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95DC3E" w14:textId="7160323D" w:rsidR="004309B7" w:rsidRPr="006100D7" w:rsidRDefault="00331364" w:rsidP="00F125B5">
      <w:pPr>
        <w:spacing w:line="288" w:lineRule="auto"/>
        <w:jc w:val="center"/>
      </w:pPr>
      <w:r w:rsidRPr="00A74DC7">
        <w:rPr>
          <w:noProof/>
        </w:rPr>
        <w:drawing>
          <wp:inline distT="0" distB="0" distL="0" distR="0" wp14:anchorId="127433D8" wp14:editId="71A2B34C">
            <wp:extent cx="971550" cy="962025"/>
            <wp:effectExtent l="0" t="0" r="0" b="0"/>
            <wp:docPr id="16" name="Picture 1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962025"/>
                    </a:xfrm>
                    <a:prstGeom prst="rect">
                      <a:avLst/>
                    </a:prstGeom>
                    <a:noFill/>
                    <a:ln>
                      <a:noFill/>
                    </a:ln>
                  </pic:spPr>
                </pic:pic>
              </a:graphicData>
            </a:graphic>
          </wp:inline>
        </w:drawing>
      </w:r>
    </w:p>
    <w:p w14:paraId="216AC870" w14:textId="06EF550D" w:rsidR="00EA437E" w:rsidRPr="006100D7" w:rsidRDefault="00EA437E" w:rsidP="00CA6564">
      <w:pPr>
        <w:pStyle w:val="CoverText"/>
        <w:spacing w:line="288" w:lineRule="auto"/>
        <w:rPr>
          <w:b/>
          <w:spacing w:val="-3"/>
          <w:szCs w:val="24"/>
        </w:rPr>
      </w:pPr>
      <w:r w:rsidRPr="006100D7">
        <w:rPr>
          <w:bCs/>
          <w:szCs w:val="24"/>
        </w:rPr>
        <w:t xml:space="preserve">Neutral Citation Number: </w:t>
      </w:r>
      <w:r w:rsidR="00CA6564" w:rsidRPr="00CA6564">
        <w:rPr>
          <w:bCs/>
          <w:szCs w:val="24"/>
        </w:rPr>
        <w:t> [2024] EWHC 2538 (Pat)</w:t>
      </w:r>
      <w:r w:rsidRPr="006100D7">
        <w:rPr>
          <w:bCs/>
          <w:szCs w:val="24"/>
        </w:rPr>
        <w:br/>
      </w:r>
      <w:r w:rsidRPr="006100D7">
        <w:rPr>
          <w:szCs w:val="24"/>
        </w:rPr>
        <w:t xml:space="preserve">Case No: </w:t>
      </w:r>
      <w:r w:rsidR="00AB5FEC" w:rsidRPr="006100D7">
        <w:rPr>
          <w:szCs w:val="24"/>
        </w:rPr>
        <w:t>HP-202</w:t>
      </w:r>
      <w:r w:rsidR="00177847" w:rsidRPr="006100D7">
        <w:rPr>
          <w:szCs w:val="24"/>
        </w:rPr>
        <w:t>2</w:t>
      </w:r>
      <w:r w:rsidR="00AB5FEC" w:rsidRPr="006100D7">
        <w:rPr>
          <w:szCs w:val="24"/>
        </w:rPr>
        <w:t>-</w:t>
      </w:r>
      <w:r w:rsidR="00177847" w:rsidRPr="006100D7">
        <w:rPr>
          <w:szCs w:val="24"/>
        </w:rPr>
        <w:t>000023</w:t>
      </w:r>
    </w:p>
    <w:p w14:paraId="18982B36" w14:textId="77777777" w:rsidR="00EA437E" w:rsidRPr="006100D7" w:rsidRDefault="00EA437E" w:rsidP="00F125B5">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88" w:lineRule="auto"/>
        <w:rPr>
          <w:szCs w:val="24"/>
        </w:rPr>
      </w:pPr>
      <w:r w:rsidRPr="006100D7">
        <w:rPr>
          <w:szCs w:val="24"/>
        </w:rPr>
        <w:t>IN THE HIGH COURT OF JUSTICE</w:t>
      </w:r>
    </w:p>
    <w:p w14:paraId="20BE64C6" w14:textId="77777777" w:rsidR="00EA437E" w:rsidRPr="006100D7" w:rsidRDefault="00EA437E" w:rsidP="00F125B5">
      <w:pPr>
        <w:suppressAutoHyphens/>
        <w:spacing w:line="288" w:lineRule="auto"/>
        <w:rPr>
          <w:b/>
          <w:spacing w:val="-3"/>
          <w:u w:val="single"/>
        </w:rPr>
      </w:pPr>
      <w:r w:rsidRPr="006100D7">
        <w:rPr>
          <w:b/>
          <w:spacing w:val="-3"/>
          <w:u w:val="single"/>
        </w:rPr>
        <w:t>BUSINESS AND PROPERTY COURTS OF ENGLAND AND WALES</w:t>
      </w:r>
    </w:p>
    <w:p w14:paraId="432CD593" w14:textId="77777777" w:rsidR="00EA437E" w:rsidRPr="006100D7" w:rsidRDefault="00EA437E" w:rsidP="00F125B5">
      <w:pPr>
        <w:suppressAutoHyphens/>
        <w:spacing w:line="288" w:lineRule="auto"/>
        <w:rPr>
          <w:b/>
          <w:spacing w:val="-3"/>
          <w:u w:val="single"/>
        </w:rPr>
      </w:pPr>
      <w:r w:rsidRPr="006100D7">
        <w:rPr>
          <w:b/>
          <w:spacing w:val="-3"/>
          <w:u w:val="single"/>
        </w:rPr>
        <w:t>INTELLECTUAL PROPERTY LIST (</w:t>
      </w:r>
      <w:proofErr w:type="spellStart"/>
      <w:r w:rsidRPr="006100D7">
        <w:rPr>
          <w:b/>
          <w:spacing w:val="-3"/>
          <w:u w:val="single"/>
        </w:rPr>
        <w:t>ChD</w:t>
      </w:r>
      <w:proofErr w:type="spellEnd"/>
      <w:r w:rsidRPr="006100D7">
        <w:rPr>
          <w:b/>
          <w:spacing w:val="-3"/>
          <w:u w:val="single"/>
        </w:rPr>
        <w:t>)</w:t>
      </w:r>
    </w:p>
    <w:p w14:paraId="2A0A337B" w14:textId="77777777" w:rsidR="00EA437E" w:rsidRPr="006100D7" w:rsidRDefault="00EA437E" w:rsidP="00F125B5">
      <w:pPr>
        <w:suppressAutoHyphens/>
        <w:spacing w:line="288" w:lineRule="auto"/>
        <w:rPr>
          <w:b/>
          <w:spacing w:val="-3"/>
          <w:u w:val="single"/>
        </w:rPr>
      </w:pPr>
      <w:r w:rsidRPr="006100D7">
        <w:rPr>
          <w:b/>
          <w:spacing w:val="-3"/>
          <w:u w:val="single"/>
        </w:rPr>
        <w:t>PATENTS COURT</w:t>
      </w:r>
    </w:p>
    <w:p w14:paraId="6465CFAC" w14:textId="77777777" w:rsidR="00EA437E" w:rsidRPr="006100D7" w:rsidRDefault="00EA437E" w:rsidP="00F125B5">
      <w:pPr>
        <w:suppressAutoHyphens/>
        <w:spacing w:line="288" w:lineRule="auto"/>
        <w:ind w:left="3600"/>
        <w:jc w:val="right"/>
        <w:rPr>
          <w:spacing w:val="-3"/>
          <w:u w:val="single"/>
          <w:lang w:val="en-US"/>
        </w:rPr>
      </w:pPr>
      <w:r w:rsidRPr="006100D7">
        <w:rPr>
          <w:spacing w:val="-3"/>
          <w:u w:val="single"/>
          <w:lang w:val="en-US"/>
        </w:rPr>
        <w:t>The Rolls Building</w:t>
      </w:r>
      <w:r w:rsidRPr="006100D7">
        <w:rPr>
          <w:spacing w:val="-3"/>
          <w:u w:val="single"/>
          <w:lang w:val="en-US"/>
        </w:rPr>
        <w:br/>
        <w:t>7 Rolls Buildings</w:t>
      </w:r>
    </w:p>
    <w:p w14:paraId="30DCD918" w14:textId="77777777" w:rsidR="00EA437E" w:rsidRPr="006100D7" w:rsidRDefault="00EA437E" w:rsidP="00F125B5">
      <w:pPr>
        <w:suppressAutoHyphens/>
        <w:spacing w:line="288" w:lineRule="auto"/>
        <w:jc w:val="right"/>
        <w:rPr>
          <w:spacing w:val="-3"/>
          <w:u w:val="single"/>
        </w:rPr>
      </w:pPr>
      <w:r w:rsidRPr="006100D7">
        <w:rPr>
          <w:spacing w:val="-3"/>
          <w:u w:val="single"/>
        </w:rPr>
        <w:t>Fetter Lane</w:t>
      </w:r>
      <w:r w:rsidRPr="006100D7">
        <w:rPr>
          <w:spacing w:val="-3"/>
          <w:u w:val="single"/>
        </w:rPr>
        <w:br/>
        <w:t>London EC4A 1NL</w:t>
      </w:r>
    </w:p>
    <w:p w14:paraId="33016030" w14:textId="4B3827AA" w:rsidR="001376BF" w:rsidRPr="006100D7" w:rsidRDefault="00B22B79" w:rsidP="00F125B5">
      <w:pPr>
        <w:suppressAutoHyphens/>
        <w:spacing w:line="288" w:lineRule="auto"/>
        <w:jc w:val="right"/>
        <w:rPr>
          <w:spacing w:val="-3"/>
          <w:u w:val="single"/>
        </w:rPr>
      </w:pPr>
      <w:r>
        <w:rPr>
          <w:spacing w:val="-3"/>
          <w:u w:val="single"/>
        </w:rPr>
        <w:t>8 October 2024</w:t>
      </w:r>
    </w:p>
    <w:p w14:paraId="305599A0" w14:textId="77777777" w:rsidR="00EA437E" w:rsidRPr="006100D7" w:rsidRDefault="00EA437E" w:rsidP="00F125B5">
      <w:pPr>
        <w:suppressAutoHyphens/>
        <w:spacing w:line="288" w:lineRule="auto"/>
        <w:jc w:val="center"/>
        <w:rPr>
          <w:spacing w:val="-3"/>
        </w:rPr>
      </w:pPr>
      <w:r w:rsidRPr="006100D7">
        <w:rPr>
          <w:b/>
          <w:spacing w:val="-3"/>
        </w:rPr>
        <w:t>Before</w:t>
      </w:r>
      <w:r w:rsidRPr="006100D7">
        <w:rPr>
          <w:spacing w:val="-3"/>
        </w:rPr>
        <w:t>:</w:t>
      </w:r>
    </w:p>
    <w:p w14:paraId="5EF353D5" w14:textId="77777777" w:rsidR="00EA437E" w:rsidRPr="006100D7" w:rsidRDefault="00EA437E" w:rsidP="00F125B5">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88" w:lineRule="auto"/>
        <w:jc w:val="center"/>
        <w:rPr>
          <w:szCs w:val="24"/>
        </w:rPr>
      </w:pPr>
      <w:r w:rsidRPr="006100D7">
        <w:rPr>
          <w:szCs w:val="24"/>
        </w:rPr>
        <w:t>MR. JUSTICE MEADE</w:t>
      </w:r>
    </w:p>
    <w:p w14:paraId="37E401DF" w14:textId="77777777" w:rsidR="00EA437E" w:rsidRPr="006100D7" w:rsidRDefault="00EA437E" w:rsidP="00F125B5">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88" w:lineRule="auto"/>
        <w:jc w:val="center"/>
        <w:rPr>
          <w:szCs w:val="24"/>
          <w:u w:val="none"/>
        </w:rPr>
      </w:pPr>
    </w:p>
    <w:p w14:paraId="4128ACA4" w14:textId="77777777" w:rsidR="00EA437E" w:rsidRPr="006100D7" w:rsidRDefault="00EA437E" w:rsidP="00F125B5">
      <w:pPr>
        <w:suppressAutoHyphens/>
        <w:spacing w:line="288" w:lineRule="auto"/>
        <w:rPr>
          <w:b/>
          <w:spacing w:val="-3"/>
        </w:rPr>
      </w:pPr>
      <w:r w:rsidRPr="006100D7">
        <w:rPr>
          <w:b/>
          <w:spacing w:val="-3"/>
        </w:rPr>
        <w:t>Between:</w:t>
      </w:r>
    </w:p>
    <w:p w14:paraId="5073E73E" w14:textId="77777777" w:rsidR="00EA437E" w:rsidRPr="006100D7" w:rsidRDefault="00EA437E" w:rsidP="00F125B5">
      <w:pPr>
        <w:suppressAutoHyphens/>
        <w:spacing w:line="288" w:lineRule="auto"/>
        <w:jc w:val="center"/>
        <w:rPr>
          <w:b/>
          <w:spacing w:val="-3"/>
        </w:rPr>
      </w:pPr>
    </w:p>
    <w:tbl>
      <w:tblPr>
        <w:tblW w:w="8642" w:type="dxa"/>
        <w:jc w:val="center"/>
        <w:tblLayout w:type="fixed"/>
        <w:tblLook w:val="0000" w:firstRow="0" w:lastRow="0" w:firstColumn="0" w:lastColumn="0" w:noHBand="0" w:noVBand="0"/>
      </w:tblPr>
      <w:tblGrid>
        <w:gridCol w:w="421"/>
        <w:gridCol w:w="6237"/>
        <w:gridCol w:w="1984"/>
      </w:tblGrid>
      <w:tr w:rsidR="00EA437E" w:rsidRPr="006100D7" w14:paraId="163A0CEE" w14:textId="77777777" w:rsidTr="00CD56B2">
        <w:trPr>
          <w:jc w:val="center"/>
        </w:trPr>
        <w:tc>
          <w:tcPr>
            <w:tcW w:w="421" w:type="dxa"/>
          </w:tcPr>
          <w:p w14:paraId="097B234C" w14:textId="77777777" w:rsidR="00EA437E" w:rsidRPr="006100D7" w:rsidRDefault="00EA437E" w:rsidP="00F125B5">
            <w:pPr>
              <w:suppressAutoHyphens/>
              <w:spacing w:line="288" w:lineRule="auto"/>
              <w:jc w:val="center"/>
              <w:rPr>
                <w:b/>
                <w:spacing w:val="-3"/>
              </w:rPr>
            </w:pPr>
          </w:p>
        </w:tc>
        <w:tc>
          <w:tcPr>
            <w:tcW w:w="6237" w:type="dxa"/>
          </w:tcPr>
          <w:p w14:paraId="62224157" w14:textId="6FB37783" w:rsidR="00EA437E" w:rsidRPr="006100D7" w:rsidRDefault="00BD229E" w:rsidP="00F125B5">
            <w:pPr>
              <w:pStyle w:val="Lijstalinea"/>
              <w:numPr>
                <w:ilvl w:val="0"/>
                <w:numId w:val="14"/>
              </w:numPr>
              <w:suppressAutoHyphens/>
              <w:spacing w:line="288" w:lineRule="auto"/>
              <w:jc w:val="center"/>
              <w:rPr>
                <w:b/>
                <w:bCs/>
              </w:rPr>
            </w:pPr>
            <w:r w:rsidRPr="006100D7">
              <w:rPr>
                <w:b/>
                <w:bCs/>
              </w:rPr>
              <w:t>BIONTECH SE</w:t>
            </w:r>
          </w:p>
          <w:p w14:paraId="2AEF97CA" w14:textId="31538EA7" w:rsidR="00BD229E" w:rsidRPr="006100D7" w:rsidRDefault="00BD229E" w:rsidP="00F125B5">
            <w:pPr>
              <w:pStyle w:val="Lijstalinea"/>
              <w:numPr>
                <w:ilvl w:val="0"/>
                <w:numId w:val="14"/>
              </w:numPr>
              <w:suppressAutoHyphens/>
              <w:spacing w:line="288" w:lineRule="auto"/>
              <w:jc w:val="center"/>
              <w:rPr>
                <w:b/>
                <w:bCs/>
              </w:rPr>
            </w:pPr>
            <w:r w:rsidRPr="006100D7">
              <w:rPr>
                <w:b/>
                <w:bCs/>
              </w:rPr>
              <w:t>PFIZER INC.</w:t>
            </w:r>
          </w:p>
          <w:p w14:paraId="7E584CCE" w14:textId="6C390283" w:rsidR="00AB5FEC" w:rsidRPr="006100D7" w:rsidRDefault="00AB5FEC" w:rsidP="00F125B5">
            <w:pPr>
              <w:pStyle w:val="Lijstalinea"/>
              <w:suppressAutoHyphens/>
              <w:spacing w:line="288" w:lineRule="auto"/>
              <w:jc w:val="center"/>
              <w:rPr>
                <w:b/>
                <w:bCs/>
              </w:rPr>
            </w:pPr>
          </w:p>
        </w:tc>
        <w:tc>
          <w:tcPr>
            <w:tcW w:w="1984" w:type="dxa"/>
          </w:tcPr>
          <w:p w14:paraId="1C87865B" w14:textId="165E374E" w:rsidR="00EA437E" w:rsidRPr="006100D7" w:rsidRDefault="00EA437E" w:rsidP="00F125B5">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88" w:lineRule="auto"/>
              <w:jc w:val="right"/>
              <w:rPr>
                <w:szCs w:val="24"/>
              </w:rPr>
            </w:pPr>
            <w:r w:rsidRPr="006100D7">
              <w:rPr>
                <w:szCs w:val="24"/>
              </w:rPr>
              <w:t>Claimant</w:t>
            </w:r>
            <w:r w:rsidR="00142EC6" w:rsidRPr="006100D7">
              <w:rPr>
                <w:szCs w:val="24"/>
              </w:rPr>
              <w:t>s</w:t>
            </w:r>
          </w:p>
        </w:tc>
      </w:tr>
      <w:tr w:rsidR="00EA437E" w:rsidRPr="006100D7" w14:paraId="31835AE0" w14:textId="77777777" w:rsidTr="00CD56B2">
        <w:trPr>
          <w:jc w:val="center"/>
        </w:trPr>
        <w:tc>
          <w:tcPr>
            <w:tcW w:w="421" w:type="dxa"/>
          </w:tcPr>
          <w:p w14:paraId="4C0EBEF5" w14:textId="77777777" w:rsidR="00EA437E" w:rsidRPr="006100D7" w:rsidRDefault="00EA437E" w:rsidP="00F125B5">
            <w:pPr>
              <w:suppressAutoHyphens/>
              <w:spacing w:line="288" w:lineRule="auto"/>
              <w:jc w:val="center"/>
              <w:rPr>
                <w:b/>
                <w:spacing w:val="-3"/>
              </w:rPr>
            </w:pPr>
          </w:p>
        </w:tc>
        <w:tc>
          <w:tcPr>
            <w:tcW w:w="6237" w:type="dxa"/>
          </w:tcPr>
          <w:p w14:paraId="24F63A9A" w14:textId="6F4F8723" w:rsidR="00EA437E" w:rsidRPr="006100D7" w:rsidRDefault="00B64802" w:rsidP="00F125B5">
            <w:pPr>
              <w:suppressAutoHyphens/>
              <w:spacing w:line="288" w:lineRule="auto"/>
              <w:jc w:val="center"/>
              <w:rPr>
                <w:b/>
                <w:spacing w:val="-3"/>
              </w:rPr>
            </w:pPr>
            <w:r w:rsidRPr="006100D7">
              <w:rPr>
                <w:b/>
                <w:spacing w:val="-3"/>
              </w:rPr>
              <w:t xml:space="preserve">                  </w:t>
            </w:r>
            <w:r w:rsidR="00EA437E" w:rsidRPr="006100D7">
              <w:rPr>
                <w:b/>
                <w:spacing w:val="-3"/>
              </w:rPr>
              <w:t xml:space="preserve">- and </w:t>
            </w:r>
            <w:r w:rsidR="00B278B0" w:rsidRPr="006100D7">
              <w:rPr>
                <w:b/>
                <w:spacing w:val="-3"/>
              </w:rPr>
              <w:t>-</w:t>
            </w:r>
          </w:p>
          <w:p w14:paraId="6CC09531" w14:textId="57319A38" w:rsidR="00AB5FEC" w:rsidRPr="006100D7" w:rsidRDefault="00AB5FEC" w:rsidP="00F125B5">
            <w:pPr>
              <w:suppressAutoHyphens/>
              <w:spacing w:line="288" w:lineRule="auto"/>
              <w:jc w:val="center"/>
              <w:rPr>
                <w:b/>
                <w:spacing w:val="-3"/>
              </w:rPr>
            </w:pPr>
          </w:p>
        </w:tc>
        <w:tc>
          <w:tcPr>
            <w:tcW w:w="1984" w:type="dxa"/>
          </w:tcPr>
          <w:p w14:paraId="332870FD" w14:textId="77777777" w:rsidR="00EA437E" w:rsidRPr="006100D7" w:rsidRDefault="00EA437E" w:rsidP="00F125B5">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88" w:lineRule="auto"/>
              <w:jc w:val="right"/>
              <w:rPr>
                <w:szCs w:val="24"/>
              </w:rPr>
            </w:pPr>
          </w:p>
        </w:tc>
      </w:tr>
      <w:tr w:rsidR="00EA437E" w:rsidRPr="006100D7" w14:paraId="538C22B7" w14:textId="77777777" w:rsidTr="00CD56B2">
        <w:trPr>
          <w:jc w:val="center"/>
        </w:trPr>
        <w:tc>
          <w:tcPr>
            <w:tcW w:w="421" w:type="dxa"/>
          </w:tcPr>
          <w:p w14:paraId="1742095C" w14:textId="77777777" w:rsidR="00EA437E" w:rsidRPr="006100D7" w:rsidRDefault="00EA437E" w:rsidP="00F125B5">
            <w:pPr>
              <w:suppressAutoHyphens/>
              <w:spacing w:line="288" w:lineRule="auto"/>
              <w:jc w:val="center"/>
              <w:rPr>
                <w:b/>
                <w:spacing w:val="-3"/>
              </w:rPr>
            </w:pPr>
          </w:p>
        </w:tc>
        <w:tc>
          <w:tcPr>
            <w:tcW w:w="6237" w:type="dxa"/>
          </w:tcPr>
          <w:p w14:paraId="104D2908" w14:textId="7AB58B1D" w:rsidR="00BC3E1B" w:rsidRPr="006100D7" w:rsidRDefault="00B64802" w:rsidP="00F125B5">
            <w:pPr>
              <w:suppressAutoHyphens/>
              <w:spacing w:line="288" w:lineRule="auto"/>
              <w:jc w:val="center"/>
              <w:rPr>
                <w:b/>
                <w:bCs/>
              </w:rPr>
            </w:pPr>
            <w:r w:rsidRPr="006100D7">
              <w:rPr>
                <w:b/>
                <w:bCs/>
              </w:rPr>
              <w:t xml:space="preserve">                  CUREVAC SE </w:t>
            </w:r>
          </w:p>
          <w:p w14:paraId="2FA0BFF1" w14:textId="2B65395E" w:rsidR="00010013" w:rsidRPr="006100D7" w:rsidRDefault="00010013" w:rsidP="00F125B5">
            <w:pPr>
              <w:suppressAutoHyphens/>
              <w:spacing w:line="288" w:lineRule="auto"/>
              <w:jc w:val="center"/>
              <w:rPr>
                <w:b/>
                <w:bCs/>
                <w:spacing w:val="-3"/>
              </w:rPr>
            </w:pPr>
          </w:p>
        </w:tc>
        <w:tc>
          <w:tcPr>
            <w:tcW w:w="1984" w:type="dxa"/>
          </w:tcPr>
          <w:p w14:paraId="44F058D1" w14:textId="237515C5" w:rsidR="00EA437E" w:rsidRPr="006100D7" w:rsidRDefault="00EA437E" w:rsidP="00F125B5">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88" w:lineRule="auto"/>
              <w:jc w:val="right"/>
              <w:rPr>
                <w:szCs w:val="24"/>
              </w:rPr>
            </w:pPr>
            <w:r w:rsidRPr="006100D7">
              <w:rPr>
                <w:szCs w:val="24"/>
              </w:rPr>
              <w:t>Defendant</w:t>
            </w:r>
            <w:r w:rsidR="00142EC6" w:rsidRPr="006100D7">
              <w:rPr>
                <w:szCs w:val="24"/>
              </w:rPr>
              <w:t>/Part 20 Claimant</w:t>
            </w:r>
          </w:p>
        </w:tc>
      </w:tr>
      <w:tr w:rsidR="00142EC6" w:rsidRPr="006100D7" w14:paraId="565549E8" w14:textId="77777777" w:rsidTr="00CD56B2">
        <w:trPr>
          <w:jc w:val="center"/>
        </w:trPr>
        <w:tc>
          <w:tcPr>
            <w:tcW w:w="421" w:type="dxa"/>
          </w:tcPr>
          <w:p w14:paraId="62F60EDC" w14:textId="77777777" w:rsidR="00142EC6" w:rsidRPr="006100D7" w:rsidRDefault="00142EC6" w:rsidP="00F125B5">
            <w:pPr>
              <w:suppressAutoHyphens/>
              <w:spacing w:line="288" w:lineRule="auto"/>
              <w:jc w:val="center"/>
              <w:rPr>
                <w:b/>
                <w:spacing w:val="-3"/>
              </w:rPr>
            </w:pPr>
          </w:p>
        </w:tc>
        <w:tc>
          <w:tcPr>
            <w:tcW w:w="6237" w:type="dxa"/>
          </w:tcPr>
          <w:p w14:paraId="72B6BB5F" w14:textId="78E1A7FB" w:rsidR="00B278B0" w:rsidRPr="006100D7" w:rsidRDefault="00B278B0" w:rsidP="00F125B5">
            <w:pPr>
              <w:suppressAutoHyphens/>
              <w:spacing w:line="288" w:lineRule="auto"/>
              <w:jc w:val="center"/>
              <w:rPr>
                <w:b/>
                <w:spacing w:val="-3"/>
              </w:rPr>
            </w:pPr>
            <w:r w:rsidRPr="006100D7">
              <w:rPr>
                <w:b/>
                <w:spacing w:val="-3"/>
              </w:rPr>
              <w:t xml:space="preserve">                  - and -</w:t>
            </w:r>
          </w:p>
          <w:p w14:paraId="14A4F2C7" w14:textId="434F3DC8" w:rsidR="00142EC6" w:rsidRPr="006100D7" w:rsidRDefault="00142EC6" w:rsidP="00F125B5">
            <w:pPr>
              <w:suppressAutoHyphens/>
              <w:spacing w:line="288" w:lineRule="auto"/>
              <w:rPr>
                <w:b/>
                <w:bCs/>
              </w:rPr>
            </w:pPr>
          </w:p>
        </w:tc>
        <w:tc>
          <w:tcPr>
            <w:tcW w:w="1984" w:type="dxa"/>
          </w:tcPr>
          <w:p w14:paraId="17028281" w14:textId="77777777" w:rsidR="00142EC6" w:rsidRPr="006100D7" w:rsidRDefault="00142EC6" w:rsidP="00F125B5">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88" w:lineRule="auto"/>
              <w:jc w:val="right"/>
              <w:rPr>
                <w:szCs w:val="24"/>
              </w:rPr>
            </w:pPr>
          </w:p>
        </w:tc>
      </w:tr>
      <w:tr w:rsidR="00C8318B" w:rsidRPr="006100D7" w14:paraId="7616B0C6" w14:textId="77777777" w:rsidTr="00CD56B2">
        <w:trPr>
          <w:jc w:val="center"/>
        </w:trPr>
        <w:tc>
          <w:tcPr>
            <w:tcW w:w="421" w:type="dxa"/>
          </w:tcPr>
          <w:p w14:paraId="257570FF" w14:textId="77777777" w:rsidR="00C8318B" w:rsidRPr="006100D7" w:rsidRDefault="00C8318B" w:rsidP="00F125B5">
            <w:pPr>
              <w:suppressAutoHyphens/>
              <w:spacing w:line="288" w:lineRule="auto"/>
              <w:jc w:val="center"/>
              <w:rPr>
                <w:b/>
                <w:spacing w:val="-3"/>
              </w:rPr>
            </w:pPr>
          </w:p>
        </w:tc>
        <w:tc>
          <w:tcPr>
            <w:tcW w:w="8221" w:type="dxa"/>
            <w:gridSpan w:val="2"/>
          </w:tcPr>
          <w:p w14:paraId="3A700258" w14:textId="2B8C5617" w:rsidR="00C8318B" w:rsidRPr="006100D7" w:rsidRDefault="00553179" w:rsidP="00F125B5">
            <w:pPr>
              <w:suppressAutoHyphens/>
              <w:spacing w:line="288" w:lineRule="auto"/>
            </w:pPr>
            <w:r w:rsidRPr="006100D7">
              <w:rPr>
                <w:b/>
                <w:bCs/>
              </w:rPr>
              <w:t xml:space="preserve">                                (1) </w:t>
            </w:r>
            <w:r w:rsidR="00C8318B" w:rsidRPr="006100D7">
              <w:rPr>
                <w:b/>
                <w:bCs/>
              </w:rPr>
              <w:t>BIONTECH MANUFACTURING GMBH</w:t>
            </w:r>
          </w:p>
        </w:tc>
      </w:tr>
      <w:tr w:rsidR="00142EC6" w:rsidRPr="006100D7" w14:paraId="252D8BEC" w14:textId="77777777" w:rsidTr="00CD56B2">
        <w:trPr>
          <w:jc w:val="center"/>
        </w:trPr>
        <w:tc>
          <w:tcPr>
            <w:tcW w:w="421" w:type="dxa"/>
          </w:tcPr>
          <w:p w14:paraId="677CC3F8" w14:textId="77777777" w:rsidR="00142EC6" w:rsidRPr="006100D7" w:rsidRDefault="00142EC6" w:rsidP="00F125B5">
            <w:pPr>
              <w:suppressAutoHyphens/>
              <w:spacing w:line="288" w:lineRule="auto"/>
              <w:jc w:val="center"/>
              <w:rPr>
                <w:b/>
                <w:spacing w:val="-3"/>
              </w:rPr>
            </w:pPr>
          </w:p>
        </w:tc>
        <w:tc>
          <w:tcPr>
            <w:tcW w:w="6237" w:type="dxa"/>
          </w:tcPr>
          <w:p w14:paraId="3876DD68" w14:textId="4CD09F0F" w:rsidR="00142EC6" w:rsidRPr="006100D7" w:rsidRDefault="00553179" w:rsidP="00F125B5">
            <w:pPr>
              <w:suppressAutoHyphens/>
              <w:spacing w:line="288" w:lineRule="auto"/>
              <w:jc w:val="center"/>
              <w:rPr>
                <w:b/>
                <w:bCs/>
              </w:rPr>
            </w:pPr>
            <w:r w:rsidRPr="006100D7">
              <w:rPr>
                <w:b/>
                <w:bCs/>
              </w:rPr>
              <w:t xml:space="preserve">                   (2) </w:t>
            </w:r>
            <w:r w:rsidR="00EE65F9" w:rsidRPr="006100D7">
              <w:rPr>
                <w:b/>
                <w:bCs/>
              </w:rPr>
              <w:t>PFIZER LIMITED</w:t>
            </w:r>
          </w:p>
        </w:tc>
        <w:tc>
          <w:tcPr>
            <w:tcW w:w="1984" w:type="dxa"/>
          </w:tcPr>
          <w:p w14:paraId="4318B03A" w14:textId="1F003018" w:rsidR="00142EC6" w:rsidRPr="006100D7" w:rsidRDefault="00EE65F9" w:rsidP="00F125B5">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88" w:lineRule="auto"/>
              <w:jc w:val="right"/>
              <w:rPr>
                <w:szCs w:val="24"/>
              </w:rPr>
            </w:pPr>
            <w:r w:rsidRPr="006100D7">
              <w:rPr>
                <w:szCs w:val="24"/>
              </w:rPr>
              <w:t>Part 20 Defendants</w:t>
            </w:r>
          </w:p>
        </w:tc>
      </w:tr>
      <w:tr w:rsidR="00142EC6" w:rsidRPr="006100D7" w14:paraId="43FF7F10" w14:textId="77777777" w:rsidTr="00CD56B2">
        <w:trPr>
          <w:jc w:val="center"/>
        </w:trPr>
        <w:tc>
          <w:tcPr>
            <w:tcW w:w="421" w:type="dxa"/>
          </w:tcPr>
          <w:p w14:paraId="51285EAF" w14:textId="77777777" w:rsidR="00142EC6" w:rsidRPr="006100D7" w:rsidRDefault="00142EC6" w:rsidP="00F125B5">
            <w:pPr>
              <w:suppressAutoHyphens/>
              <w:spacing w:line="288" w:lineRule="auto"/>
              <w:jc w:val="center"/>
              <w:rPr>
                <w:b/>
                <w:spacing w:val="-3"/>
              </w:rPr>
            </w:pPr>
          </w:p>
        </w:tc>
        <w:tc>
          <w:tcPr>
            <w:tcW w:w="6237" w:type="dxa"/>
          </w:tcPr>
          <w:p w14:paraId="14C52E7A" w14:textId="77777777" w:rsidR="00142EC6" w:rsidRPr="006100D7" w:rsidRDefault="00142EC6" w:rsidP="00F125B5">
            <w:pPr>
              <w:suppressAutoHyphens/>
              <w:spacing w:line="288" w:lineRule="auto"/>
              <w:jc w:val="center"/>
              <w:rPr>
                <w:b/>
                <w:bCs/>
              </w:rPr>
            </w:pPr>
          </w:p>
        </w:tc>
        <w:tc>
          <w:tcPr>
            <w:tcW w:w="1984" w:type="dxa"/>
          </w:tcPr>
          <w:p w14:paraId="6B94BC0F" w14:textId="77777777" w:rsidR="00142EC6" w:rsidRPr="006100D7" w:rsidRDefault="00142EC6" w:rsidP="00F125B5">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88" w:lineRule="auto"/>
              <w:jc w:val="right"/>
              <w:rPr>
                <w:szCs w:val="24"/>
              </w:rPr>
            </w:pPr>
          </w:p>
        </w:tc>
      </w:tr>
    </w:tbl>
    <w:p w14:paraId="421CA9B0" w14:textId="77777777" w:rsidR="00EA437E" w:rsidRPr="006100D7" w:rsidRDefault="00EA437E" w:rsidP="00F125B5">
      <w:pPr>
        <w:suppressAutoHyphens/>
        <w:spacing w:line="288" w:lineRule="auto"/>
        <w:jc w:val="center"/>
        <w:rPr>
          <w:spacing w:val="-3"/>
        </w:rPr>
      </w:pPr>
      <w:r w:rsidRPr="006100D7">
        <w:rPr>
          <w:spacing w:val="-3"/>
        </w:rPr>
        <w:t>- - - - - - - - - - - - - - - - - - - - -</w:t>
      </w:r>
    </w:p>
    <w:p w14:paraId="60A68B4B" w14:textId="3599AE1D" w:rsidR="00EA437E" w:rsidRPr="006100D7" w:rsidRDefault="00EA437E" w:rsidP="00F125B5">
      <w:pPr>
        <w:suppressAutoHyphens/>
        <w:spacing w:line="288" w:lineRule="auto"/>
        <w:jc w:val="center"/>
        <w:rPr>
          <w:spacing w:val="-3"/>
        </w:rPr>
      </w:pPr>
      <w:r w:rsidRPr="006100D7">
        <w:rPr>
          <w:spacing w:val="-3"/>
        </w:rPr>
        <w:t xml:space="preserve">Hearing dates: </w:t>
      </w:r>
      <w:r w:rsidR="001E264B" w:rsidRPr="006100D7">
        <w:rPr>
          <w:spacing w:val="-3"/>
        </w:rPr>
        <w:t>10</w:t>
      </w:r>
      <w:r w:rsidR="001E264B" w:rsidRPr="006100D7">
        <w:rPr>
          <w:spacing w:val="-3"/>
          <w:vertAlign w:val="superscript"/>
        </w:rPr>
        <w:t>th</w:t>
      </w:r>
      <w:r w:rsidR="001E264B" w:rsidRPr="006100D7">
        <w:rPr>
          <w:spacing w:val="-3"/>
        </w:rPr>
        <w:t xml:space="preserve"> to 12</w:t>
      </w:r>
      <w:r w:rsidR="001E264B" w:rsidRPr="006100D7">
        <w:rPr>
          <w:spacing w:val="-3"/>
          <w:vertAlign w:val="superscript"/>
        </w:rPr>
        <w:t>th</w:t>
      </w:r>
      <w:r w:rsidR="008F777D" w:rsidRPr="006100D7">
        <w:rPr>
          <w:spacing w:val="-3"/>
        </w:rPr>
        <w:t>, 15</w:t>
      </w:r>
      <w:r w:rsidR="008F777D" w:rsidRPr="006100D7">
        <w:rPr>
          <w:spacing w:val="-3"/>
          <w:vertAlign w:val="superscript"/>
        </w:rPr>
        <w:t>th</w:t>
      </w:r>
      <w:r w:rsidR="008F777D" w:rsidRPr="006100D7">
        <w:rPr>
          <w:spacing w:val="-3"/>
        </w:rPr>
        <w:t xml:space="preserve"> to 16</w:t>
      </w:r>
      <w:r w:rsidR="008F777D" w:rsidRPr="006100D7">
        <w:rPr>
          <w:spacing w:val="-3"/>
          <w:vertAlign w:val="superscript"/>
        </w:rPr>
        <w:t>th</w:t>
      </w:r>
      <w:r w:rsidR="008F777D" w:rsidRPr="006100D7">
        <w:rPr>
          <w:spacing w:val="-3"/>
        </w:rPr>
        <w:t xml:space="preserve"> and 22</w:t>
      </w:r>
      <w:r w:rsidR="008F777D" w:rsidRPr="006100D7">
        <w:rPr>
          <w:spacing w:val="-3"/>
          <w:vertAlign w:val="superscript"/>
        </w:rPr>
        <w:t>nd</w:t>
      </w:r>
      <w:r w:rsidR="008F777D" w:rsidRPr="006100D7">
        <w:rPr>
          <w:spacing w:val="-3"/>
        </w:rPr>
        <w:t xml:space="preserve"> to 2</w:t>
      </w:r>
      <w:r w:rsidR="00CD56B2" w:rsidRPr="006100D7">
        <w:rPr>
          <w:spacing w:val="-3"/>
        </w:rPr>
        <w:t>4</w:t>
      </w:r>
      <w:r w:rsidR="00CD56B2" w:rsidRPr="006100D7">
        <w:rPr>
          <w:spacing w:val="-3"/>
          <w:vertAlign w:val="superscript"/>
        </w:rPr>
        <w:t>th</w:t>
      </w:r>
      <w:r w:rsidR="00CD56B2" w:rsidRPr="006100D7">
        <w:rPr>
          <w:spacing w:val="-3"/>
        </w:rPr>
        <w:t xml:space="preserve"> </w:t>
      </w:r>
      <w:r w:rsidR="008F777D" w:rsidRPr="006100D7">
        <w:rPr>
          <w:spacing w:val="-3"/>
        </w:rPr>
        <w:t>July</w:t>
      </w:r>
      <w:r w:rsidR="00465432" w:rsidRPr="006100D7">
        <w:rPr>
          <w:spacing w:val="-3"/>
        </w:rPr>
        <w:t xml:space="preserve"> 2024</w:t>
      </w:r>
    </w:p>
    <w:p w14:paraId="703AAB96" w14:textId="77777777" w:rsidR="00EA437E" w:rsidRPr="006100D7" w:rsidRDefault="00EA437E" w:rsidP="00F125B5">
      <w:pPr>
        <w:suppressAutoHyphens/>
        <w:spacing w:line="288" w:lineRule="auto"/>
        <w:jc w:val="center"/>
        <w:rPr>
          <w:spacing w:val="-3"/>
        </w:rPr>
      </w:pPr>
    </w:p>
    <w:p w14:paraId="15D5968D" w14:textId="5CFD1156" w:rsidR="00EA437E" w:rsidRPr="00C70206" w:rsidRDefault="006C41CF" w:rsidP="00F125B5">
      <w:pPr>
        <w:suppressAutoHyphens/>
        <w:spacing w:line="288" w:lineRule="auto"/>
        <w:jc w:val="center"/>
        <w:rPr>
          <w:b/>
          <w:bCs/>
          <w:spacing w:val="-3"/>
          <w:sz w:val="48"/>
          <w:szCs w:val="48"/>
        </w:rPr>
      </w:pPr>
      <w:r>
        <w:rPr>
          <w:b/>
          <w:bCs/>
          <w:spacing w:val="-3"/>
          <w:sz w:val="48"/>
          <w:szCs w:val="48"/>
        </w:rPr>
        <w:t>APPROVED</w:t>
      </w:r>
      <w:r w:rsidR="00EA437E" w:rsidRPr="00C70206">
        <w:rPr>
          <w:b/>
          <w:bCs/>
          <w:spacing w:val="-3"/>
          <w:sz w:val="48"/>
          <w:szCs w:val="48"/>
        </w:rPr>
        <w:t xml:space="preserve"> JUDGMENT</w:t>
      </w:r>
    </w:p>
    <w:p w14:paraId="3DFD58D8" w14:textId="77777777" w:rsidR="00EA437E" w:rsidRPr="006100D7" w:rsidRDefault="00EA437E" w:rsidP="00F125B5">
      <w:pPr>
        <w:suppressAutoHyphens/>
        <w:spacing w:line="288" w:lineRule="auto"/>
        <w:jc w:val="center"/>
        <w:rPr>
          <w:b/>
          <w:spacing w:val="-3"/>
        </w:rPr>
      </w:pPr>
    </w:p>
    <w:p w14:paraId="47DE6A2A" w14:textId="77777777" w:rsidR="00A901E7" w:rsidRDefault="00A901E7">
      <w:pPr>
        <w:spacing w:after="160" w:line="259" w:lineRule="auto"/>
        <w:rPr>
          <w:b/>
          <w:spacing w:val="-3"/>
        </w:rPr>
      </w:pPr>
      <w:r>
        <w:rPr>
          <w:b/>
          <w:spacing w:val="-3"/>
        </w:rPr>
        <w:br w:type="page"/>
      </w:r>
    </w:p>
    <w:p w14:paraId="3B462418" w14:textId="2C941460" w:rsidR="00EA437E" w:rsidRPr="006100D7" w:rsidRDefault="00EA437E" w:rsidP="00F125B5">
      <w:pPr>
        <w:suppressAutoHyphens/>
        <w:spacing w:line="288" w:lineRule="auto"/>
        <w:jc w:val="center"/>
        <w:rPr>
          <w:b/>
          <w:bCs/>
          <w:spacing w:val="-3"/>
        </w:rPr>
      </w:pPr>
      <w:r w:rsidRPr="006100D7">
        <w:rPr>
          <w:b/>
          <w:spacing w:val="-3"/>
        </w:rPr>
        <w:lastRenderedPageBreak/>
        <w:t xml:space="preserve">MR </w:t>
      </w:r>
      <w:r w:rsidR="005F6276" w:rsidRPr="006100D7">
        <w:rPr>
          <w:b/>
          <w:spacing w:val="-3"/>
        </w:rPr>
        <w:t>MICHAEL TAPPIN</w:t>
      </w:r>
      <w:r w:rsidR="00AB5FEC" w:rsidRPr="006100D7">
        <w:rPr>
          <w:b/>
          <w:spacing w:val="-3"/>
        </w:rPr>
        <w:t xml:space="preserve"> KC</w:t>
      </w:r>
      <w:r w:rsidR="00CA0481" w:rsidRPr="006100D7">
        <w:rPr>
          <w:b/>
          <w:spacing w:val="-3"/>
        </w:rPr>
        <w:t xml:space="preserve"> AND </w:t>
      </w:r>
      <w:r w:rsidR="005F6276" w:rsidRPr="006100D7">
        <w:rPr>
          <w:b/>
          <w:spacing w:val="-3"/>
        </w:rPr>
        <w:t>MR TOM ALKIN AND</w:t>
      </w:r>
      <w:r w:rsidR="00F12EA5" w:rsidRPr="006100D7">
        <w:rPr>
          <w:b/>
          <w:spacing w:val="-3"/>
        </w:rPr>
        <w:t xml:space="preserve"> MR MICHAEL CONWAY</w:t>
      </w:r>
      <w:r w:rsidRPr="006100D7">
        <w:rPr>
          <w:b/>
          <w:spacing w:val="-3"/>
        </w:rPr>
        <w:t xml:space="preserve"> </w:t>
      </w:r>
      <w:r w:rsidRPr="006100D7">
        <w:rPr>
          <w:bCs/>
          <w:spacing w:val="-3"/>
        </w:rPr>
        <w:t>(instructed by</w:t>
      </w:r>
      <w:r w:rsidRPr="006100D7">
        <w:rPr>
          <w:b/>
          <w:spacing w:val="-3"/>
        </w:rPr>
        <w:t xml:space="preserve"> </w:t>
      </w:r>
      <w:r w:rsidR="00F12EA5" w:rsidRPr="006100D7">
        <w:rPr>
          <w:b/>
          <w:spacing w:val="-3"/>
        </w:rPr>
        <w:t>Powell Gilbert LLP</w:t>
      </w:r>
      <w:r w:rsidRPr="006100D7">
        <w:rPr>
          <w:bCs/>
          <w:spacing w:val="-3"/>
        </w:rPr>
        <w:t xml:space="preserve">) for </w:t>
      </w:r>
      <w:r w:rsidR="00F12EA5" w:rsidRPr="006100D7">
        <w:rPr>
          <w:b/>
          <w:bCs/>
          <w:spacing w:val="-3"/>
        </w:rPr>
        <w:t>BioNTech</w:t>
      </w:r>
    </w:p>
    <w:p w14:paraId="36C4A1D4" w14:textId="77777777" w:rsidR="00F12EA5" w:rsidRPr="006100D7" w:rsidRDefault="00F12EA5" w:rsidP="00F125B5">
      <w:pPr>
        <w:suppressAutoHyphens/>
        <w:spacing w:line="288" w:lineRule="auto"/>
        <w:jc w:val="center"/>
        <w:rPr>
          <w:b/>
          <w:bCs/>
          <w:spacing w:val="-3"/>
        </w:rPr>
      </w:pPr>
    </w:p>
    <w:p w14:paraId="60CF17FE" w14:textId="2EFEDD56" w:rsidR="00F12EA5" w:rsidRPr="006100D7" w:rsidRDefault="00F12EA5" w:rsidP="00F125B5">
      <w:pPr>
        <w:suppressAutoHyphens/>
        <w:spacing w:line="288" w:lineRule="auto"/>
        <w:jc w:val="center"/>
        <w:rPr>
          <w:b/>
          <w:bCs/>
          <w:spacing w:val="-3"/>
        </w:rPr>
      </w:pPr>
      <w:r w:rsidRPr="006100D7">
        <w:rPr>
          <w:b/>
          <w:bCs/>
          <w:spacing w:val="-3"/>
        </w:rPr>
        <w:t xml:space="preserve">MR JEREMY HEALD </w:t>
      </w:r>
      <w:r w:rsidRPr="006100D7">
        <w:rPr>
          <w:spacing w:val="-3"/>
        </w:rPr>
        <w:t xml:space="preserve">(instructed by </w:t>
      </w:r>
      <w:r w:rsidRPr="006100D7">
        <w:rPr>
          <w:b/>
          <w:bCs/>
          <w:spacing w:val="-3"/>
        </w:rPr>
        <w:t>Taylor Wessing LLP</w:t>
      </w:r>
      <w:r w:rsidR="00C865A4" w:rsidRPr="006100D7">
        <w:rPr>
          <w:spacing w:val="-3"/>
        </w:rPr>
        <w:t xml:space="preserve">) for </w:t>
      </w:r>
      <w:r w:rsidR="00C865A4" w:rsidRPr="006100D7">
        <w:rPr>
          <w:b/>
          <w:bCs/>
          <w:spacing w:val="-3"/>
        </w:rPr>
        <w:t>Pfizer</w:t>
      </w:r>
    </w:p>
    <w:p w14:paraId="0CE38D74" w14:textId="77777777" w:rsidR="00EA437E" w:rsidRPr="006100D7" w:rsidRDefault="00EA437E" w:rsidP="00F125B5">
      <w:pPr>
        <w:suppressAutoHyphens/>
        <w:spacing w:line="288" w:lineRule="auto"/>
        <w:jc w:val="center"/>
        <w:rPr>
          <w:b/>
          <w:spacing w:val="-3"/>
        </w:rPr>
      </w:pPr>
    </w:p>
    <w:p w14:paraId="10B661BA" w14:textId="5DD277C8" w:rsidR="00EA437E" w:rsidRPr="006100D7" w:rsidRDefault="00E449EE" w:rsidP="00F125B5">
      <w:pPr>
        <w:suppressAutoHyphens/>
        <w:spacing w:line="288" w:lineRule="auto"/>
        <w:jc w:val="center"/>
        <w:rPr>
          <w:bCs/>
          <w:spacing w:val="-3"/>
        </w:rPr>
      </w:pPr>
      <w:r w:rsidRPr="006100D7">
        <w:rPr>
          <w:b/>
          <w:spacing w:val="-3"/>
        </w:rPr>
        <w:t xml:space="preserve">MR </w:t>
      </w:r>
      <w:r w:rsidR="00C865A4" w:rsidRPr="006100D7">
        <w:rPr>
          <w:b/>
          <w:spacing w:val="-3"/>
        </w:rPr>
        <w:t>PIERS ACLAND KC AND MR ADAM GAMSA</w:t>
      </w:r>
      <w:r w:rsidR="00EA437E" w:rsidRPr="006100D7">
        <w:rPr>
          <w:b/>
          <w:spacing w:val="-3"/>
        </w:rPr>
        <w:t xml:space="preserve"> </w:t>
      </w:r>
      <w:r w:rsidR="00EA437E" w:rsidRPr="006100D7">
        <w:rPr>
          <w:bCs/>
          <w:spacing w:val="-3"/>
        </w:rPr>
        <w:t xml:space="preserve">(instructed by </w:t>
      </w:r>
      <w:r w:rsidR="00C865A4" w:rsidRPr="006100D7">
        <w:rPr>
          <w:b/>
          <w:spacing w:val="-3"/>
        </w:rPr>
        <w:t>Bird &amp; Bird LLP</w:t>
      </w:r>
      <w:r w:rsidR="00EA437E" w:rsidRPr="006100D7">
        <w:rPr>
          <w:bCs/>
          <w:spacing w:val="-3"/>
        </w:rPr>
        <w:t xml:space="preserve">) for </w:t>
      </w:r>
      <w:r w:rsidR="00B80BA0" w:rsidRPr="006100D7">
        <w:rPr>
          <w:b/>
          <w:spacing w:val="-3"/>
        </w:rPr>
        <w:t xml:space="preserve">CureVac </w:t>
      </w:r>
    </w:p>
    <w:p w14:paraId="0495DC63" w14:textId="77777777" w:rsidR="004309B7" w:rsidRPr="006100D7" w:rsidRDefault="004309B7" w:rsidP="00F125B5">
      <w:pPr>
        <w:suppressAutoHyphens/>
        <w:spacing w:line="288" w:lineRule="auto"/>
        <w:jc w:val="center"/>
        <w:rPr>
          <w:spacing w:val="-3"/>
        </w:rPr>
      </w:pPr>
      <w:r w:rsidRPr="006100D7">
        <w:rPr>
          <w:spacing w:val="-3"/>
        </w:rPr>
        <w:t>- - - - - - - - - - - - - - - - - - - - -</w:t>
      </w:r>
    </w:p>
    <w:p w14:paraId="21D2354B" w14:textId="77777777" w:rsidR="00B4532F" w:rsidRPr="00890B1E" w:rsidRDefault="00B4532F" w:rsidP="00B4532F">
      <w:pPr>
        <w:pStyle w:val="Plattetekst"/>
        <w:numPr>
          <w:ilvl w:val="0"/>
          <w:numId w:val="0"/>
        </w:numPr>
      </w:pPr>
      <w:r w:rsidRPr="00890B1E">
        <w:t>Remote hand-down: This judgment will be handed down remotely by circulation to the parties or their representatives by email and release to The National Archives. A copy of the judgment in final form as handed down should be available on The National Archives website shortly thereafter but can otherwise be obtained on request by email to the Judicial Office (press.enquiries@judiciary.uk).</w:t>
      </w:r>
    </w:p>
    <w:p w14:paraId="0495DC67" w14:textId="77777777" w:rsidR="004309B7" w:rsidRPr="006100D7" w:rsidRDefault="004309B7" w:rsidP="00F125B5">
      <w:pPr>
        <w:spacing w:line="288" w:lineRule="auto"/>
      </w:pPr>
    </w:p>
    <w:p w14:paraId="0E00AA33" w14:textId="77777777" w:rsidR="00954AE3" w:rsidRPr="006100D7" w:rsidRDefault="00954AE3" w:rsidP="00F125B5">
      <w:pPr>
        <w:spacing w:after="160" w:line="288" w:lineRule="auto"/>
        <w:rPr>
          <w:b/>
        </w:rPr>
      </w:pPr>
    </w:p>
    <w:p w14:paraId="4E2A4F73" w14:textId="77777777" w:rsidR="00954AE3" w:rsidRPr="006100D7" w:rsidRDefault="00954AE3" w:rsidP="00F125B5">
      <w:pPr>
        <w:spacing w:after="160" w:line="288" w:lineRule="auto"/>
        <w:ind w:firstLine="720"/>
        <w:rPr>
          <w:b/>
        </w:rPr>
        <w:sectPr w:rsidR="00954AE3" w:rsidRPr="006100D7" w:rsidSect="00954AE3">
          <w:footerReference w:type="default" r:id="rId9"/>
          <w:type w:val="continuous"/>
          <w:pgSz w:w="11909" w:h="16834"/>
          <w:pgMar w:top="1440" w:right="2160" w:bottom="1440" w:left="1440" w:header="709" w:footer="709" w:gutter="0"/>
          <w:cols w:space="720"/>
          <w:formProt w:val="0"/>
          <w:titlePg/>
          <w:docGrid w:linePitch="326"/>
        </w:sectPr>
      </w:pPr>
    </w:p>
    <w:p w14:paraId="0495DC6C" w14:textId="72B343F8" w:rsidR="00312C5C" w:rsidRPr="006100D7" w:rsidRDefault="009D159A" w:rsidP="00F125B5">
      <w:pPr>
        <w:spacing w:after="160" w:line="288" w:lineRule="auto"/>
        <w:rPr>
          <w:b/>
        </w:rPr>
      </w:pPr>
      <w:r w:rsidRPr="006100D7">
        <w:rPr>
          <w:b/>
        </w:rPr>
        <w:lastRenderedPageBreak/>
        <w:t xml:space="preserve">Mr Justice </w:t>
      </w:r>
      <w:r w:rsidR="00E81DD7" w:rsidRPr="006100D7">
        <w:rPr>
          <w:b/>
        </w:rPr>
        <w:t>Meade</w:t>
      </w:r>
      <w:r w:rsidR="004309B7" w:rsidRPr="006100D7">
        <w:rPr>
          <w:b/>
        </w:rPr>
        <w:t>:</w:t>
      </w:r>
      <w:r w:rsidR="004309B7" w:rsidRPr="006100D7">
        <w:t xml:space="preserve"> </w:t>
      </w:r>
    </w:p>
    <w:sdt>
      <w:sdtPr>
        <w:rPr>
          <w:rFonts w:ascii="Times New Roman" w:eastAsia="Times New Roman" w:hAnsi="Times New Roman" w:cs="Times New Roman"/>
          <w:color w:val="auto"/>
          <w:sz w:val="24"/>
          <w:szCs w:val="24"/>
          <w:lang w:val="en-GB"/>
        </w:rPr>
        <w:id w:val="-1587377460"/>
        <w:docPartObj>
          <w:docPartGallery w:val="Table of Contents"/>
          <w:docPartUnique/>
        </w:docPartObj>
      </w:sdtPr>
      <w:sdtEndPr>
        <w:rPr>
          <w:b/>
          <w:bCs/>
          <w:noProof/>
        </w:rPr>
      </w:sdtEndPr>
      <w:sdtContent>
        <w:p w14:paraId="2D968D3A" w14:textId="00268EDB" w:rsidR="00AB5FEC" w:rsidRPr="006100D7" w:rsidRDefault="00AB5FEC" w:rsidP="00F125B5">
          <w:pPr>
            <w:pStyle w:val="Kopvaninhoudsopgave"/>
            <w:spacing w:line="288" w:lineRule="auto"/>
            <w:rPr>
              <w:rFonts w:ascii="Times New Roman" w:hAnsi="Times New Roman" w:cs="Times New Roman"/>
              <w:sz w:val="24"/>
              <w:szCs w:val="24"/>
            </w:rPr>
          </w:pPr>
        </w:p>
        <w:p w14:paraId="7DE17582" w14:textId="24692A62" w:rsidR="00006226" w:rsidRDefault="00AB5FEC">
          <w:pPr>
            <w:pStyle w:val="Inhopg1"/>
            <w:rPr>
              <w:rFonts w:asciiTheme="minorHAnsi" w:eastAsiaTheme="minorEastAsia" w:hAnsiTheme="minorHAnsi" w:cstheme="minorBidi"/>
              <w:noProof/>
              <w:kern w:val="2"/>
              <w:lang w:eastAsia="en-GB"/>
              <w14:ligatures w14:val="standardContextual"/>
            </w:rPr>
          </w:pPr>
          <w:r w:rsidRPr="006100D7">
            <w:fldChar w:fldCharType="begin"/>
          </w:r>
          <w:r w:rsidRPr="006100D7">
            <w:instrText xml:space="preserve"> TOC \o "1-3" \h \z \u </w:instrText>
          </w:r>
          <w:r w:rsidRPr="006100D7">
            <w:fldChar w:fldCharType="separate"/>
          </w:r>
          <w:hyperlink w:anchor="_Toc179189747" w:history="1">
            <w:r w:rsidR="00006226" w:rsidRPr="007248DF">
              <w:rPr>
                <w:rStyle w:val="Hyperlink"/>
                <w:noProof/>
              </w:rPr>
              <w:t>Introduction</w:t>
            </w:r>
            <w:r w:rsidR="00006226">
              <w:rPr>
                <w:noProof/>
                <w:webHidden/>
              </w:rPr>
              <w:tab/>
            </w:r>
            <w:r w:rsidR="00006226">
              <w:rPr>
                <w:noProof/>
                <w:webHidden/>
              </w:rPr>
              <w:fldChar w:fldCharType="begin"/>
            </w:r>
            <w:r w:rsidR="00006226">
              <w:rPr>
                <w:noProof/>
                <w:webHidden/>
              </w:rPr>
              <w:instrText xml:space="preserve"> PAGEREF _Toc179189747 \h </w:instrText>
            </w:r>
            <w:r w:rsidR="00006226">
              <w:rPr>
                <w:noProof/>
                <w:webHidden/>
              </w:rPr>
            </w:r>
            <w:r w:rsidR="00006226">
              <w:rPr>
                <w:noProof/>
                <w:webHidden/>
              </w:rPr>
              <w:fldChar w:fldCharType="separate"/>
            </w:r>
            <w:r w:rsidR="00006226">
              <w:rPr>
                <w:noProof/>
                <w:webHidden/>
              </w:rPr>
              <w:t>5</w:t>
            </w:r>
            <w:r w:rsidR="00006226">
              <w:rPr>
                <w:noProof/>
                <w:webHidden/>
              </w:rPr>
              <w:fldChar w:fldCharType="end"/>
            </w:r>
          </w:hyperlink>
        </w:p>
        <w:p w14:paraId="4D65ECD8" w14:textId="4473DE7C" w:rsidR="00006226" w:rsidRDefault="00000000">
          <w:pPr>
            <w:pStyle w:val="Inhopg1"/>
            <w:rPr>
              <w:rFonts w:asciiTheme="minorHAnsi" w:eastAsiaTheme="minorEastAsia" w:hAnsiTheme="minorHAnsi" w:cstheme="minorBidi"/>
              <w:noProof/>
              <w:kern w:val="2"/>
              <w:lang w:eastAsia="en-GB"/>
              <w14:ligatures w14:val="standardContextual"/>
            </w:rPr>
          </w:pPr>
          <w:hyperlink w:anchor="_Toc179189748" w:history="1">
            <w:r w:rsidR="00006226" w:rsidRPr="007248DF">
              <w:rPr>
                <w:rStyle w:val="Hyperlink"/>
                <w:noProof/>
              </w:rPr>
              <w:t>Overview</w:t>
            </w:r>
            <w:r w:rsidR="00006226">
              <w:rPr>
                <w:noProof/>
                <w:webHidden/>
              </w:rPr>
              <w:tab/>
            </w:r>
            <w:r w:rsidR="00006226">
              <w:rPr>
                <w:noProof/>
                <w:webHidden/>
              </w:rPr>
              <w:fldChar w:fldCharType="begin"/>
            </w:r>
            <w:r w:rsidR="00006226">
              <w:rPr>
                <w:noProof/>
                <w:webHidden/>
              </w:rPr>
              <w:instrText xml:space="preserve"> PAGEREF _Toc179189748 \h </w:instrText>
            </w:r>
            <w:r w:rsidR="00006226">
              <w:rPr>
                <w:noProof/>
                <w:webHidden/>
              </w:rPr>
            </w:r>
            <w:r w:rsidR="00006226">
              <w:rPr>
                <w:noProof/>
                <w:webHidden/>
              </w:rPr>
              <w:fldChar w:fldCharType="separate"/>
            </w:r>
            <w:r w:rsidR="00006226">
              <w:rPr>
                <w:noProof/>
                <w:webHidden/>
              </w:rPr>
              <w:t>6</w:t>
            </w:r>
            <w:r w:rsidR="00006226">
              <w:rPr>
                <w:noProof/>
                <w:webHidden/>
              </w:rPr>
              <w:fldChar w:fldCharType="end"/>
            </w:r>
          </w:hyperlink>
        </w:p>
        <w:p w14:paraId="5A3BF49B" w14:textId="3A79D109" w:rsidR="00006226" w:rsidRDefault="00000000">
          <w:pPr>
            <w:pStyle w:val="Inhopg1"/>
            <w:rPr>
              <w:rFonts w:asciiTheme="minorHAnsi" w:eastAsiaTheme="minorEastAsia" w:hAnsiTheme="minorHAnsi" w:cstheme="minorBidi"/>
              <w:noProof/>
              <w:kern w:val="2"/>
              <w:lang w:eastAsia="en-GB"/>
              <w14:ligatures w14:val="standardContextual"/>
            </w:rPr>
          </w:pPr>
          <w:hyperlink w:anchor="_Toc179189749" w:history="1">
            <w:r w:rsidR="00006226" w:rsidRPr="007248DF">
              <w:rPr>
                <w:rStyle w:val="Hyperlink"/>
                <w:noProof/>
              </w:rPr>
              <w:t>The Issues</w:t>
            </w:r>
            <w:r w:rsidR="00006226">
              <w:rPr>
                <w:noProof/>
                <w:webHidden/>
              </w:rPr>
              <w:tab/>
            </w:r>
            <w:r w:rsidR="00006226">
              <w:rPr>
                <w:noProof/>
                <w:webHidden/>
              </w:rPr>
              <w:fldChar w:fldCharType="begin"/>
            </w:r>
            <w:r w:rsidR="00006226">
              <w:rPr>
                <w:noProof/>
                <w:webHidden/>
              </w:rPr>
              <w:instrText xml:space="preserve"> PAGEREF _Toc179189749 \h </w:instrText>
            </w:r>
            <w:r w:rsidR="00006226">
              <w:rPr>
                <w:noProof/>
                <w:webHidden/>
              </w:rPr>
            </w:r>
            <w:r w:rsidR="00006226">
              <w:rPr>
                <w:noProof/>
                <w:webHidden/>
              </w:rPr>
              <w:fldChar w:fldCharType="separate"/>
            </w:r>
            <w:r w:rsidR="00006226">
              <w:rPr>
                <w:noProof/>
                <w:webHidden/>
              </w:rPr>
              <w:t>9</w:t>
            </w:r>
            <w:r w:rsidR="00006226">
              <w:rPr>
                <w:noProof/>
                <w:webHidden/>
              </w:rPr>
              <w:fldChar w:fldCharType="end"/>
            </w:r>
          </w:hyperlink>
        </w:p>
        <w:p w14:paraId="4923CBDB" w14:textId="66282490" w:rsidR="00006226" w:rsidRDefault="00000000">
          <w:pPr>
            <w:pStyle w:val="Inhopg1"/>
            <w:rPr>
              <w:rFonts w:asciiTheme="minorHAnsi" w:eastAsiaTheme="minorEastAsia" w:hAnsiTheme="minorHAnsi" w:cstheme="minorBidi"/>
              <w:noProof/>
              <w:kern w:val="2"/>
              <w:lang w:eastAsia="en-GB"/>
              <w14:ligatures w14:val="standardContextual"/>
            </w:rPr>
          </w:pPr>
          <w:hyperlink w:anchor="_Toc179189750" w:history="1">
            <w:r w:rsidR="00006226" w:rsidRPr="007248DF">
              <w:rPr>
                <w:rStyle w:val="Hyperlink"/>
                <w:noProof/>
              </w:rPr>
              <w:t>The Witnesses</w:t>
            </w:r>
            <w:r w:rsidR="00006226">
              <w:rPr>
                <w:noProof/>
                <w:webHidden/>
              </w:rPr>
              <w:tab/>
            </w:r>
            <w:r w:rsidR="00006226">
              <w:rPr>
                <w:noProof/>
                <w:webHidden/>
              </w:rPr>
              <w:fldChar w:fldCharType="begin"/>
            </w:r>
            <w:r w:rsidR="00006226">
              <w:rPr>
                <w:noProof/>
                <w:webHidden/>
              </w:rPr>
              <w:instrText xml:space="preserve"> PAGEREF _Toc179189750 \h </w:instrText>
            </w:r>
            <w:r w:rsidR="00006226">
              <w:rPr>
                <w:noProof/>
                <w:webHidden/>
              </w:rPr>
            </w:r>
            <w:r w:rsidR="00006226">
              <w:rPr>
                <w:noProof/>
                <w:webHidden/>
              </w:rPr>
              <w:fldChar w:fldCharType="separate"/>
            </w:r>
            <w:r w:rsidR="00006226">
              <w:rPr>
                <w:noProof/>
                <w:webHidden/>
              </w:rPr>
              <w:t>9</w:t>
            </w:r>
            <w:r w:rsidR="00006226">
              <w:rPr>
                <w:noProof/>
                <w:webHidden/>
              </w:rPr>
              <w:fldChar w:fldCharType="end"/>
            </w:r>
          </w:hyperlink>
        </w:p>
        <w:p w14:paraId="7D505976" w14:textId="69D776EE"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751" w:history="1">
            <w:r w:rsidR="00006226" w:rsidRPr="007248DF">
              <w:rPr>
                <w:rStyle w:val="Hyperlink"/>
                <w:noProof/>
                <w:lang w:val="de-DE"/>
              </w:rPr>
              <w:t>BioNTech/Pfizer’s expert, Prof Richter</w:t>
            </w:r>
            <w:r w:rsidR="00006226">
              <w:rPr>
                <w:noProof/>
                <w:webHidden/>
              </w:rPr>
              <w:tab/>
            </w:r>
            <w:r w:rsidR="00006226">
              <w:rPr>
                <w:noProof/>
                <w:webHidden/>
              </w:rPr>
              <w:fldChar w:fldCharType="begin"/>
            </w:r>
            <w:r w:rsidR="00006226">
              <w:rPr>
                <w:noProof/>
                <w:webHidden/>
              </w:rPr>
              <w:instrText xml:space="preserve"> PAGEREF _Toc179189751 \h </w:instrText>
            </w:r>
            <w:r w:rsidR="00006226">
              <w:rPr>
                <w:noProof/>
                <w:webHidden/>
              </w:rPr>
            </w:r>
            <w:r w:rsidR="00006226">
              <w:rPr>
                <w:noProof/>
                <w:webHidden/>
              </w:rPr>
              <w:fldChar w:fldCharType="separate"/>
            </w:r>
            <w:r w:rsidR="00006226">
              <w:rPr>
                <w:noProof/>
                <w:webHidden/>
              </w:rPr>
              <w:t>10</w:t>
            </w:r>
            <w:r w:rsidR="00006226">
              <w:rPr>
                <w:noProof/>
                <w:webHidden/>
              </w:rPr>
              <w:fldChar w:fldCharType="end"/>
            </w:r>
          </w:hyperlink>
        </w:p>
        <w:p w14:paraId="0E84F9F5" w14:textId="5B91C769"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752" w:history="1">
            <w:r w:rsidR="00006226" w:rsidRPr="007248DF">
              <w:rPr>
                <w:rStyle w:val="Hyperlink"/>
                <w:noProof/>
              </w:rPr>
              <w:t>CureVac’s expert, Prof Ashe</w:t>
            </w:r>
            <w:r w:rsidR="00006226">
              <w:rPr>
                <w:noProof/>
                <w:webHidden/>
              </w:rPr>
              <w:tab/>
            </w:r>
            <w:r w:rsidR="00006226">
              <w:rPr>
                <w:noProof/>
                <w:webHidden/>
              </w:rPr>
              <w:fldChar w:fldCharType="begin"/>
            </w:r>
            <w:r w:rsidR="00006226">
              <w:rPr>
                <w:noProof/>
                <w:webHidden/>
              </w:rPr>
              <w:instrText xml:space="preserve"> PAGEREF _Toc179189752 \h </w:instrText>
            </w:r>
            <w:r w:rsidR="00006226">
              <w:rPr>
                <w:noProof/>
                <w:webHidden/>
              </w:rPr>
            </w:r>
            <w:r w:rsidR="00006226">
              <w:rPr>
                <w:noProof/>
                <w:webHidden/>
              </w:rPr>
              <w:fldChar w:fldCharType="separate"/>
            </w:r>
            <w:r w:rsidR="00006226">
              <w:rPr>
                <w:noProof/>
                <w:webHidden/>
              </w:rPr>
              <w:t>11</w:t>
            </w:r>
            <w:r w:rsidR="00006226">
              <w:rPr>
                <w:noProof/>
                <w:webHidden/>
              </w:rPr>
              <w:fldChar w:fldCharType="end"/>
            </w:r>
          </w:hyperlink>
        </w:p>
        <w:p w14:paraId="1E75E9AC" w14:textId="274C6AE7" w:rsidR="00006226" w:rsidRDefault="00000000">
          <w:pPr>
            <w:pStyle w:val="Inhopg1"/>
            <w:rPr>
              <w:rFonts w:asciiTheme="minorHAnsi" w:eastAsiaTheme="minorEastAsia" w:hAnsiTheme="minorHAnsi" w:cstheme="minorBidi"/>
              <w:noProof/>
              <w:kern w:val="2"/>
              <w:lang w:eastAsia="en-GB"/>
              <w14:ligatures w14:val="standardContextual"/>
            </w:rPr>
          </w:pPr>
          <w:hyperlink w:anchor="_Toc179189753" w:history="1">
            <w:r w:rsidR="00006226" w:rsidRPr="007248DF">
              <w:rPr>
                <w:rStyle w:val="Hyperlink"/>
                <w:noProof/>
              </w:rPr>
              <w:t>The Skilled team/Person</w:t>
            </w:r>
            <w:r w:rsidR="00006226">
              <w:rPr>
                <w:noProof/>
                <w:webHidden/>
              </w:rPr>
              <w:tab/>
            </w:r>
            <w:r w:rsidR="00006226">
              <w:rPr>
                <w:noProof/>
                <w:webHidden/>
              </w:rPr>
              <w:fldChar w:fldCharType="begin"/>
            </w:r>
            <w:r w:rsidR="00006226">
              <w:rPr>
                <w:noProof/>
                <w:webHidden/>
              </w:rPr>
              <w:instrText xml:space="preserve"> PAGEREF _Toc179189753 \h </w:instrText>
            </w:r>
            <w:r w:rsidR="00006226">
              <w:rPr>
                <w:noProof/>
                <w:webHidden/>
              </w:rPr>
            </w:r>
            <w:r w:rsidR="00006226">
              <w:rPr>
                <w:noProof/>
                <w:webHidden/>
              </w:rPr>
              <w:fldChar w:fldCharType="separate"/>
            </w:r>
            <w:r w:rsidR="00006226">
              <w:rPr>
                <w:noProof/>
                <w:webHidden/>
              </w:rPr>
              <w:t>16</w:t>
            </w:r>
            <w:r w:rsidR="00006226">
              <w:rPr>
                <w:noProof/>
                <w:webHidden/>
              </w:rPr>
              <w:fldChar w:fldCharType="end"/>
            </w:r>
          </w:hyperlink>
        </w:p>
        <w:p w14:paraId="2C9231C5" w14:textId="0DB24458" w:rsidR="00006226" w:rsidRDefault="00000000">
          <w:pPr>
            <w:pStyle w:val="Inhopg1"/>
            <w:rPr>
              <w:rFonts w:asciiTheme="minorHAnsi" w:eastAsiaTheme="minorEastAsia" w:hAnsiTheme="minorHAnsi" w:cstheme="minorBidi"/>
              <w:noProof/>
              <w:kern w:val="2"/>
              <w:lang w:eastAsia="en-GB"/>
              <w14:ligatures w14:val="standardContextual"/>
            </w:rPr>
          </w:pPr>
          <w:hyperlink w:anchor="_Toc179189754" w:history="1">
            <w:r w:rsidR="00006226" w:rsidRPr="007248DF">
              <w:rPr>
                <w:rStyle w:val="Hyperlink"/>
                <w:noProof/>
              </w:rPr>
              <w:t>The Common General Knowledge</w:t>
            </w:r>
            <w:r w:rsidR="00006226">
              <w:rPr>
                <w:noProof/>
                <w:webHidden/>
              </w:rPr>
              <w:tab/>
            </w:r>
            <w:r w:rsidR="00006226">
              <w:rPr>
                <w:noProof/>
                <w:webHidden/>
              </w:rPr>
              <w:fldChar w:fldCharType="begin"/>
            </w:r>
            <w:r w:rsidR="00006226">
              <w:rPr>
                <w:noProof/>
                <w:webHidden/>
              </w:rPr>
              <w:instrText xml:space="preserve"> PAGEREF _Toc179189754 \h </w:instrText>
            </w:r>
            <w:r w:rsidR="00006226">
              <w:rPr>
                <w:noProof/>
                <w:webHidden/>
              </w:rPr>
            </w:r>
            <w:r w:rsidR="00006226">
              <w:rPr>
                <w:noProof/>
                <w:webHidden/>
              </w:rPr>
              <w:fldChar w:fldCharType="separate"/>
            </w:r>
            <w:r w:rsidR="00006226">
              <w:rPr>
                <w:noProof/>
                <w:webHidden/>
              </w:rPr>
              <w:t>17</w:t>
            </w:r>
            <w:r w:rsidR="00006226">
              <w:rPr>
                <w:noProof/>
                <w:webHidden/>
              </w:rPr>
              <w:fldChar w:fldCharType="end"/>
            </w:r>
          </w:hyperlink>
        </w:p>
        <w:p w14:paraId="7F8C1493" w14:textId="6541CF1C" w:rsidR="00006226" w:rsidRDefault="00000000">
          <w:pPr>
            <w:pStyle w:val="Inhopg1"/>
            <w:rPr>
              <w:rFonts w:asciiTheme="minorHAnsi" w:eastAsiaTheme="minorEastAsia" w:hAnsiTheme="minorHAnsi" w:cstheme="minorBidi"/>
              <w:noProof/>
              <w:kern w:val="2"/>
              <w:lang w:eastAsia="en-GB"/>
              <w14:ligatures w14:val="standardContextual"/>
            </w:rPr>
          </w:pPr>
          <w:hyperlink w:anchor="_Toc179189755" w:history="1">
            <w:r w:rsidR="00006226" w:rsidRPr="007248DF">
              <w:rPr>
                <w:rStyle w:val="Hyperlink"/>
                <w:noProof/>
              </w:rPr>
              <w:t>Agreed CGK</w:t>
            </w:r>
            <w:r w:rsidR="00006226">
              <w:rPr>
                <w:noProof/>
                <w:webHidden/>
              </w:rPr>
              <w:tab/>
            </w:r>
            <w:r w:rsidR="00006226">
              <w:rPr>
                <w:noProof/>
                <w:webHidden/>
              </w:rPr>
              <w:fldChar w:fldCharType="begin"/>
            </w:r>
            <w:r w:rsidR="00006226">
              <w:rPr>
                <w:noProof/>
                <w:webHidden/>
              </w:rPr>
              <w:instrText xml:space="preserve"> PAGEREF _Toc179189755 \h </w:instrText>
            </w:r>
            <w:r w:rsidR="00006226">
              <w:rPr>
                <w:noProof/>
                <w:webHidden/>
              </w:rPr>
            </w:r>
            <w:r w:rsidR="00006226">
              <w:rPr>
                <w:noProof/>
                <w:webHidden/>
              </w:rPr>
              <w:fldChar w:fldCharType="separate"/>
            </w:r>
            <w:r w:rsidR="00006226">
              <w:rPr>
                <w:noProof/>
                <w:webHidden/>
              </w:rPr>
              <w:t>17</w:t>
            </w:r>
            <w:r w:rsidR="00006226">
              <w:rPr>
                <w:noProof/>
                <w:webHidden/>
              </w:rPr>
              <w:fldChar w:fldCharType="end"/>
            </w:r>
          </w:hyperlink>
        </w:p>
        <w:p w14:paraId="3BFE4C94" w14:textId="56F29EDF"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756" w:history="1">
            <w:r w:rsidR="00006226" w:rsidRPr="007248DF">
              <w:rPr>
                <w:rStyle w:val="Hyperlink"/>
                <w:noProof/>
              </w:rPr>
              <w:t>Nucleic acids</w:t>
            </w:r>
            <w:r w:rsidR="00006226">
              <w:rPr>
                <w:noProof/>
                <w:webHidden/>
              </w:rPr>
              <w:tab/>
            </w:r>
            <w:r w:rsidR="00006226">
              <w:rPr>
                <w:noProof/>
                <w:webHidden/>
              </w:rPr>
              <w:fldChar w:fldCharType="begin"/>
            </w:r>
            <w:r w:rsidR="00006226">
              <w:rPr>
                <w:noProof/>
                <w:webHidden/>
              </w:rPr>
              <w:instrText xml:space="preserve"> PAGEREF _Toc179189756 \h </w:instrText>
            </w:r>
            <w:r w:rsidR="00006226">
              <w:rPr>
                <w:noProof/>
                <w:webHidden/>
              </w:rPr>
            </w:r>
            <w:r w:rsidR="00006226">
              <w:rPr>
                <w:noProof/>
                <w:webHidden/>
              </w:rPr>
              <w:fldChar w:fldCharType="separate"/>
            </w:r>
            <w:r w:rsidR="00006226">
              <w:rPr>
                <w:noProof/>
                <w:webHidden/>
              </w:rPr>
              <w:t>17</w:t>
            </w:r>
            <w:r w:rsidR="00006226">
              <w:rPr>
                <w:noProof/>
                <w:webHidden/>
              </w:rPr>
              <w:fldChar w:fldCharType="end"/>
            </w:r>
          </w:hyperlink>
        </w:p>
        <w:p w14:paraId="25CCA94D" w14:textId="2DFC4F1D" w:rsidR="00006226" w:rsidRDefault="00000000">
          <w:pPr>
            <w:pStyle w:val="Inhopg3"/>
            <w:rPr>
              <w:rFonts w:asciiTheme="minorHAnsi" w:eastAsiaTheme="minorEastAsia" w:hAnsiTheme="minorHAnsi" w:cstheme="minorBidi"/>
              <w:noProof/>
              <w:kern w:val="2"/>
              <w:lang w:eastAsia="en-GB"/>
              <w14:ligatures w14:val="standardContextual"/>
            </w:rPr>
          </w:pPr>
          <w:hyperlink w:anchor="_Toc179189757" w:history="1">
            <w:r w:rsidR="00006226" w:rsidRPr="007248DF">
              <w:rPr>
                <w:rStyle w:val="Hyperlink"/>
                <w:noProof/>
                <w:lang w:val="en-US"/>
              </w:rPr>
              <w:t>DNA</w:t>
            </w:r>
            <w:r w:rsidR="00006226">
              <w:rPr>
                <w:noProof/>
                <w:webHidden/>
              </w:rPr>
              <w:tab/>
            </w:r>
            <w:r w:rsidR="00006226">
              <w:rPr>
                <w:noProof/>
                <w:webHidden/>
              </w:rPr>
              <w:fldChar w:fldCharType="begin"/>
            </w:r>
            <w:r w:rsidR="00006226">
              <w:rPr>
                <w:noProof/>
                <w:webHidden/>
              </w:rPr>
              <w:instrText xml:space="preserve"> PAGEREF _Toc179189757 \h </w:instrText>
            </w:r>
            <w:r w:rsidR="00006226">
              <w:rPr>
                <w:noProof/>
                <w:webHidden/>
              </w:rPr>
            </w:r>
            <w:r w:rsidR="00006226">
              <w:rPr>
                <w:noProof/>
                <w:webHidden/>
              </w:rPr>
              <w:fldChar w:fldCharType="separate"/>
            </w:r>
            <w:r w:rsidR="00006226">
              <w:rPr>
                <w:noProof/>
                <w:webHidden/>
              </w:rPr>
              <w:t>18</w:t>
            </w:r>
            <w:r w:rsidR="00006226">
              <w:rPr>
                <w:noProof/>
                <w:webHidden/>
              </w:rPr>
              <w:fldChar w:fldCharType="end"/>
            </w:r>
          </w:hyperlink>
        </w:p>
        <w:p w14:paraId="3787B927" w14:textId="62D78797" w:rsidR="00006226" w:rsidRDefault="00000000">
          <w:pPr>
            <w:pStyle w:val="Inhopg3"/>
            <w:rPr>
              <w:rFonts w:asciiTheme="minorHAnsi" w:eastAsiaTheme="minorEastAsia" w:hAnsiTheme="minorHAnsi" w:cstheme="minorBidi"/>
              <w:noProof/>
              <w:kern w:val="2"/>
              <w:lang w:eastAsia="en-GB"/>
              <w14:ligatures w14:val="standardContextual"/>
            </w:rPr>
          </w:pPr>
          <w:hyperlink w:anchor="_Toc179189758" w:history="1">
            <w:r w:rsidR="00006226" w:rsidRPr="007248DF">
              <w:rPr>
                <w:rStyle w:val="Hyperlink"/>
                <w:noProof/>
                <w:lang w:val="en-US"/>
              </w:rPr>
              <w:t>RNA</w:t>
            </w:r>
            <w:r w:rsidR="00006226">
              <w:rPr>
                <w:noProof/>
                <w:webHidden/>
              </w:rPr>
              <w:tab/>
            </w:r>
            <w:r w:rsidR="00006226">
              <w:rPr>
                <w:noProof/>
                <w:webHidden/>
              </w:rPr>
              <w:fldChar w:fldCharType="begin"/>
            </w:r>
            <w:r w:rsidR="00006226">
              <w:rPr>
                <w:noProof/>
                <w:webHidden/>
              </w:rPr>
              <w:instrText xml:space="preserve"> PAGEREF _Toc179189758 \h </w:instrText>
            </w:r>
            <w:r w:rsidR="00006226">
              <w:rPr>
                <w:noProof/>
                <w:webHidden/>
              </w:rPr>
            </w:r>
            <w:r w:rsidR="00006226">
              <w:rPr>
                <w:noProof/>
                <w:webHidden/>
              </w:rPr>
              <w:fldChar w:fldCharType="separate"/>
            </w:r>
            <w:r w:rsidR="00006226">
              <w:rPr>
                <w:noProof/>
                <w:webHidden/>
              </w:rPr>
              <w:t>18</w:t>
            </w:r>
            <w:r w:rsidR="00006226">
              <w:rPr>
                <w:noProof/>
                <w:webHidden/>
              </w:rPr>
              <w:fldChar w:fldCharType="end"/>
            </w:r>
          </w:hyperlink>
        </w:p>
        <w:p w14:paraId="6CD6E043" w14:textId="4C2EA64F" w:rsidR="00006226" w:rsidRDefault="00000000">
          <w:pPr>
            <w:pStyle w:val="Inhopg3"/>
            <w:rPr>
              <w:rFonts w:asciiTheme="minorHAnsi" w:eastAsiaTheme="minorEastAsia" w:hAnsiTheme="minorHAnsi" w:cstheme="minorBidi"/>
              <w:noProof/>
              <w:kern w:val="2"/>
              <w:lang w:eastAsia="en-GB"/>
              <w14:ligatures w14:val="standardContextual"/>
            </w:rPr>
          </w:pPr>
          <w:hyperlink w:anchor="_Toc179189759" w:history="1">
            <w:r w:rsidR="00006226" w:rsidRPr="007248DF">
              <w:rPr>
                <w:rStyle w:val="Hyperlink"/>
                <w:noProof/>
                <w:lang w:val="en-US"/>
              </w:rPr>
              <w:t>mRNA</w:t>
            </w:r>
            <w:r w:rsidR="00006226">
              <w:rPr>
                <w:noProof/>
                <w:webHidden/>
              </w:rPr>
              <w:tab/>
            </w:r>
            <w:r w:rsidR="00006226">
              <w:rPr>
                <w:noProof/>
                <w:webHidden/>
              </w:rPr>
              <w:fldChar w:fldCharType="begin"/>
            </w:r>
            <w:r w:rsidR="00006226">
              <w:rPr>
                <w:noProof/>
                <w:webHidden/>
              </w:rPr>
              <w:instrText xml:space="preserve"> PAGEREF _Toc179189759 \h </w:instrText>
            </w:r>
            <w:r w:rsidR="00006226">
              <w:rPr>
                <w:noProof/>
                <w:webHidden/>
              </w:rPr>
            </w:r>
            <w:r w:rsidR="00006226">
              <w:rPr>
                <w:noProof/>
                <w:webHidden/>
              </w:rPr>
              <w:fldChar w:fldCharType="separate"/>
            </w:r>
            <w:r w:rsidR="00006226">
              <w:rPr>
                <w:noProof/>
                <w:webHidden/>
              </w:rPr>
              <w:t>18</w:t>
            </w:r>
            <w:r w:rsidR="00006226">
              <w:rPr>
                <w:noProof/>
                <w:webHidden/>
              </w:rPr>
              <w:fldChar w:fldCharType="end"/>
            </w:r>
          </w:hyperlink>
        </w:p>
        <w:p w14:paraId="0A66550B" w14:textId="1C04E3AE" w:rsidR="00006226" w:rsidRDefault="00000000">
          <w:pPr>
            <w:pStyle w:val="Inhopg3"/>
            <w:rPr>
              <w:rFonts w:asciiTheme="minorHAnsi" w:eastAsiaTheme="minorEastAsia" w:hAnsiTheme="minorHAnsi" w:cstheme="minorBidi"/>
              <w:noProof/>
              <w:kern w:val="2"/>
              <w:lang w:eastAsia="en-GB"/>
              <w14:ligatures w14:val="standardContextual"/>
            </w:rPr>
          </w:pPr>
          <w:hyperlink w:anchor="_Toc179189760" w:history="1">
            <w:r w:rsidR="00006226" w:rsidRPr="007248DF">
              <w:rPr>
                <w:rStyle w:val="Hyperlink"/>
                <w:noProof/>
                <w:lang w:val="en-US"/>
              </w:rPr>
              <w:t>5’ cap</w:t>
            </w:r>
            <w:r w:rsidR="00006226">
              <w:rPr>
                <w:noProof/>
                <w:webHidden/>
              </w:rPr>
              <w:tab/>
            </w:r>
            <w:r w:rsidR="00006226">
              <w:rPr>
                <w:noProof/>
                <w:webHidden/>
              </w:rPr>
              <w:fldChar w:fldCharType="begin"/>
            </w:r>
            <w:r w:rsidR="00006226">
              <w:rPr>
                <w:noProof/>
                <w:webHidden/>
              </w:rPr>
              <w:instrText xml:space="preserve"> PAGEREF _Toc179189760 \h </w:instrText>
            </w:r>
            <w:r w:rsidR="00006226">
              <w:rPr>
                <w:noProof/>
                <w:webHidden/>
              </w:rPr>
            </w:r>
            <w:r w:rsidR="00006226">
              <w:rPr>
                <w:noProof/>
                <w:webHidden/>
              </w:rPr>
              <w:fldChar w:fldCharType="separate"/>
            </w:r>
            <w:r w:rsidR="00006226">
              <w:rPr>
                <w:noProof/>
                <w:webHidden/>
              </w:rPr>
              <w:t>18</w:t>
            </w:r>
            <w:r w:rsidR="00006226">
              <w:rPr>
                <w:noProof/>
                <w:webHidden/>
              </w:rPr>
              <w:fldChar w:fldCharType="end"/>
            </w:r>
          </w:hyperlink>
        </w:p>
        <w:p w14:paraId="12D92D4A" w14:textId="3A19B7A6" w:rsidR="00006226" w:rsidRDefault="00000000">
          <w:pPr>
            <w:pStyle w:val="Inhopg3"/>
            <w:rPr>
              <w:rFonts w:asciiTheme="minorHAnsi" w:eastAsiaTheme="minorEastAsia" w:hAnsiTheme="minorHAnsi" w:cstheme="minorBidi"/>
              <w:noProof/>
              <w:kern w:val="2"/>
              <w:lang w:eastAsia="en-GB"/>
              <w14:ligatures w14:val="standardContextual"/>
            </w:rPr>
          </w:pPr>
          <w:hyperlink w:anchor="_Toc179189761" w:history="1">
            <w:r w:rsidR="00006226" w:rsidRPr="007248DF">
              <w:rPr>
                <w:rStyle w:val="Hyperlink"/>
                <w:noProof/>
                <w:lang w:val="en-US"/>
              </w:rPr>
              <w:t>5’ UTR</w:t>
            </w:r>
            <w:r w:rsidR="00006226">
              <w:rPr>
                <w:noProof/>
                <w:webHidden/>
              </w:rPr>
              <w:tab/>
            </w:r>
            <w:r w:rsidR="00006226">
              <w:rPr>
                <w:noProof/>
                <w:webHidden/>
              </w:rPr>
              <w:fldChar w:fldCharType="begin"/>
            </w:r>
            <w:r w:rsidR="00006226">
              <w:rPr>
                <w:noProof/>
                <w:webHidden/>
              </w:rPr>
              <w:instrText xml:space="preserve"> PAGEREF _Toc179189761 \h </w:instrText>
            </w:r>
            <w:r w:rsidR="00006226">
              <w:rPr>
                <w:noProof/>
                <w:webHidden/>
              </w:rPr>
            </w:r>
            <w:r w:rsidR="00006226">
              <w:rPr>
                <w:noProof/>
                <w:webHidden/>
              </w:rPr>
              <w:fldChar w:fldCharType="separate"/>
            </w:r>
            <w:r w:rsidR="00006226">
              <w:rPr>
                <w:noProof/>
                <w:webHidden/>
              </w:rPr>
              <w:t>19</w:t>
            </w:r>
            <w:r w:rsidR="00006226">
              <w:rPr>
                <w:noProof/>
                <w:webHidden/>
              </w:rPr>
              <w:fldChar w:fldCharType="end"/>
            </w:r>
          </w:hyperlink>
        </w:p>
        <w:p w14:paraId="30AB1C64" w14:textId="1209E133" w:rsidR="00006226" w:rsidRDefault="00000000">
          <w:pPr>
            <w:pStyle w:val="Inhopg3"/>
            <w:rPr>
              <w:rFonts w:asciiTheme="minorHAnsi" w:eastAsiaTheme="minorEastAsia" w:hAnsiTheme="minorHAnsi" w:cstheme="minorBidi"/>
              <w:noProof/>
              <w:kern w:val="2"/>
              <w:lang w:eastAsia="en-GB"/>
              <w14:ligatures w14:val="standardContextual"/>
            </w:rPr>
          </w:pPr>
          <w:hyperlink w:anchor="_Toc179189762" w:history="1">
            <w:r w:rsidR="00006226" w:rsidRPr="007248DF">
              <w:rPr>
                <w:rStyle w:val="Hyperlink"/>
                <w:noProof/>
                <w:lang w:val="en-US"/>
              </w:rPr>
              <w:t>Coding sequence</w:t>
            </w:r>
            <w:r w:rsidR="00006226">
              <w:rPr>
                <w:noProof/>
                <w:webHidden/>
              </w:rPr>
              <w:tab/>
            </w:r>
            <w:r w:rsidR="00006226">
              <w:rPr>
                <w:noProof/>
                <w:webHidden/>
              </w:rPr>
              <w:fldChar w:fldCharType="begin"/>
            </w:r>
            <w:r w:rsidR="00006226">
              <w:rPr>
                <w:noProof/>
                <w:webHidden/>
              </w:rPr>
              <w:instrText xml:space="preserve"> PAGEREF _Toc179189762 \h </w:instrText>
            </w:r>
            <w:r w:rsidR="00006226">
              <w:rPr>
                <w:noProof/>
                <w:webHidden/>
              </w:rPr>
            </w:r>
            <w:r w:rsidR="00006226">
              <w:rPr>
                <w:noProof/>
                <w:webHidden/>
              </w:rPr>
              <w:fldChar w:fldCharType="separate"/>
            </w:r>
            <w:r w:rsidR="00006226">
              <w:rPr>
                <w:noProof/>
                <w:webHidden/>
              </w:rPr>
              <w:t>19</w:t>
            </w:r>
            <w:r w:rsidR="00006226">
              <w:rPr>
                <w:noProof/>
                <w:webHidden/>
              </w:rPr>
              <w:fldChar w:fldCharType="end"/>
            </w:r>
          </w:hyperlink>
        </w:p>
        <w:p w14:paraId="2F6CFE1F" w14:textId="077350F3" w:rsidR="00006226" w:rsidRDefault="00000000">
          <w:pPr>
            <w:pStyle w:val="Inhopg3"/>
            <w:rPr>
              <w:rFonts w:asciiTheme="minorHAnsi" w:eastAsiaTheme="minorEastAsia" w:hAnsiTheme="minorHAnsi" w:cstheme="minorBidi"/>
              <w:noProof/>
              <w:kern w:val="2"/>
              <w:lang w:eastAsia="en-GB"/>
              <w14:ligatures w14:val="standardContextual"/>
            </w:rPr>
          </w:pPr>
          <w:hyperlink w:anchor="_Toc179189763" w:history="1">
            <w:r w:rsidR="00006226" w:rsidRPr="007248DF">
              <w:rPr>
                <w:rStyle w:val="Hyperlink"/>
                <w:noProof/>
                <w:lang w:val="en-US"/>
              </w:rPr>
              <w:t>3’UTR</w:t>
            </w:r>
            <w:r w:rsidR="00006226">
              <w:rPr>
                <w:noProof/>
                <w:webHidden/>
              </w:rPr>
              <w:tab/>
            </w:r>
            <w:r w:rsidR="00006226">
              <w:rPr>
                <w:noProof/>
                <w:webHidden/>
              </w:rPr>
              <w:fldChar w:fldCharType="begin"/>
            </w:r>
            <w:r w:rsidR="00006226">
              <w:rPr>
                <w:noProof/>
                <w:webHidden/>
              </w:rPr>
              <w:instrText xml:space="preserve"> PAGEREF _Toc179189763 \h </w:instrText>
            </w:r>
            <w:r w:rsidR="00006226">
              <w:rPr>
                <w:noProof/>
                <w:webHidden/>
              </w:rPr>
            </w:r>
            <w:r w:rsidR="00006226">
              <w:rPr>
                <w:noProof/>
                <w:webHidden/>
              </w:rPr>
              <w:fldChar w:fldCharType="separate"/>
            </w:r>
            <w:r w:rsidR="00006226">
              <w:rPr>
                <w:noProof/>
                <w:webHidden/>
              </w:rPr>
              <w:t>19</w:t>
            </w:r>
            <w:r w:rsidR="00006226">
              <w:rPr>
                <w:noProof/>
                <w:webHidden/>
              </w:rPr>
              <w:fldChar w:fldCharType="end"/>
            </w:r>
          </w:hyperlink>
        </w:p>
        <w:p w14:paraId="035DC448" w14:textId="576CBFD6" w:rsidR="00006226" w:rsidRDefault="00000000">
          <w:pPr>
            <w:pStyle w:val="Inhopg3"/>
            <w:rPr>
              <w:rFonts w:asciiTheme="minorHAnsi" w:eastAsiaTheme="minorEastAsia" w:hAnsiTheme="minorHAnsi" w:cstheme="minorBidi"/>
              <w:noProof/>
              <w:kern w:val="2"/>
              <w:lang w:eastAsia="en-GB"/>
              <w14:ligatures w14:val="standardContextual"/>
            </w:rPr>
          </w:pPr>
          <w:hyperlink w:anchor="_Toc179189764" w:history="1">
            <w:r w:rsidR="00006226" w:rsidRPr="007248DF">
              <w:rPr>
                <w:rStyle w:val="Hyperlink"/>
                <w:noProof/>
                <w:lang w:val="en-US"/>
              </w:rPr>
              <w:t>Poly(A) tail</w:t>
            </w:r>
            <w:r w:rsidR="00006226">
              <w:rPr>
                <w:noProof/>
                <w:webHidden/>
              </w:rPr>
              <w:tab/>
            </w:r>
            <w:r w:rsidR="00006226">
              <w:rPr>
                <w:noProof/>
                <w:webHidden/>
              </w:rPr>
              <w:fldChar w:fldCharType="begin"/>
            </w:r>
            <w:r w:rsidR="00006226">
              <w:rPr>
                <w:noProof/>
                <w:webHidden/>
              </w:rPr>
              <w:instrText xml:space="preserve"> PAGEREF _Toc179189764 \h </w:instrText>
            </w:r>
            <w:r w:rsidR="00006226">
              <w:rPr>
                <w:noProof/>
                <w:webHidden/>
              </w:rPr>
            </w:r>
            <w:r w:rsidR="00006226">
              <w:rPr>
                <w:noProof/>
                <w:webHidden/>
              </w:rPr>
              <w:fldChar w:fldCharType="separate"/>
            </w:r>
            <w:r w:rsidR="00006226">
              <w:rPr>
                <w:noProof/>
                <w:webHidden/>
              </w:rPr>
              <w:t>19</w:t>
            </w:r>
            <w:r w:rsidR="00006226">
              <w:rPr>
                <w:noProof/>
                <w:webHidden/>
              </w:rPr>
              <w:fldChar w:fldCharType="end"/>
            </w:r>
          </w:hyperlink>
        </w:p>
        <w:p w14:paraId="3F3FA98A" w14:textId="33FD8456"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765" w:history="1">
            <w:r w:rsidR="00006226" w:rsidRPr="007248DF">
              <w:rPr>
                <w:rStyle w:val="Hyperlink"/>
                <w:noProof/>
              </w:rPr>
              <w:t>The central dogma of molecular biology</w:t>
            </w:r>
            <w:r w:rsidR="00006226">
              <w:rPr>
                <w:noProof/>
                <w:webHidden/>
              </w:rPr>
              <w:tab/>
            </w:r>
            <w:r w:rsidR="00006226">
              <w:rPr>
                <w:noProof/>
                <w:webHidden/>
              </w:rPr>
              <w:fldChar w:fldCharType="begin"/>
            </w:r>
            <w:r w:rsidR="00006226">
              <w:rPr>
                <w:noProof/>
                <w:webHidden/>
              </w:rPr>
              <w:instrText xml:space="preserve"> PAGEREF _Toc179189765 \h </w:instrText>
            </w:r>
            <w:r w:rsidR="00006226">
              <w:rPr>
                <w:noProof/>
                <w:webHidden/>
              </w:rPr>
            </w:r>
            <w:r w:rsidR="00006226">
              <w:rPr>
                <w:noProof/>
                <w:webHidden/>
              </w:rPr>
              <w:fldChar w:fldCharType="separate"/>
            </w:r>
            <w:r w:rsidR="00006226">
              <w:rPr>
                <w:noProof/>
                <w:webHidden/>
              </w:rPr>
              <w:t>20</w:t>
            </w:r>
            <w:r w:rsidR="00006226">
              <w:rPr>
                <w:noProof/>
                <w:webHidden/>
              </w:rPr>
              <w:fldChar w:fldCharType="end"/>
            </w:r>
          </w:hyperlink>
        </w:p>
        <w:p w14:paraId="0857F37F" w14:textId="64A18015"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766" w:history="1">
            <w:r w:rsidR="00006226" w:rsidRPr="007248DF">
              <w:rPr>
                <w:rStyle w:val="Hyperlink"/>
                <w:noProof/>
              </w:rPr>
              <w:t>Transcription</w:t>
            </w:r>
            <w:r w:rsidR="00006226">
              <w:rPr>
                <w:noProof/>
                <w:webHidden/>
              </w:rPr>
              <w:tab/>
            </w:r>
            <w:r w:rsidR="00006226">
              <w:rPr>
                <w:noProof/>
                <w:webHidden/>
              </w:rPr>
              <w:fldChar w:fldCharType="begin"/>
            </w:r>
            <w:r w:rsidR="00006226">
              <w:rPr>
                <w:noProof/>
                <w:webHidden/>
              </w:rPr>
              <w:instrText xml:space="preserve"> PAGEREF _Toc179189766 \h </w:instrText>
            </w:r>
            <w:r w:rsidR="00006226">
              <w:rPr>
                <w:noProof/>
                <w:webHidden/>
              </w:rPr>
            </w:r>
            <w:r w:rsidR="00006226">
              <w:rPr>
                <w:noProof/>
                <w:webHidden/>
              </w:rPr>
              <w:fldChar w:fldCharType="separate"/>
            </w:r>
            <w:r w:rsidR="00006226">
              <w:rPr>
                <w:noProof/>
                <w:webHidden/>
              </w:rPr>
              <w:t>20</w:t>
            </w:r>
            <w:r w:rsidR="00006226">
              <w:rPr>
                <w:noProof/>
                <w:webHidden/>
              </w:rPr>
              <w:fldChar w:fldCharType="end"/>
            </w:r>
          </w:hyperlink>
        </w:p>
        <w:p w14:paraId="3124F2E1" w14:textId="534F28A3"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767" w:history="1">
            <w:r w:rsidR="00006226" w:rsidRPr="007248DF">
              <w:rPr>
                <w:rStyle w:val="Hyperlink"/>
                <w:noProof/>
                <w:lang w:val="en-US"/>
              </w:rPr>
              <w:t>Translation</w:t>
            </w:r>
            <w:r w:rsidR="00006226">
              <w:rPr>
                <w:noProof/>
                <w:webHidden/>
              </w:rPr>
              <w:tab/>
            </w:r>
            <w:r w:rsidR="00006226">
              <w:rPr>
                <w:noProof/>
                <w:webHidden/>
              </w:rPr>
              <w:fldChar w:fldCharType="begin"/>
            </w:r>
            <w:r w:rsidR="00006226">
              <w:rPr>
                <w:noProof/>
                <w:webHidden/>
              </w:rPr>
              <w:instrText xml:space="preserve"> PAGEREF _Toc179189767 \h </w:instrText>
            </w:r>
            <w:r w:rsidR="00006226">
              <w:rPr>
                <w:noProof/>
                <w:webHidden/>
              </w:rPr>
            </w:r>
            <w:r w:rsidR="00006226">
              <w:rPr>
                <w:noProof/>
                <w:webHidden/>
              </w:rPr>
              <w:fldChar w:fldCharType="separate"/>
            </w:r>
            <w:r w:rsidR="00006226">
              <w:rPr>
                <w:noProof/>
                <w:webHidden/>
              </w:rPr>
              <w:t>20</w:t>
            </w:r>
            <w:r w:rsidR="00006226">
              <w:rPr>
                <w:noProof/>
                <w:webHidden/>
              </w:rPr>
              <w:fldChar w:fldCharType="end"/>
            </w:r>
          </w:hyperlink>
        </w:p>
        <w:p w14:paraId="71866DDD" w14:textId="681DC890"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768" w:history="1">
            <w:r w:rsidR="00006226" w:rsidRPr="007248DF">
              <w:rPr>
                <w:rStyle w:val="Hyperlink"/>
                <w:noProof/>
              </w:rPr>
              <w:t>mRNA processing</w:t>
            </w:r>
            <w:r w:rsidR="00006226">
              <w:rPr>
                <w:noProof/>
                <w:webHidden/>
              </w:rPr>
              <w:tab/>
            </w:r>
            <w:r w:rsidR="00006226">
              <w:rPr>
                <w:noProof/>
                <w:webHidden/>
              </w:rPr>
              <w:fldChar w:fldCharType="begin"/>
            </w:r>
            <w:r w:rsidR="00006226">
              <w:rPr>
                <w:noProof/>
                <w:webHidden/>
              </w:rPr>
              <w:instrText xml:space="preserve"> PAGEREF _Toc179189768 \h </w:instrText>
            </w:r>
            <w:r w:rsidR="00006226">
              <w:rPr>
                <w:noProof/>
                <w:webHidden/>
              </w:rPr>
            </w:r>
            <w:r w:rsidR="00006226">
              <w:rPr>
                <w:noProof/>
                <w:webHidden/>
              </w:rPr>
              <w:fldChar w:fldCharType="separate"/>
            </w:r>
            <w:r w:rsidR="00006226">
              <w:rPr>
                <w:noProof/>
                <w:webHidden/>
              </w:rPr>
              <w:t>21</w:t>
            </w:r>
            <w:r w:rsidR="00006226">
              <w:rPr>
                <w:noProof/>
                <w:webHidden/>
              </w:rPr>
              <w:fldChar w:fldCharType="end"/>
            </w:r>
          </w:hyperlink>
        </w:p>
        <w:p w14:paraId="4D31A61B" w14:textId="586AB1E7"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769" w:history="1">
            <w:r w:rsidR="00006226" w:rsidRPr="007248DF">
              <w:rPr>
                <w:rStyle w:val="Hyperlink"/>
                <w:noProof/>
                <w:lang w:val="en-US"/>
              </w:rPr>
              <w:t>The role of histone stem loops in the regulation of translation</w:t>
            </w:r>
            <w:r w:rsidR="00006226">
              <w:rPr>
                <w:noProof/>
                <w:webHidden/>
              </w:rPr>
              <w:tab/>
            </w:r>
            <w:r w:rsidR="00006226">
              <w:rPr>
                <w:noProof/>
                <w:webHidden/>
              </w:rPr>
              <w:fldChar w:fldCharType="begin"/>
            </w:r>
            <w:r w:rsidR="00006226">
              <w:rPr>
                <w:noProof/>
                <w:webHidden/>
              </w:rPr>
              <w:instrText xml:space="preserve"> PAGEREF _Toc179189769 \h </w:instrText>
            </w:r>
            <w:r w:rsidR="00006226">
              <w:rPr>
                <w:noProof/>
                <w:webHidden/>
              </w:rPr>
            </w:r>
            <w:r w:rsidR="00006226">
              <w:rPr>
                <w:noProof/>
                <w:webHidden/>
              </w:rPr>
              <w:fldChar w:fldCharType="separate"/>
            </w:r>
            <w:r w:rsidR="00006226">
              <w:rPr>
                <w:noProof/>
                <w:webHidden/>
              </w:rPr>
              <w:t>25</w:t>
            </w:r>
            <w:r w:rsidR="00006226">
              <w:rPr>
                <w:noProof/>
                <w:webHidden/>
              </w:rPr>
              <w:fldChar w:fldCharType="end"/>
            </w:r>
          </w:hyperlink>
        </w:p>
        <w:p w14:paraId="04BE262A" w14:textId="582ED11B"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770" w:history="1">
            <w:r w:rsidR="00006226" w:rsidRPr="007248DF">
              <w:rPr>
                <w:rStyle w:val="Hyperlink"/>
                <w:noProof/>
                <w:lang w:val="en-US"/>
              </w:rPr>
              <w:t>mRNA decay</w:t>
            </w:r>
            <w:r w:rsidR="00006226">
              <w:rPr>
                <w:noProof/>
                <w:webHidden/>
              </w:rPr>
              <w:tab/>
            </w:r>
            <w:r w:rsidR="00006226">
              <w:rPr>
                <w:noProof/>
                <w:webHidden/>
              </w:rPr>
              <w:fldChar w:fldCharType="begin"/>
            </w:r>
            <w:r w:rsidR="00006226">
              <w:rPr>
                <w:noProof/>
                <w:webHidden/>
              </w:rPr>
              <w:instrText xml:space="preserve"> PAGEREF _Toc179189770 \h </w:instrText>
            </w:r>
            <w:r w:rsidR="00006226">
              <w:rPr>
                <w:noProof/>
                <w:webHidden/>
              </w:rPr>
            </w:r>
            <w:r w:rsidR="00006226">
              <w:rPr>
                <w:noProof/>
                <w:webHidden/>
              </w:rPr>
              <w:fldChar w:fldCharType="separate"/>
            </w:r>
            <w:r w:rsidR="00006226">
              <w:rPr>
                <w:noProof/>
                <w:webHidden/>
              </w:rPr>
              <w:t>25</w:t>
            </w:r>
            <w:r w:rsidR="00006226">
              <w:rPr>
                <w:noProof/>
                <w:webHidden/>
              </w:rPr>
              <w:fldChar w:fldCharType="end"/>
            </w:r>
          </w:hyperlink>
        </w:p>
        <w:p w14:paraId="0DCAD042" w14:textId="74085FB4"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771" w:history="1">
            <w:r w:rsidR="00006226" w:rsidRPr="007248DF">
              <w:rPr>
                <w:rStyle w:val="Hyperlink"/>
                <w:noProof/>
                <w:lang w:val="en-US"/>
              </w:rPr>
              <w:t>Reporter genes</w:t>
            </w:r>
            <w:r w:rsidR="00006226">
              <w:rPr>
                <w:noProof/>
                <w:webHidden/>
              </w:rPr>
              <w:tab/>
            </w:r>
            <w:r w:rsidR="00006226">
              <w:rPr>
                <w:noProof/>
                <w:webHidden/>
              </w:rPr>
              <w:fldChar w:fldCharType="begin"/>
            </w:r>
            <w:r w:rsidR="00006226">
              <w:rPr>
                <w:noProof/>
                <w:webHidden/>
              </w:rPr>
              <w:instrText xml:space="preserve"> PAGEREF _Toc179189771 \h </w:instrText>
            </w:r>
            <w:r w:rsidR="00006226">
              <w:rPr>
                <w:noProof/>
                <w:webHidden/>
              </w:rPr>
            </w:r>
            <w:r w:rsidR="00006226">
              <w:rPr>
                <w:noProof/>
                <w:webHidden/>
              </w:rPr>
              <w:fldChar w:fldCharType="separate"/>
            </w:r>
            <w:r w:rsidR="00006226">
              <w:rPr>
                <w:noProof/>
                <w:webHidden/>
              </w:rPr>
              <w:t>25</w:t>
            </w:r>
            <w:r w:rsidR="00006226">
              <w:rPr>
                <w:noProof/>
                <w:webHidden/>
              </w:rPr>
              <w:fldChar w:fldCharType="end"/>
            </w:r>
          </w:hyperlink>
        </w:p>
        <w:p w14:paraId="38A433E4" w14:textId="4DE36577"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772" w:history="1">
            <w:r w:rsidR="00006226" w:rsidRPr="007248DF">
              <w:rPr>
                <w:rStyle w:val="Hyperlink"/>
                <w:noProof/>
                <w:lang w:val="en-US"/>
              </w:rPr>
              <w:t>mRNA synthesis</w:t>
            </w:r>
            <w:r w:rsidR="00006226">
              <w:rPr>
                <w:noProof/>
                <w:webHidden/>
              </w:rPr>
              <w:tab/>
            </w:r>
            <w:r w:rsidR="00006226">
              <w:rPr>
                <w:noProof/>
                <w:webHidden/>
              </w:rPr>
              <w:fldChar w:fldCharType="begin"/>
            </w:r>
            <w:r w:rsidR="00006226">
              <w:rPr>
                <w:noProof/>
                <w:webHidden/>
              </w:rPr>
              <w:instrText xml:space="preserve"> PAGEREF _Toc179189772 \h </w:instrText>
            </w:r>
            <w:r w:rsidR="00006226">
              <w:rPr>
                <w:noProof/>
                <w:webHidden/>
              </w:rPr>
            </w:r>
            <w:r w:rsidR="00006226">
              <w:rPr>
                <w:noProof/>
                <w:webHidden/>
              </w:rPr>
              <w:fldChar w:fldCharType="separate"/>
            </w:r>
            <w:r w:rsidR="00006226">
              <w:rPr>
                <w:noProof/>
                <w:webHidden/>
              </w:rPr>
              <w:t>26</w:t>
            </w:r>
            <w:r w:rsidR="00006226">
              <w:rPr>
                <w:noProof/>
                <w:webHidden/>
              </w:rPr>
              <w:fldChar w:fldCharType="end"/>
            </w:r>
          </w:hyperlink>
        </w:p>
        <w:p w14:paraId="0E678959" w14:textId="0070935A"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773" w:history="1">
            <w:r w:rsidR="00006226" w:rsidRPr="007248DF">
              <w:rPr>
                <w:rStyle w:val="Hyperlink"/>
                <w:noProof/>
                <w:lang w:val="en-US"/>
              </w:rPr>
              <w:t>mRNA vaccines</w:t>
            </w:r>
            <w:r w:rsidR="00006226">
              <w:rPr>
                <w:noProof/>
                <w:webHidden/>
              </w:rPr>
              <w:tab/>
            </w:r>
            <w:r w:rsidR="00006226">
              <w:rPr>
                <w:noProof/>
                <w:webHidden/>
              </w:rPr>
              <w:fldChar w:fldCharType="begin"/>
            </w:r>
            <w:r w:rsidR="00006226">
              <w:rPr>
                <w:noProof/>
                <w:webHidden/>
              </w:rPr>
              <w:instrText xml:space="preserve"> PAGEREF _Toc179189773 \h </w:instrText>
            </w:r>
            <w:r w:rsidR="00006226">
              <w:rPr>
                <w:noProof/>
                <w:webHidden/>
              </w:rPr>
            </w:r>
            <w:r w:rsidR="00006226">
              <w:rPr>
                <w:noProof/>
                <w:webHidden/>
              </w:rPr>
              <w:fldChar w:fldCharType="separate"/>
            </w:r>
            <w:r w:rsidR="00006226">
              <w:rPr>
                <w:noProof/>
                <w:webHidden/>
              </w:rPr>
              <w:t>27</w:t>
            </w:r>
            <w:r w:rsidR="00006226">
              <w:rPr>
                <w:noProof/>
                <w:webHidden/>
              </w:rPr>
              <w:fldChar w:fldCharType="end"/>
            </w:r>
          </w:hyperlink>
        </w:p>
        <w:p w14:paraId="350CD4CE" w14:textId="302376C8" w:rsidR="00006226" w:rsidRDefault="00000000">
          <w:pPr>
            <w:pStyle w:val="Inhopg1"/>
            <w:rPr>
              <w:rFonts w:asciiTheme="minorHAnsi" w:eastAsiaTheme="minorEastAsia" w:hAnsiTheme="minorHAnsi" w:cstheme="minorBidi"/>
              <w:noProof/>
              <w:kern w:val="2"/>
              <w:lang w:eastAsia="en-GB"/>
              <w14:ligatures w14:val="standardContextual"/>
            </w:rPr>
          </w:pPr>
          <w:hyperlink w:anchor="_Toc179189774" w:history="1">
            <w:r w:rsidR="00006226" w:rsidRPr="007248DF">
              <w:rPr>
                <w:rStyle w:val="Hyperlink"/>
                <w:noProof/>
              </w:rPr>
              <w:t>Disputed CGK</w:t>
            </w:r>
            <w:r w:rsidR="00006226">
              <w:rPr>
                <w:noProof/>
                <w:webHidden/>
              </w:rPr>
              <w:tab/>
            </w:r>
            <w:r w:rsidR="00006226">
              <w:rPr>
                <w:noProof/>
                <w:webHidden/>
              </w:rPr>
              <w:fldChar w:fldCharType="begin"/>
            </w:r>
            <w:r w:rsidR="00006226">
              <w:rPr>
                <w:noProof/>
                <w:webHidden/>
              </w:rPr>
              <w:instrText xml:space="preserve"> PAGEREF _Toc179189774 \h </w:instrText>
            </w:r>
            <w:r w:rsidR="00006226">
              <w:rPr>
                <w:noProof/>
                <w:webHidden/>
              </w:rPr>
            </w:r>
            <w:r w:rsidR="00006226">
              <w:rPr>
                <w:noProof/>
                <w:webHidden/>
              </w:rPr>
              <w:fldChar w:fldCharType="separate"/>
            </w:r>
            <w:r w:rsidR="00006226">
              <w:rPr>
                <w:noProof/>
                <w:webHidden/>
              </w:rPr>
              <w:t>28</w:t>
            </w:r>
            <w:r w:rsidR="00006226">
              <w:rPr>
                <w:noProof/>
                <w:webHidden/>
              </w:rPr>
              <w:fldChar w:fldCharType="end"/>
            </w:r>
          </w:hyperlink>
        </w:p>
        <w:p w14:paraId="484CA286" w14:textId="5A2F4A05" w:rsidR="00006226" w:rsidRDefault="00000000">
          <w:pPr>
            <w:pStyle w:val="Inhopg3"/>
            <w:rPr>
              <w:rFonts w:asciiTheme="minorHAnsi" w:eastAsiaTheme="minorEastAsia" w:hAnsiTheme="minorHAnsi" w:cstheme="minorBidi"/>
              <w:noProof/>
              <w:kern w:val="2"/>
              <w:lang w:eastAsia="en-GB"/>
              <w14:ligatures w14:val="standardContextual"/>
            </w:rPr>
          </w:pPr>
          <w:hyperlink w:anchor="_Toc179189775" w:history="1">
            <w:r w:rsidR="00006226" w:rsidRPr="007248DF">
              <w:rPr>
                <w:rStyle w:val="Hyperlink"/>
                <w:noProof/>
              </w:rPr>
              <w:t>The plateau effect and the masking effect</w:t>
            </w:r>
            <w:r w:rsidR="00006226">
              <w:rPr>
                <w:noProof/>
                <w:webHidden/>
              </w:rPr>
              <w:tab/>
            </w:r>
            <w:r w:rsidR="00006226">
              <w:rPr>
                <w:noProof/>
                <w:webHidden/>
              </w:rPr>
              <w:fldChar w:fldCharType="begin"/>
            </w:r>
            <w:r w:rsidR="00006226">
              <w:rPr>
                <w:noProof/>
                <w:webHidden/>
              </w:rPr>
              <w:instrText xml:space="preserve"> PAGEREF _Toc179189775 \h </w:instrText>
            </w:r>
            <w:r w:rsidR="00006226">
              <w:rPr>
                <w:noProof/>
                <w:webHidden/>
              </w:rPr>
            </w:r>
            <w:r w:rsidR="00006226">
              <w:rPr>
                <w:noProof/>
                <w:webHidden/>
              </w:rPr>
              <w:fldChar w:fldCharType="separate"/>
            </w:r>
            <w:r w:rsidR="00006226">
              <w:rPr>
                <w:noProof/>
                <w:webHidden/>
              </w:rPr>
              <w:t>29</w:t>
            </w:r>
            <w:r w:rsidR="00006226">
              <w:rPr>
                <w:noProof/>
                <w:webHidden/>
              </w:rPr>
              <w:fldChar w:fldCharType="end"/>
            </w:r>
          </w:hyperlink>
        </w:p>
        <w:p w14:paraId="3F03D7A8" w14:textId="44841EEE" w:rsidR="00006226" w:rsidRDefault="00000000">
          <w:pPr>
            <w:pStyle w:val="Inhopg3"/>
            <w:rPr>
              <w:rFonts w:asciiTheme="minorHAnsi" w:eastAsiaTheme="minorEastAsia" w:hAnsiTheme="minorHAnsi" w:cstheme="minorBidi"/>
              <w:noProof/>
              <w:kern w:val="2"/>
              <w:lang w:eastAsia="en-GB"/>
              <w14:ligatures w14:val="standardContextual"/>
            </w:rPr>
          </w:pPr>
          <w:hyperlink w:anchor="_Toc179189776" w:history="1">
            <w:r w:rsidR="00006226" w:rsidRPr="007248DF">
              <w:rPr>
                <w:rStyle w:val="Hyperlink"/>
                <w:noProof/>
              </w:rPr>
              <w:t>The ‘pathways’ and ‘stability’ disputes</w:t>
            </w:r>
            <w:r w:rsidR="00006226">
              <w:rPr>
                <w:noProof/>
                <w:webHidden/>
              </w:rPr>
              <w:tab/>
            </w:r>
            <w:r w:rsidR="00006226">
              <w:rPr>
                <w:noProof/>
                <w:webHidden/>
              </w:rPr>
              <w:fldChar w:fldCharType="begin"/>
            </w:r>
            <w:r w:rsidR="00006226">
              <w:rPr>
                <w:noProof/>
                <w:webHidden/>
              </w:rPr>
              <w:instrText xml:space="preserve"> PAGEREF _Toc179189776 \h </w:instrText>
            </w:r>
            <w:r w:rsidR="00006226">
              <w:rPr>
                <w:noProof/>
                <w:webHidden/>
              </w:rPr>
            </w:r>
            <w:r w:rsidR="00006226">
              <w:rPr>
                <w:noProof/>
                <w:webHidden/>
              </w:rPr>
              <w:fldChar w:fldCharType="separate"/>
            </w:r>
            <w:r w:rsidR="00006226">
              <w:rPr>
                <w:noProof/>
                <w:webHidden/>
              </w:rPr>
              <w:t>31</w:t>
            </w:r>
            <w:r w:rsidR="00006226">
              <w:rPr>
                <w:noProof/>
                <w:webHidden/>
              </w:rPr>
              <w:fldChar w:fldCharType="end"/>
            </w:r>
          </w:hyperlink>
        </w:p>
        <w:p w14:paraId="11750DDE" w14:textId="46356EFB" w:rsidR="00006226" w:rsidRDefault="00000000">
          <w:pPr>
            <w:pStyle w:val="Inhopg1"/>
            <w:rPr>
              <w:rFonts w:asciiTheme="minorHAnsi" w:eastAsiaTheme="minorEastAsia" w:hAnsiTheme="minorHAnsi" w:cstheme="minorBidi"/>
              <w:noProof/>
              <w:kern w:val="2"/>
              <w:lang w:eastAsia="en-GB"/>
              <w14:ligatures w14:val="standardContextual"/>
            </w:rPr>
          </w:pPr>
          <w:hyperlink w:anchor="_Toc179189777" w:history="1">
            <w:r w:rsidR="00006226" w:rsidRPr="007248DF">
              <w:rPr>
                <w:rStyle w:val="Hyperlink"/>
                <w:noProof/>
              </w:rPr>
              <w:t>The EP668 Specification</w:t>
            </w:r>
            <w:r w:rsidR="00006226">
              <w:rPr>
                <w:noProof/>
                <w:webHidden/>
              </w:rPr>
              <w:tab/>
            </w:r>
            <w:r w:rsidR="00006226">
              <w:rPr>
                <w:noProof/>
                <w:webHidden/>
              </w:rPr>
              <w:fldChar w:fldCharType="begin"/>
            </w:r>
            <w:r w:rsidR="00006226">
              <w:rPr>
                <w:noProof/>
                <w:webHidden/>
              </w:rPr>
              <w:instrText xml:space="preserve"> PAGEREF _Toc179189777 \h </w:instrText>
            </w:r>
            <w:r w:rsidR="00006226">
              <w:rPr>
                <w:noProof/>
                <w:webHidden/>
              </w:rPr>
            </w:r>
            <w:r w:rsidR="00006226">
              <w:rPr>
                <w:noProof/>
                <w:webHidden/>
              </w:rPr>
              <w:fldChar w:fldCharType="separate"/>
            </w:r>
            <w:r w:rsidR="00006226">
              <w:rPr>
                <w:noProof/>
                <w:webHidden/>
              </w:rPr>
              <w:t>34</w:t>
            </w:r>
            <w:r w:rsidR="00006226">
              <w:rPr>
                <w:noProof/>
                <w:webHidden/>
              </w:rPr>
              <w:fldChar w:fldCharType="end"/>
            </w:r>
          </w:hyperlink>
        </w:p>
        <w:p w14:paraId="52A1BC36" w14:textId="5D84E4D3"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778" w:history="1">
            <w:r w:rsidR="00006226" w:rsidRPr="007248DF">
              <w:rPr>
                <w:rStyle w:val="Hyperlink"/>
                <w:noProof/>
              </w:rPr>
              <w:t>The EP668 Examples</w:t>
            </w:r>
            <w:r w:rsidR="00006226">
              <w:rPr>
                <w:noProof/>
                <w:webHidden/>
              </w:rPr>
              <w:tab/>
            </w:r>
            <w:r w:rsidR="00006226">
              <w:rPr>
                <w:noProof/>
                <w:webHidden/>
              </w:rPr>
              <w:fldChar w:fldCharType="begin"/>
            </w:r>
            <w:r w:rsidR="00006226">
              <w:rPr>
                <w:noProof/>
                <w:webHidden/>
              </w:rPr>
              <w:instrText xml:space="preserve"> PAGEREF _Toc179189778 \h </w:instrText>
            </w:r>
            <w:r w:rsidR="00006226">
              <w:rPr>
                <w:noProof/>
                <w:webHidden/>
              </w:rPr>
            </w:r>
            <w:r w:rsidR="00006226">
              <w:rPr>
                <w:noProof/>
                <w:webHidden/>
              </w:rPr>
              <w:fldChar w:fldCharType="separate"/>
            </w:r>
            <w:r w:rsidR="00006226">
              <w:rPr>
                <w:noProof/>
                <w:webHidden/>
              </w:rPr>
              <w:t>41</w:t>
            </w:r>
            <w:r w:rsidR="00006226">
              <w:rPr>
                <w:noProof/>
                <w:webHidden/>
              </w:rPr>
              <w:fldChar w:fldCharType="end"/>
            </w:r>
          </w:hyperlink>
        </w:p>
        <w:p w14:paraId="21BE5729" w14:textId="38A64DF1"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779" w:history="1">
            <w:r w:rsidR="00006226" w:rsidRPr="007248DF">
              <w:rPr>
                <w:rStyle w:val="Hyperlink"/>
                <w:noProof/>
              </w:rPr>
              <w:t>Claims in Issue</w:t>
            </w:r>
            <w:r w:rsidR="00006226">
              <w:rPr>
                <w:noProof/>
                <w:webHidden/>
              </w:rPr>
              <w:tab/>
            </w:r>
            <w:r w:rsidR="00006226">
              <w:rPr>
                <w:noProof/>
                <w:webHidden/>
              </w:rPr>
              <w:fldChar w:fldCharType="begin"/>
            </w:r>
            <w:r w:rsidR="00006226">
              <w:rPr>
                <w:noProof/>
                <w:webHidden/>
              </w:rPr>
              <w:instrText xml:space="preserve"> PAGEREF _Toc179189779 \h </w:instrText>
            </w:r>
            <w:r w:rsidR="00006226">
              <w:rPr>
                <w:noProof/>
                <w:webHidden/>
              </w:rPr>
            </w:r>
            <w:r w:rsidR="00006226">
              <w:rPr>
                <w:noProof/>
                <w:webHidden/>
              </w:rPr>
              <w:fldChar w:fldCharType="separate"/>
            </w:r>
            <w:r w:rsidR="00006226">
              <w:rPr>
                <w:noProof/>
                <w:webHidden/>
              </w:rPr>
              <w:t>45</w:t>
            </w:r>
            <w:r w:rsidR="00006226">
              <w:rPr>
                <w:noProof/>
                <w:webHidden/>
              </w:rPr>
              <w:fldChar w:fldCharType="end"/>
            </w:r>
          </w:hyperlink>
        </w:p>
        <w:p w14:paraId="1E2276D2" w14:textId="63E806F7" w:rsidR="00006226" w:rsidRDefault="00000000">
          <w:pPr>
            <w:pStyle w:val="Inhopg1"/>
            <w:rPr>
              <w:rFonts w:asciiTheme="minorHAnsi" w:eastAsiaTheme="minorEastAsia" w:hAnsiTheme="minorHAnsi" w:cstheme="minorBidi"/>
              <w:noProof/>
              <w:kern w:val="2"/>
              <w:lang w:eastAsia="en-GB"/>
              <w14:ligatures w14:val="standardContextual"/>
            </w:rPr>
          </w:pPr>
          <w:hyperlink w:anchor="_Toc179189780" w:history="1">
            <w:r w:rsidR="00006226" w:rsidRPr="007248DF">
              <w:rPr>
                <w:rStyle w:val="Hyperlink"/>
                <w:noProof/>
              </w:rPr>
              <w:t>Validity</w:t>
            </w:r>
            <w:r w:rsidR="00006226">
              <w:rPr>
                <w:noProof/>
                <w:webHidden/>
              </w:rPr>
              <w:tab/>
            </w:r>
            <w:r w:rsidR="00006226">
              <w:rPr>
                <w:noProof/>
                <w:webHidden/>
              </w:rPr>
              <w:fldChar w:fldCharType="begin"/>
            </w:r>
            <w:r w:rsidR="00006226">
              <w:rPr>
                <w:noProof/>
                <w:webHidden/>
              </w:rPr>
              <w:instrText xml:space="preserve"> PAGEREF _Toc179189780 \h </w:instrText>
            </w:r>
            <w:r w:rsidR="00006226">
              <w:rPr>
                <w:noProof/>
                <w:webHidden/>
              </w:rPr>
            </w:r>
            <w:r w:rsidR="00006226">
              <w:rPr>
                <w:noProof/>
                <w:webHidden/>
              </w:rPr>
              <w:fldChar w:fldCharType="separate"/>
            </w:r>
            <w:r w:rsidR="00006226">
              <w:rPr>
                <w:noProof/>
                <w:webHidden/>
              </w:rPr>
              <w:t>46</w:t>
            </w:r>
            <w:r w:rsidR="00006226">
              <w:rPr>
                <w:noProof/>
                <w:webHidden/>
              </w:rPr>
              <w:fldChar w:fldCharType="end"/>
            </w:r>
          </w:hyperlink>
        </w:p>
        <w:p w14:paraId="2B350F3C" w14:textId="21517123"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781" w:history="1">
            <w:r w:rsidR="00006226" w:rsidRPr="007248DF">
              <w:rPr>
                <w:rStyle w:val="Hyperlink"/>
                <w:noProof/>
              </w:rPr>
              <w:t>Plausibility - Law</w:t>
            </w:r>
            <w:r w:rsidR="00006226">
              <w:rPr>
                <w:noProof/>
                <w:webHidden/>
              </w:rPr>
              <w:tab/>
            </w:r>
            <w:r w:rsidR="00006226">
              <w:rPr>
                <w:noProof/>
                <w:webHidden/>
              </w:rPr>
              <w:fldChar w:fldCharType="begin"/>
            </w:r>
            <w:r w:rsidR="00006226">
              <w:rPr>
                <w:noProof/>
                <w:webHidden/>
              </w:rPr>
              <w:instrText xml:space="preserve"> PAGEREF _Toc179189781 \h </w:instrText>
            </w:r>
            <w:r w:rsidR="00006226">
              <w:rPr>
                <w:noProof/>
                <w:webHidden/>
              </w:rPr>
            </w:r>
            <w:r w:rsidR="00006226">
              <w:rPr>
                <w:noProof/>
                <w:webHidden/>
              </w:rPr>
              <w:fldChar w:fldCharType="separate"/>
            </w:r>
            <w:r w:rsidR="00006226">
              <w:rPr>
                <w:noProof/>
                <w:webHidden/>
              </w:rPr>
              <w:t>46</w:t>
            </w:r>
            <w:r w:rsidR="00006226">
              <w:rPr>
                <w:noProof/>
                <w:webHidden/>
              </w:rPr>
              <w:fldChar w:fldCharType="end"/>
            </w:r>
          </w:hyperlink>
        </w:p>
        <w:p w14:paraId="2D964C70" w14:textId="228D1171"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782" w:history="1">
            <w:r w:rsidR="00006226" w:rsidRPr="007248DF">
              <w:rPr>
                <w:rStyle w:val="Hyperlink"/>
                <w:noProof/>
              </w:rPr>
              <w:t>Plausibility – is the effect disclosed at all?</w:t>
            </w:r>
            <w:r w:rsidR="00006226">
              <w:rPr>
                <w:noProof/>
                <w:webHidden/>
              </w:rPr>
              <w:tab/>
            </w:r>
            <w:r w:rsidR="00006226">
              <w:rPr>
                <w:noProof/>
                <w:webHidden/>
              </w:rPr>
              <w:fldChar w:fldCharType="begin"/>
            </w:r>
            <w:r w:rsidR="00006226">
              <w:rPr>
                <w:noProof/>
                <w:webHidden/>
              </w:rPr>
              <w:instrText xml:space="preserve"> PAGEREF _Toc179189782 \h </w:instrText>
            </w:r>
            <w:r w:rsidR="00006226">
              <w:rPr>
                <w:noProof/>
                <w:webHidden/>
              </w:rPr>
            </w:r>
            <w:r w:rsidR="00006226">
              <w:rPr>
                <w:noProof/>
                <w:webHidden/>
              </w:rPr>
              <w:fldChar w:fldCharType="separate"/>
            </w:r>
            <w:r w:rsidR="00006226">
              <w:rPr>
                <w:noProof/>
                <w:webHidden/>
              </w:rPr>
              <w:t>48</w:t>
            </w:r>
            <w:r w:rsidR="00006226">
              <w:rPr>
                <w:noProof/>
                <w:webHidden/>
              </w:rPr>
              <w:fldChar w:fldCharType="end"/>
            </w:r>
          </w:hyperlink>
        </w:p>
        <w:p w14:paraId="79FF1DC8" w14:textId="04B49639" w:rsidR="00006226" w:rsidRDefault="00000000">
          <w:pPr>
            <w:pStyle w:val="Inhopg3"/>
            <w:rPr>
              <w:rFonts w:asciiTheme="minorHAnsi" w:eastAsiaTheme="minorEastAsia" w:hAnsiTheme="minorHAnsi" w:cstheme="minorBidi"/>
              <w:noProof/>
              <w:kern w:val="2"/>
              <w:lang w:eastAsia="en-GB"/>
              <w14:ligatures w14:val="standardContextual"/>
            </w:rPr>
          </w:pPr>
          <w:hyperlink w:anchor="_Toc179189783" w:history="1">
            <w:r w:rsidR="00006226" w:rsidRPr="007248DF">
              <w:rPr>
                <w:rStyle w:val="Hyperlink"/>
                <w:noProof/>
              </w:rPr>
              <w:t>Figure 3 of the Patents</w:t>
            </w:r>
            <w:r w:rsidR="00006226">
              <w:rPr>
                <w:noProof/>
                <w:webHidden/>
              </w:rPr>
              <w:tab/>
            </w:r>
            <w:r w:rsidR="00006226">
              <w:rPr>
                <w:noProof/>
                <w:webHidden/>
              </w:rPr>
              <w:fldChar w:fldCharType="begin"/>
            </w:r>
            <w:r w:rsidR="00006226">
              <w:rPr>
                <w:noProof/>
                <w:webHidden/>
              </w:rPr>
              <w:instrText xml:space="preserve"> PAGEREF _Toc179189783 \h </w:instrText>
            </w:r>
            <w:r w:rsidR="00006226">
              <w:rPr>
                <w:noProof/>
                <w:webHidden/>
              </w:rPr>
            </w:r>
            <w:r w:rsidR="00006226">
              <w:rPr>
                <w:noProof/>
                <w:webHidden/>
              </w:rPr>
              <w:fldChar w:fldCharType="separate"/>
            </w:r>
            <w:r w:rsidR="00006226">
              <w:rPr>
                <w:noProof/>
                <w:webHidden/>
              </w:rPr>
              <w:t>50</w:t>
            </w:r>
            <w:r w:rsidR="00006226">
              <w:rPr>
                <w:noProof/>
                <w:webHidden/>
              </w:rPr>
              <w:fldChar w:fldCharType="end"/>
            </w:r>
          </w:hyperlink>
        </w:p>
        <w:p w14:paraId="4B266B3B" w14:textId="32063E73"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784" w:history="1">
            <w:r w:rsidR="00006226" w:rsidRPr="007248DF">
              <w:rPr>
                <w:rStyle w:val="Hyperlink"/>
                <w:noProof/>
              </w:rPr>
              <w:t>If disclosed, is the effect plausible?  Across the scope of the claims?</w:t>
            </w:r>
            <w:r w:rsidR="00006226">
              <w:rPr>
                <w:noProof/>
                <w:webHidden/>
              </w:rPr>
              <w:tab/>
            </w:r>
            <w:r w:rsidR="00006226">
              <w:rPr>
                <w:noProof/>
                <w:webHidden/>
              </w:rPr>
              <w:fldChar w:fldCharType="begin"/>
            </w:r>
            <w:r w:rsidR="00006226">
              <w:rPr>
                <w:noProof/>
                <w:webHidden/>
              </w:rPr>
              <w:instrText xml:space="preserve"> PAGEREF _Toc179189784 \h </w:instrText>
            </w:r>
            <w:r w:rsidR="00006226">
              <w:rPr>
                <w:noProof/>
                <w:webHidden/>
              </w:rPr>
            </w:r>
            <w:r w:rsidR="00006226">
              <w:rPr>
                <w:noProof/>
                <w:webHidden/>
              </w:rPr>
              <w:fldChar w:fldCharType="separate"/>
            </w:r>
            <w:r w:rsidR="00006226">
              <w:rPr>
                <w:noProof/>
                <w:webHidden/>
              </w:rPr>
              <w:t>53</w:t>
            </w:r>
            <w:r w:rsidR="00006226">
              <w:rPr>
                <w:noProof/>
                <w:webHidden/>
              </w:rPr>
              <w:fldChar w:fldCharType="end"/>
            </w:r>
          </w:hyperlink>
        </w:p>
        <w:p w14:paraId="1BEC8DBA" w14:textId="3358793D"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785" w:history="1">
            <w:r w:rsidR="00006226" w:rsidRPr="007248DF">
              <w:rPr>
                <w:rStyle w:val="Hyperlink"/>
                <w:noProof/>
              </w:rPr>
              <w:t>Sufficiency in Fact</w:t>
            </w:r>
            <w:r w:rsidR="00006226">
              <w:rPr>
                <w:noProof/>
                <w:webHidden/>
              </w:rPr>
              <w:tab/>
            </w:r>
            <w:r w:rsidR="00006226">
              <w:rPr>
                <w:noProof/>
                <w:webHidden/>
              </w:rPr>
              <w:fldChar w:fldCharType="begin"/>
            </w:r>
            <w:r w:rsidR="00006226">
              <w:rPr>
                <w:noProof/>
                <w:webHidden/>
              </w:rPr>
              <w:instrText xml:space="preserve"> PAGEREF _Toc179189785 \h </w:instrText>
            </w:r>
            <w:r w:rsidR="00006226">
              <w:rPr>
                <w:noProof/>
                <w:webHidden/>
              </w:rPr>
            </w:r>
            <w:r w:rsidR="00006226">
              <w:rPr>
                <w:noProof/>
                <w:webHidden/>
              </w:rPr>
              <w:fldChar w:fldCharType="separate"/>
            </w:r>
            <w:r w:rsidR="00006226">
              <w:rPr>
                <w:noProof/>
                <w:webHidden/>
              </w:rPr>
              <w:t>57</w:t>
            </w:r>
            <w:r w:rsidR="00006226">
              <w:rPr>
                <w:noProof/>
                <w:webHidden/>
              </w:rPr>
              <w:fldChar w:fldCharType="end"/>
            </w:r>
          </w:hyperlink>
        </w:p>
        <w:p w14:paraId="5D05E37F" w14:textId="72897760"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786" w:history="1">
            <w:r w:rsidR="00006226" w:rsidRPr="007248DF">
              <w:rPr>
                <w:rStyle w:val="Hyperlink"/>
                <w:noProof/>
              </w:rPr>
              <w:t>At any time point, real improvement</w:t>
            </w:r>
            <w:r w:rsidR="00006226">
              <w:rPr>
                <w:noProof/>
                <w:webHidden/>
              </w:rPr>
              <w:tab/>
            </w:r>
            <w:r w:rsidR="00006226">
              <w:rPr>
                <w:noProof/>
                <w:webHidden/>
              </w:rPr>
              <w:fldChar w:fldCharType="begin"/>
            </w:r>
            <w:r w:rsidR="00006226">
              <w:rPr>
                <w:noProof/>
                <w:webHidden/>
              </w:rPr>
              <w:instrText xml:space="preserve"> PAGEREF _Toc179189786 \h </w:instrText>
            </w:r>
            <w:r w:rsidR="00006226">
              <w:rPr>
                <w:noProof/>
                <w:webHidden/>
              </w:rPr>
            </w:r>
            <w:r w:rsidR="00006226">
              <w:rPr>
                <w:noProof/>
                <w:webHidden/>
              </w:rPr>
              <w:fldChar w:fldCharType="separate"/>
            </w:r>
            <w:r w:rsidR="00006226">
              <w:rPr>
                <w:noProof/>
                <w:webHidden/>
              </w:rPr>
              <w:t>60</w:t>
            </w:r>
            <w:r w:rsidR="00006226">
              <w:rPr>
                <w:noProof/>
                <w:webHidden/>
              </w:rPr>
              <w:fldChar w:fldCharType="end"/>
            </w:r>
          </w:hyperlink>
        </w:p>
        <w:p w14:paraId="45F5718D" w14:textId="7D3326F6"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787" w:history="1">
            <w:r w:rsidR="00006226" w:rsidRPr="007248DF">
              <w:rPr>
                <w:rStyle w:val="Hyperlink"/>
                <w:noProof/>
              </w:rPr>
              <w:t>Statistics</w:t>
            </w:r>
            <w:r w:rsidR="00006226">
              <w:rPr>
                <w:noProof/>
                <w:webHidden/>
              </w:rPr>
              <w:tab/>
            </w:r>
            <w:r w:rsidR="00006226">
              <w:rPr>
                <w:noProof/>
                <w:webHidden/>
              </w:rPr>
              <w:fldChar w:fldCharType="begin"/>
            </w:r>
            <w:r w:rsidR="00006226">
              <w:rPr>
                <w:noProof/>
                <w:webHidden/>
              </w:rPr>
              <w:instrText xml:space="preserve"> PAGEREF _Toc179189787 \h </w:instrText>
            </w:r>
            <w:r w:rsidR="00006226">
              <w:rPr>
                <w:noProof/>
                <w:webHidden/>
              </w:rPr>
            </w:r>
            <w:r w:rsidR="00006226">
              <w:rPr>
                <w:noProof/>
                <w:webHidden/>
              </w:rPr>
              <w:fldChar w:fldCharType="separate"/>
            </w:r>
            <w:r w:rsidR="00006226">
              <w:rPr>
                <w:noProof/>
                <w:webHidden/>
              </w:rPr>
              <w:t>63</w:t>
            </w:r>
            <w:r w:rsidR="00006226">
              <w:rPr>
                <w:noProof/>
                <w:webHidden/>
              </w:rPr>
              <w:fldChar w:fldCharType="end"/>
            </w:r>
          </w:hyperlink>
        </w:p>
        <w:p w14:paraId="74121612" w14:textId="42666A02" w:rsidR="00006226" w:rsidRDefault="00000000">
          <w:pPr>
            <w:pStyle w:val="Inhopg3"/>
            <w:rPr>
              <w:rFonts w:asciiTheme="minorHAnsi" w:eastAsiaTheme="minorEastAsia" w:hAnsiTheme="minorHAnsi" w:cstheme="minorBidi"/>
              <w:noProof/>
              <w:kern w:val="2"/>
              <w:lang w:eastAsia="en-GB"/>
              <w14:ligatures w14:val="standardContextual"/>
            </w:rPr>
          </w:pPr>
          <w:hyperlink w:anchor="_Toc179189788" w:history="1">
            <w:r w:rsidR="00006226" w:rsidRPr="007248DF">
              <w:rPr>
                <w:rStyle w:val="Hyperlink"/>
                <w:noProof/>
              </w:rPr>
              <w:t>P-values</w:t>
            </w:r>
            <w:r w:rsidR="00006226">
              <w:rPr>
                <w:noProof/>
                <w:webHidden/>
              </w:rPr>
              <w:tab/>
            </w:r>
            <w:r w:rsidR="00006226">
              <w:rPr>
                <w:noProof/>
                <w:webHidden/>
              </w:rPr>
              <w:fldChar w:fldCharType="begin"/>
            </w:r>
            <w:r w:rsidR="00006226">
              <w:rPr>
                <w:noProof/>
                <w:webHidden/>
              </w:rPr>
              <w:instrText xml:space="preserve"> PAGEREF _Toc179189788 \h </w:instrText>
            </w:r>
            <w:r w:rsidR="00006226">
              <w:rPr>
                <w:noProof/>
                <w:webHidden/>
              </w:rPr>
            </w:r>
            <w:r w:rsidR="00006226">
              <w:rPr>
                <w:noProof/>
                <w:webHidden/>
              </w:rPr>
              <w:fldChar w:fldCharType="separate"/>
            </w:r>
            <w:r w:rsidR="00006226">
              <w:rPr>
                <w:noProof/>
                <w:webHidden/>
              </w:rPr>
              <w:t>63</w:t>
            </w:r>
            <w:r w:rsidR="00006226">
              <w:rPr>
                <w:noProof/>
                <w:webHidden/>
              </w:rPr>
              <w:fldChar w:fldCharType="end"/>
            </w:r>
          </w:hyperlink>
        </w:p>
        <w:p w14:paraId="74E5A74C" w14:textId="6514C2D1"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789" w:history="1">
            <w:r w:rsidR="00006226" w:rsidRPr="007248DF">
              <w:rPr>
                <w:rStyle w:val="Hyperlink"/>
                <w:noProof/>
              </w:rPr>
              <w:t>“Eyeballing”</w:t>
            </w:r>
            <w:r w:rsidR="00006226">
              <w:rPr>
                <w:noProof/>
                <w:webHidden/>
              </w:rPr>
              <w:tab/>
            </w:r>
            <w:r w:rsidR="00006226">
              <w:rPr>
                <w:noProof/>
                <w:webHidden/>
              </w:rPr>
              <w:fldChar w:fldCharType="begin"/>
            </w:r>
            <w:r w:rsidR="00006226">
              <w:rPr>
                <w:noProof/>
                <w:webHidden/>
              </w:rPr>
              <w:instrText xml:space="preserve"> PAGEREF _Toc179189789 \h </w:instrText>
            </w:r>
            <w:r w:rsidR="00006226">
              <w:rPr>
                <w:noProof/>
                <w:webHidden/>
              </w:rPr>
            </w:r>
            <w:r w:rsidR="00006226">
              <w:rPr>
                <w:noProof/>
                <w:webHidden/>
              </w:rPr>
              <w:fldChar w:fldCharType="separate"/>
            </w:r>
            <w:r w:rsidR="00006226">
              <w:rPr>
                <w:noProof/>
                <w:webHidden/>
              </w:rPr>
              <w:t>65</w:t>
            </w:r>
            <w:r w:rsidR="00006226">
              <w:rPr>
                <w:noProof/>
                <w:webHidden/>
              </w:rPr>
              <w:fldChar w:fldCharType="end"/>
            </w:r>
          </w:hyperlink>
        </w:p>
        <w:p w14:paraId="29500B11" w14:textId="3BAC5634"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790" w:history="1">
            <w:r w:rsidR="00006226" w:rsidRPr="007248DF">
              <w:rPr>
                <w:rStyle w:val="Hyperlink"/>
                <w:noProof/>
              </w:rPr>
              <w:t xml:space="preserve">Route of administration, </w:t>
            </w:r>
            <w:r w:rsidR="00006226" w:rsidRPr="007248DF">
              <w:rPr>
                <w:rStyle w:val="Hyperlink"/>
                <w:i/>
                <w:iCs/>
                <w:noProof/>
              </w:rPr>
              <w:t>in vitro</w:t>
            </w:r>
            <w:r w:rsidR="00006226" w:rsidRPr="007248DF">
              <w:rPr>
                <w:rStyle w:val="Hyperlink"/>
                <w:noProof/>
              </w:rPr>
              <w:t xml:space="preserve"> versus </w:t>
            </w:r>
            <w:r w:rsidR="00006226" w:rsidRPr="007248DF">
              <w:rPr>
                <w:rStyle w:val="Hyperlink"/>
                <w:i/>
                <w:iCs/>
                <w:noProof/>
              </w:rPr>
              <w:t>in vivo</w:t>
            </w:r>
            <w:r w:rsidR="00006226">
              <w:rPr>
                <w:noProof/>
                <w:webHidden/>
              </w:rPr>
              <w:tab/>
            </w:r>
            <w:r w:rsidR="00006226">
              <w:rPr>
                <w:noProof/>
                <w:webHidden/>
              </w:rPr>
              <w:fldChar w:fldCharType="begin"/>
            </w:r>
            <w:r w:rsidR="00006226">
              <w:rPr>
                <w:noProof/>
                <w:webHidden/>
              </w:rPr>
              <w:instrText xml:space="preserve"> PAGEREF _Toc179189790 \h </w:instrText>
            </w:r>
            <w:r w:rsidR="00006226">
              <w:rPr>
                <w:noProof/>
                <w:webHidden/>
              </w:rPr>
            </w:r>
            <w:r w:rsidR="00006226">
              <w:rPr>
                <w:noProof/>
                <w:webHidden/>
              </w:rPr>
              <w:fldChar w:fldCharType="separate"/>
            </w:r>
            <w:r w:rsidR="00006226">
              <w:rPr>
                <w:noProof/>
                <w:webHidden/>
              </w:rPr>
              <w:t>67</w:t>
            </w:r>
            <w:r w:rsidR="00006226">
              <w:rPr>
                <w:noProof/>
                <w:webHidden/>
              </w:rPr>
              <w:fldChar w:fldCharType="end"/>
            </w:r>
          </w:hyperlink>
        </w:p>
        <w:p w14:paraId="7EC559C6" w14:textId="05070BC3"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791" w:history="1">
            <w:r w:rsidR="00006226" w:rsidRPr="007248DF">
              <w:rPr>
                <w:rStyle w:val="Hyperlink"/>
                <w:noProof/>
              </w:rPr>
              <w:t>Litigation Experiments</w:t>
            </w:r>
            <w:r w:rsidR="00006226">
              <w:rPr>
                <w:noProof/>
                <w:webHidden/>
              </w:rPr>
              <w:tab/>
            </w:r>
            <w:r w:rsidR="00006226">
              <w:rPr>
                <w:noProof/>
                <w:webHidden/>
              </w:rPr>
              <w:fldChar w:fldCharType="begin"/>
            </w:r>
            <w:r w:rsidR="00006226">
              <w:rPr>
                <w:noProof/>
                <w:webHidden/>
              </w:rPr>
              <w:instrText xml:space="preserve"> PAGEREF _Toc179189791 \h </w:instrText>
            </w:r>
            <w:r w:rsidR="00006226">
              <w:rPr>
                <w:noProof/>
                <w:webHidden/>
              </w:rPr>
            </w:r>
            <w:r w:rsidR="00006226">
              <w:rPr>
                <w:noProof/>
                <w:webHidden/>
              </w:rPr>
              <w:fldChar w:fldCharType="separate"/>
            </w:r>
            <w:r w:rsidR="00006226">
              <w:rPr>
                <w:noProof/>
                <w:webHidden/>
              </w:rPr>
              <w:t>68</w:t>
            </w:r>
            <w:r w:rsidR="00006226">
              <w:rPr>
                <w:noProof/>
                <w:webHidden/>
              </w:rPr>
              <w:fldChar w:fldCharType="end"/>
            </w:r>
          </w:hyperlink>
        </w:p>
        <w:p w14:paraId="7411EF85" w14:textId="2710DED2"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792" w:history="1">
            <w:r w:rsidR="00006226" w:rsidRPr="007248DF">
              <w:rPr>
                <w:rStyle w:val="Hyperlink"/>
                <w:noProof/>
              </w:rPr>
              <w:t>BNT Notice (</w:t>
            </w:r>
            <w:r w:rsidR="00006226" w:rsidRPr="007248DF">
              <w:rPr>
                <w:rStyle w:val="Hyperlink"/>
                <w:i/>
                <w:iCs/>
                <w:noProof/>
              </w:rPr>
              <w:t>in vitro</w:t>
            </w:r>
            <w:r w:rsidR="00006226" w:rsidRPr="007248DF">
              <w:rPr>
                <w:rStyle w:val="Hyperlink"/>
                <w:noProof/>
              </w:rPr>
              <w:t>)</w:t>
            </w:r>
            <w:r w:rsidR="00006226">
              <w:rPr>
                <w:noProof/>
                <w:webHidden/>
              </w:rPr>
              <w:tab/>
            </w:r>
            <w:r w:rsidR="00006226">
              <w:rPr>
                <w:noProof/>
                <w:webHidden/>
              </w:rPr>
              <w:fldChar w:fldCharType="begin"/>
            </w:r>
            <w:r w:rsidR="00006226">
              <w:rPr>
                <w:noProof/>
                <w:webHidden/>
              </w:rPr>
              <w:instrText xml:space="preserve"> PAGEREF _Toc179189792 \h </w:instrText>
            </w:r>
            <w:r w:rsidR="00006226">
              <w:rPr>
                <w:noProof/>
                <w:webHidden/>
              </w:rPr>
            </w:r>
            <w:r w:rsidR="00006226">
              <w:rPr>
                <w:noProof/>
                <w:webHidden/>
              </w:rPr>
              <w:fldChar w:fldCharType="separate"/>
            </w:r>
            <w:r w:rsidR="00006226">
              <w:rPr>
                <w:noProof/>
                <w:webHidden/>
              </w:rPr>
              <w:t>69</w:t>
            </w:r>
            <w:r w:rsidR="00006226">
              <w:rPr>
                <w:noProof/>
                <w:webHidden/>
              </w:rPr>
              <w:fldChar w:fldCharType="end"/>
            </w:r>
          </w:hyperlink>
        </w:p>
        <w:p w14:paraId="6F1EC56A" w14:textId="4C6051E5"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793" w:history="1">
            <w:r w:rsidR="00006226" w:rsidRPr="007248DF">
              <w:rPr>
                <w:rStyle w:val="Hyperlink"/>
                <w:noProof/>
              </w:rPr>
              <w:t>BNT Report (</w:t>
            </w:r>
            <w:r w:rsidR="00006226" w:rsidRPr="007248DF">
              <w:rPr>
                <w:rStyle w:val="Hyperlink"/>
                <w:i/>
                <w:iCs/>
                <w:noProof/>
              </w:rPr>
              <w:t>in vivo</w:t>
            </w:r>
            <w:r w:rsidR="00006226" w:rsidRPr="007248DF">
              <w:rPr>
                <w:rStyle w:val="Hyperlink"/>
                <w:noProof/>
              </w:rPr>
              <w:t>)</w:t>
            </w:r>
            <w:r w:rsidR="00006226">
              <w:rPr>
                <w:noProof/>
                <w:webHidden/>
              </w:rPr>
              <w:tab/>
            </w:r>
            <w:r w:rsidR="00006226">
              <w:rPr>
                <w:noProof/>
                <w:webHidden/>
              </w:rPr>
              <w:fldChar w:fldCharType="begin"/>
            </w:r>
            <w:r w:rsidR="00006226">
              <w:rPr>
                <w:noProof/>
                <w:webHidden/>
              </w:rPr>
              <w:instrText xml:space="preserve"> PAGEREF _Toc179189793 \h </w:instrText>
            </w:r>
            <w:r w:rsidR="00006226">
              <w:rPr>
                <w:noProof/>
                <w:webHidden/>
              </w:rPr>
            </w:r>
            <w:r w:rsidR="00006226">
              <w:rPr>
                <w:noProof/>
                <w:webHidden/>
              </w:rPr>
              <w:fldChar w:fldCharType="separate"/>
            </w:r>
            <w:r w:rsidR="00006226">
              <w:rPr>
                <w:noProof/>
                <w:webHidden/>
              </w:rPr>
              <w:t>70</w:t>
            </w:r>
            <w:r w:rsidR="00006226">
              <w:rPr>
                <w:noProof/>
                <w:webHidden/>
              </w:rPr>
              <w:fldChar w:fldCharType="end"/>
            </w:r>
          </w:hyperlink>
        </w:p>
        <w:p w14:paraId="0A885658" w14:textId="57C1A4A6" w:rsidR="00006226" w:rsidRDefault="00000000">
          <w:pPr>
            <w:pStyle w:val="Inhopg3"/>
            <w:rPr>
              <w:rFonts w:asciiTheme="minorHAnsi" w:eastAsiaTheme="minorEastAsia" w:hAnsiTheme="minorHAnsi" w:cstheme="minorBidi"/>
              <w:noProof/>
              <w:kern w:val="2"/>
              <w:lang w:eastAsia="en-GB"/>
              <w14:ligatures w14:val="standardContextual"/>
            </w:rPr>
          </w:pPr>
          <w:hyperlink w:anchor="_Toc179189794" w:history="1">
            <w:r w:rsidR="00006226" w:rsidRPr="007248DF">
              <w:rPr>
                <w:rStyle w:val="Hyperlink"/>
                <w:noProof/>
              </w:rPr>
              <w:t>The “outlier mouse”</w:t>
            </w:r>
            <w:r w:rsidR="00006226">
              <w:rPr>
                <w:noProof/>
                <w:webHidden/>
              </w:rPr>
              <w:tab/>
            </w:r>
            <w:r w:rsidR="00006226">
              <w:rPr>
                <w:noProof/>
                <w:webHidden/>
              </w:rPr>
              <w:fldChar w:fldCharType="begin"/>
            </w:r>
            <w:r w:rsidR="00006226">
              <w:rPr>
                <w:noProof/>
                <w:webHidden/>
              </w:rPr>
              <w:instrText xml:space="preserve"> PAGEREF _Toc179189794 \h </w:instrText>
            </w:r>
            <w:r w:rsidR="00006226">
              <w:rPr>
                <w:noProof/>
                <w:webHidden/>
              </w:rPr>
            </w:r>
            <w:r w:rsidR="00006226">
              <w:rPr>
                <w:noProof/>
                <w:webHidden/>
              </w:rPr>
              <w:fldChar w:fldCharType="separate"/>
            </w:r>
            <w:r w:rsidR="00006226">
              <w:rPr>
                <w:noProof/>
                <w:webHidden/>
              </w:rPr>
              <w:t>71</w:t>
            </w:r>
            <w:r w:rsidR="00006226">
              <w:rPr>
                <w:noProof/>
                <w:webHidden/>
              </w:rPr>
              <w:fldChar w:fldCharType="end"/>
            </w:r>
          </w:hyperlink>
        </w:p>
        <w:p w14:paraId="2B651190" w14:textId="6DA52D45" w:rsidR="00006226" w:rsidRDefault="00000000">
          <w:pPr>
            <w:pStyle w:val="Inhopg3"/>
            <w:rPr>
              <w:rFonts w:asciiTheme="minorHAnsi" w:eastAsiaTheme="minorEastAsia" w:hAnsiTheme="minorHAnsi" w:cstheme="minorBidi"/>
              <w:noProof/>
              <w:kern w:val="2"/>
              <w:lang w:eastAsia="en-GB"/>
              <w14:ligatures w14:val="standardContextual"/>
            </w:rPr>
          </w:pPr>
          <w:hyperlink w:anchor="_Toc179189795" w:history="1">
            <w:r w:rsidR="00006226" w:rsidRPr="007248DF">
              <w:rPr>
                <w:rStyle w:val="Hyperlink"/>
                <w:noProof/>
              </w:rPr>
              <w:t>Methodology criticisms</w:t>
            </w:r>
            <w:r w:rsidR="00006226">
              <w:rPr>
                <w:noProof/>
                <w:webHidden/>
              </w:rPr>
              <w:tab/>
            </w:r>
            <w:r w:rsidR="00006226">
              <w:rPr>
                <w:noProof/>
                <w:webHidden/>
              </w:rPr>
              <w:fldChar w:fldCharType="begin"/>
            </w:r>
            <w:r w:rsidR="00006226">
              <w:rPr>
                <w:noProof/>
                <w:webHidden/>
              </w:rPr>
              <w:instrText xml:space="preserve"> PAGEREF _Toc179189795 \h </w:instrText>
            </w:r>
            <w:r w:rsidR="00006226">
              <w:rPr>
                <w:noProof/>
                <w:webHidden/>
              </w:rPr>
            </w:r>
            <w:r w:rsidR="00006226">
              <w:rPr>
                <w:noProof/>
                <w:webHidden/>
              </w:rPr>
              <w:fldChar w:fldCharType="separate"/>
            </w:r>
            <w:r w:rsidR="00006226">
              <w:rPr>
                <w:noProof/>
                <w:webHidden/>
              </w:rPr>
              <w:t>74</w:t>
            </w:r>
            <w:r w:rsidR="00006226">
              <w:rPr>
                <w:noProof/>
                <w:webHidden/>
              </w:rPr>
              <w:fldChar w:fldCharType="end"/>
            </w:r>
          </w:hyperlink>
        </w:p>
        <w:p w14:paraId="5F5F7F80" w14:textId="05478488" w:rsidR="00006226" w:rsidRDefault="00000000">
          <w:pPr>
            <w:pStyle w:val="Inhopg3"/>
            <w:rPr>
              <w:rFonts w:asciiTheme="minorHAnsi" w:eastAsiaTheme="minorEastAsia" w:hAnsiTheme="minorHAnsi" w:cstheme="minorBidi"/>
              <w:noProof/>
              <w:kern w:val="2"/>
              <w:lang w:eastAsia="en-GB"/>
              <w14:ligatures w14:val="standardContextual"/>
            </w:rPr>
          </w:pPr>
          <w:hyperlink w:anchor="_Toc179189796" w:history="1">
            <w:r w:rsidR="00006226" w:rsidRPr="007248DF">
              <w:rPr>
                <w:rStyle w:val="Hyperlink"/>
                <w:noProof/>
              </w:rPr>
              <w:t>mRNA quality</w:t>
            </w:r>
            <w:r w:rsidR="00006226">
              <w:rPr>
                <w:noProof/>
                <w:webHidden/>
              </w:rPr>
              <w:tab/>
            </w:r>
            <w:r w:rsidR="00006226">
              <w:rPr>
                <w:noProof/>
                <w:webHidden/>
              </w:rPr>
              <w:fldChar w:fldCharType="begin"/>
            </w:r>
            <w:r w:rsidR="00006226">
              <w:rPr>
                <w:noProof/>
                <w:webHidden/>
              </w:rPr>
              <w:instrText xml:space="preserve"> PAGEREF _Toc179189796 \h </w:instrText>
            </w:r>
            <w:r w:rsidR="00006226">
              <w:rPr>
                <w:noProof/>
                <w:webHidden/>
              </w:rPr>
            </w:r>
            <w:r w:rsidR="00006226">
              <w:rPr>
                <w:noProof/>
                <w:webHidden/>
              </w:rPr>
              <w:fldChar w:fldCharType="separate"/>
            </w:r>
            <w:r w:rsidR="00006226">
              <w:rPr>
                <w:noProof/>
                <w:webHidden/>
              </w:rPr>
              <w:t>74</w:t>
            </w:r>
            <w:r w:rsidR="00006226">
              <w:rPr>
                <w:noProof/>
                <w:webHidden/>
              </w:rPr>
              <w:fldChar w:fldCharType="end"/>
            </w:r>
          </w:hyperlink>
        </w:p>
        <w:p w14:paraId="6DAB488F" w14:textId="240512CF" w:rsidR="00006226" w:rsidRDefault="00000000">
          <w:pPr>
            <w:pStyle w:val="Inhopg3"/>
            <w:rPr>
              <w:rFonts w:asciiTheme="minorHAnsi" w:eastAsiaTheme="minorEastAsia" w:hAnsiTheme="minorHAnsi" w:cstheme="minorBidi"/>
              <w:noProof/>
              <w:kern w:val="2"/>
              <w:lang w:eastAsia="en-GB"/>
              <w14:ligatures w14:val="standardContextual"/>
            </w:rPr>
          </w:pPr>
          <w:hyperlink w:anchor="_Toc179189797" w:history="1">
            <w:r w:rsidR="00006226" w:rsidRPr="007248DF">
              <w:rPr>
                <w:rStyle w:val="Hyperlink"/>
                <w:noProof/>
              </w:rPr>
              <w:t>mRNA dose/vehicle</w:t>
            </w:r>
            <w:r w:rsidR="00006226">
              <w:rPr>
                <w:noProof/>
                <w:webHidden/>
              </w:rPr>
              <w:tab/>
            </w:r>
            <w:r w:rsidR="00006226">
              <w:rPr>
                <w:noProof/>
                <w:webHidden/>
              </w:rPr>
              <w:fldChar w:fldCharType="begin"/>
            </w:r>
            <w:r w:rsidR="00006226">
              <w:rPr>
                <w:noProof/>
                <w:webHidden/>
              </w:rPr>
              <w:instrText xml:space="preserve"> PAGEREF _Toc179189797 \h </w:instrText>
            </w:r>
            <w:r w:rsidR="00006226">
              <w:rPr>
                <w:noProof/>
                <w:webHidden/>
              </w:rPr>
            </w:r>
            <w:r w:rsidR="00006226">
              <w:rPr>
                <w:noProof/>
                <w:webHidden/>
              </w:rPr>
              <w:fldChar w:fldCharType="separate"/>
            </w:r>
            <w:r w:rsidR="00006226">
              <w:rPr>
                <w:noProof/>
                <w:webHidden/>
              </w:rPr>
              <w:t>75</w:t>
            </w:r>
            <w:r w:rsidR="00006226">
              <w:rPr>
                <w:noProof/>
                <w:webHidden/>
              </w:rPr>
              <w:fldChar w:fldCharType="end"/>
            </w:r>
          </w:hyperlink>
        </w:p>
        <w:p w14:paraId="5F0B87D7" w14:textId="3836E46D" w:rsidR="00006226" w:rsidRDefault="00000000">
          <w:pPr>
            <w:pStyle w:val="Inhopg3"/>
            <w:rPr>
              <w:rFonts w:asciiTheme="minorHAnsi" w:eastAsiaTheme="minorEastAsia" w:hAnsiTheme="minorHAnsi" w:cstheme="minorBidi"/>
              <w:noProof/>
              <w:kern w:val="2"/>
              <w:lang w:eastAsia="en-GB"/>
              <w14:ligatures w14:val="standardContextual"/>
            </w:rPr>
          </w:pPr>
          <w:hyperlink w:anchor="_Toc179189798" w:history="1">
            <w:r w:rsidR="00006226" w:rsidRPr="007248DF">
              <w:rPr>
                <w:rStyle w:val="Hyperlink"/>
                <w:noProof/>
              </w:rPr>
              <w:t>Duration</w:t>
            </w:r>
            <w:r w:rsidR="00006226">
              <w:rPr>
                <w:noProof/>
                <w:webHidden/>
              </w:rPr>
              <w:tab/>
            </w:r>
            <w:r w:rsidR="00006226">
              <w:rPr>
                <w:noProof/>
                <w:webHidden/>
              </w:rPr>
              <w:fldChar w:fldCharType="begin"/>
            </w:r>
            <w:r w:rsidR="00006226">
              <w:rPr>
                <w:noProof/>
                <w:webHidden/>
              </w:rPr>
              <w:instrText xml:space="preserve"> PAGEREF _Toc179189798 \h </w:instrText>
            </w:r>
            <w:r w:rsidR="00006226">
              <w:rPr>
                <w:noProof/>
                <w:webHidden/>
              </w:rPr>
            </w:r>
            <w:r w:rsidR="00006226">
              <w:rPr>
                <w:noProof/>
                <w:webHidden/>
              </w:rPr>
              <w:fldChar w:fldCharType="separate"/>
            </w:r>
            <w:r w:rsidR="00006226">
              <w:rPr>
                <w:noProof/>
                <w:webHidden/>
              </w:rPr>
              <w:t>75</w:t>
            </w:r>
            <w:r w:rsidR="00006226">
              <w:rPr>
                <w:noProof/>
                <w:webHidden/>
              </w:rPr>
              <w:fldChar w:fldCharType="end"/>
            </w:r>
          </w:hyperlink>
        </w:p>
        <w:p w14:paraId="5867208A" w14:textId="5D4F43AC" w:rsidR="00006226" w:rsidRDefault="00000000">
          <w:pPr>
            <w:pStyle w:val="Inhopg3"/>
            <w:rPr>
              <w:rFonts w:asciiTheme="minorHAnsi" w:eastAsiaTheme="minorEastAsia" w:hAnsiTheme="minorHAnsi" w:cstheme="minorBidi"/>
              <w:noProof/>
              <w:kern w:val="2"/>
              <w:lang w:eastAsia="en-GB"/>
              <w14:ligatures w14:val="standardContextual"/>
            </w:rPr>
          </w:pPr>
          <w:hyperlink w:anchor="_Toc179189799" w:history="1">
            <w:r w:rsidR="00006226" w:rsidRPr="007248DF">
              <w:rPr>
                <w:rStyle w:val="Hyperlink"/>
                <w:noProof/>
              </w:rPr>
              <w:t>Inconsistency with CureVac experiments</w:t>
            </w:r>
            <w:r w:rsidR="00006226">
              <w:rPr>
                <w:noProof/>
                <w:webHidden/>
              </w:rPr>
              <w:tab/>
            </w:r>
            <w:r w:rsidR="00006226">
              <w:rPr>
                <w:noProof/>
                <w:webHidden/>
              </w:rPr>
              <w:fldChar w:fldCharType="begin"/>
            </w:r>
            <w:r w:rsidR="00006226">
              <w:rPr>
                <w:noProof/>
                <w:webHidden/>
              </w:rPr>
              <w:instrText xml:space="preserve"> PAGEREF _Toc179189799 \h </w:instrText>
            </w:r>
            <w:r w:rsidR="00006226">
              <w:rPr>
                <w:noProof/>
                <w:webHidden/>
              </w:rPr>
            </w:r>
            <w:r w:rsidR="00006226">
              <w:rPr>
                <w:noProof/>
                <w:webHidden/>
              </w:rPr>
              <w:fldChar w:fldCharType="separate"/>
            </w:r>
            <w:r w:rsidR="00006226">
              <w:rPr>
                <w:noProof/>
                <w:webHidden/>
              </w:rPr>
              <w:t>76</w:t>
            </w:r>
            <w:r w:rsidR="00006226">
              <w:rPr>
                <w:noProof/>
                <w:webHidden/>
              </w:rPr>
              <w:fldChar w:fldCharType="end"/>
            </w:r>
          </w:hyperlink>
        </w:p>
        <w:p w14:paraId="07583B62" w14:textId="5BEDAA61" w:rsidR="00006226" w:rsidRDefault="00000000">
          <w:pPr>
            <w:pStyle w:val="Inhopg3"/>
            <w:rPr>
              <w:rFonts w:asciiTheme="minorHAnsi" w:eastAsiaTheme="minorEastAsia" w:hAnsiTheme="minorHAnsi" w:cstheme="minorBidi"/>
              <w:noProof/>
              <w:kern w:val="2"/>
              <w:lang w:eastAsia="en-GB"/>
              <w14:ligatures w14:val="standardContextual"/>
            </w:rPr>
          </w:pPr>
          <w:hyperlink w:anchor="_Toc179189800" w:history="1">
            <w:r w:rsidR="00006226" w:rsidRPr="007248DF">
              <w:rPr>
                <w:rStyle w:val="Hyperlink"/>
                <w:noProof/>
              </w:rPr>
              <w:t>Overall effect of the criticisms</w:t>
            </w:r>
            <w:r w:rsidR="00006226">
              <w:rPr>
                <w:noProof/>
                <w:webHidden/>
              </w:rPr>
              <w:tab/>
            </w:r>
            <w:r w:rsidR="00006226">
              <w:rPr>
                <w:noProof/>
                <w:webHidden/>
              </w:rPr>
              <w:fldChar w:fldCharType="begin"/>
            </w:r>
            <w:r w:rsidR="00006226">
              <w:rPr>
                <w:noProof/>
                <w:webHidden/>
              </w:rPr>
              <w:instrText xml:space="preserve"> PAGEREF _Toc179189800 \h </w:instrText>
            </w:r>
            <w:r w:rsidR="00006226">
              <w:rPr>
                <w:noProof/>
                <w:webHidden/>
              </w:rPr>
            </w:r>
            <w:r w:rsidR="00006226">
              <w:rPr>
                <w:noProof/>
                <w:webHidden/>
              </w:rPr>
              <w:fldChar w:fldCharType="separate"/>
            </w:r>
            <w:r w:rsidR="00006226">
              <w:rPr>
                <w:noProof/>
                <w:webHidden/>
              </w:rPr>
              <w:t>76</w:t>
            </w:r>
            <w:r w:rsidR="00006226">
              <w:rPr>
                <w:noProof/>
                <w:webHidden/>
              </w:rPr>
              <w:fldChar w:fldCharType="end"/>
            </w:r>
          </w:hyperlink>
        </w:p>
        <w:p w14:paraId="5EEACBA2" w14:textId="250FD3F5" w:rsidR="00006226" w:rsidRDefault="00000000">
          <w:pPr>
            <w:pStyle w:val="Inhopg3"/>
            <w:rPr>
              <w:rFonts w:asciiTheme="minorHAnsi" w:eastAsiaTheme="minorEastAsia" w:hAnsiTheme="minorHAnsi" w:cstheme="minorBidi"/>
              <w:noProof/>
              <w:kern w:val="2"/>
              <w:lang w:eastAsia="en-GB"/>
              <w14:ligatures w14:val="standardContextual"/>
            </w:rPr>
          </w:pPr>
          <w:hyperlink w:anchor="_Toc179189801" w:history="1">
            <w:r w:rsidR="00006226" w:rsidRPr="007248DF">
              <w:rPr>
                <w:rStyle w:val="Hyperlink"/>
                <w:noProof/>
              </w:rPr>
              <w:t>Timing and failure of CureVac to notify its criticisms</w:t>
            </w:r>
            <w:r w:rsidR="00006226">
              <w:rPr>
                <w:noProof/>
                <w:webHidden/>
              </w:rPr>
              <w:tab/>
            </w:r>
            <w:r w:rsidR="00006226">
              <w:rPr>
                <w:noProof/>
                <w:webHidden/>
              </w:rPr>
              <w:fldChar w:fldCharType="begin"/>
            </w:r>
            <w:r w:rsidR="00006226">
              <w:rPr>
                <w:noProof/>
                <w:webHidden/>
              </w:rPr>
              <w:instrText xml:space="preserve"> PAGEREF _Toc179189801 \h </w:instrText>
            </w:r>
            <w:r w:rsidR="00006226">
              <w:rPr>
                <w:noProof/>
                <w:webHidden/>
              </w:rPr>
            </w:r>
            <w:r w:rsidR="00006226">
              <w:rPr>
                <w:noProof/>
                <w:webHidden/>
              </w:rPr>
              <w:fldChar w:fldCharType="separate"/>
            </w:r>
            <w:r w:rsidR="00006226">
              <w:rPr>
                <w:noProof/>
                <w:webHidden/>
              </w:rPr>
              <w:t>76</w:t>
            </w:r>
            <w:r w:rsidR="00006226">
              <w:rPr>
                <w:noProof/>
                <w:webHidden/>
              </w:rPr>
              <w:fldChar w:fldCharType="end"/>
            </w:r>
          </w:hyperlink>
        </w:p>
        <w:p w14:paraId="7092E60F" w14:textId="35D4622E"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802" w:history="1">
            <w:r w:rsidR="00006226" w:rsidRPr="007248DF">
              <w:rPr>
                <w:rStyle w:val="Hyperlink"/>
                <w:noProof/>
              </w:rPr>
              <w:t>CureVac Report</w:t>
            </w:r>
            <w:r w:rsidR="00006226">
              <w:rPr>
                <w:noProof/>
                <w:webHidden/>
              </w:rPr>
              <w:tab/>
            </w:r>
            <w:r w:rsidR="00006226">
              <w:rPr>
                <w:noProof/>
                <w:webHidden/>
              </w:rPr>
              <w:fldChar w:fldCharType="begin"/>
            </w:r>
            <w:r w:rsidR="00006226">
              <w:rPr>
                <w:noProof/>
                <w:webHidden/>
              </w:rPr>
              <w:instrText xml:space="preserve"> PAGEREF _Toc179189802 \h </w:instrText>
            </w:r>
            <w:r w:rsidR="00006226">
              <w:rPr>
                <w:noProof/>
                <w:webHidden/>
              </w:rPr>
            </w:r>
            <w:r w:rsidR="00006226">
              <w:rPr>
                <w:noProof/>
                <w:webHidden/>
              </w:rPr>
              <w:fldChar w:fldCharType="separate"/>
            </w:r>
            <w:r w:rsidR="00006226">
              <w:rPr>
                <w:noProof/>
                <w:webHidden/>
              </w:rPr>
              <w:t>77</w:t>
            </w:r>
            <w:r w:rsidR="00006226">
              <w:rPr>
                <w:noProof/>
                <w:webHidden/>
              </w:rPr>
              <w:fldChar w:fldCharType="end"/>
            </w:r>
          </w:hyperlink>
        </w:p>
        <w:p w14:paraId="4E90AFFB" w14:textId="6A22371E"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803" w:history="1">
            <w:r w:rsidR="00006226" w:rsidRPr="007248DF">
              <w:rPr>
                <w:rStyle w:val="Hyperlink"/>
                <w:noProof/>
              </w:rPr>
              <w:t>CEA Notice Documents</w:t>
            </w:r>
            <w:r w:rsidR="00006226">
              <w:rPr>
                <w:noProof/>
                <w:webHidden/>
              </w:rPr>
              <w:tab/>
            </w:r>
            <w:r w:rsidR="00006226">
              <w:rPr>
                <w:noProof/>
                <w:webHidden/>
              </w:rPr>
              <w:fldChar w:fldCharType="begin"/>
            </w:r>
            <w:r w:rsidR="00006226">
              <w:rPr>
                <w:noProof/>
                <w:webHidden/>
              </w:rPr>
              <w:instrText xml:space="preserve"> PAGEREF _Toc179189803 \h </w:instrText>
            </w:r>
            <w:r w:rsidR="00006226">
              <w:rPr>
                <w:noProof/>
                <w:webHidden/>
              </w:rPr>
            </w:r>
            <w:r w:rsidR="00006226">
              <w:rPr>
                <w:noProof/>
                <w:webHidden/>
              </w:rPr>
              <w:fldChar w:fldCharType="separate"/>
            </w:r>
            <w:r w:rsidR="00006226">
              <w:rPr>
                <w:noProof/>
                <w:webHidden/>
              </w:rPr>
              <w:t>80</w:t>
            </w:r>
            <w:r w:rsidR="00006226">
              <w:rPr>
                <w:noProof/>
                <w:webHidden/>
              </w:rPr>
              <w:fldChar w:fldCharType="end"/>
            </w:r>
          </w:hyperlink>
        </w:p>
        <w:p w14:paraId="1FBC04A1" w14:textId="2A8444F6"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804" w:history="1">
            <w:r w:rsidR="00006226" w:rsidRPr="007248DF">
              <w:rPr>
                <w:rStyle w:val="Hyperlink"/>
                <w:noProof/>
              </w:rPr>
              <w:t>Specific results from the CEA documents</w:t>
            </w:r>
            <w:r w:rsidR="00006226">
              <w:rPr>
                <w:noProof/>
                <w:webHidden/>
              </w:rPr>
              <w:tab/>
            </w:r>
            <w:r w:rsidR="00006226">
              <w:rPr>
                <w:noProof/>
                <w:webHidden/>
              </w:rPr>
              <w:fldChar w:fldCharType="begin"/>
            </w:r>
            <w:r w:rsidR="00006226">
              <w:rPr>
                <w:noProof/>
                <w:webHidden/>
              </w:rPr>
              <w:instrText xml:space="preserve"> PAGEREF _Toc179189804 \h </w:instrText>
            </w:r>
            <w:r w:rsidR="00006226">
              <w:rPr>
                <w:noProof/>
                <w:webHidden/>
              </w:rPr>
            </w:r>
            <w:r w:rsidR="00006226">
              <w:rPr>
                <w:noProof/>
                <w:webHidden/>
              </w:rPr>
              <w:fldChar w:fldCharType="separate"/>
            </w:r>
            <w:r w:rsidR="00006226">
              <w:rPr>
                <w:noProof/>
                <w:webHidden/>
              </w:rPr>
              <w:t>81</w:t>
            </w:r>
            <w:r w:rsidR="00006226">
              <w:rPr>
                <w:noProof/>
                <w:webHidden/>
              </w:rPr>
              <w:fldChar w:fldCharType="end"/>
            </w:r>
          </w:hyperlink>
        </w:p>
        <w:p w14:paraId="0B0A632B" w14:textId="326F23DE" w:rsidR="00006226" w:rsidRDefault="00000000">
          <w:pPr>
            <w:pStyle w:val="Inhopg3"/>
            <w:rPr>
              <w:rFonts w:asciiTheme="minorHAnsi" w:eastAsiaTheme="minorEastAsia" w:hAnsiTheme="minorHAnsi" w:cstheme="minorBidi"/>
              <w:noProof/>
              <w:kern w:val="2"/>
              <w:lang w:eastAsia="en-GB"/>
              <w14:ligatures w14:val="standardContextual"/>
            </w:rPr>
          </w:pPr>
          <w:hyperlink w:anchor="_Toc179189805" w:history="1">
            <w:r w:rsidR="00006226" w:rsidRPr="007248DF">
              <w:rPr>
                <w:rStyle w:val="Hyperlink"/>
                <w:noProof/>
              </w:rPr>
              <w:t>CureVac E81.2</w:t>
            </w:r>
            <w:r w:rsidR="00006226">
              <w:rPr>
                <w:noProof/>
                <w:webHidden/>
              </w:rPr>
              <w:tab/>
            </w:r>
            <w:r w:rsidR="00006226">
              <w:rPr>
                <w:noProof/>
                <w:webHidden/>
              </w:rPr>
              <w:fldChar w:fldCharType="begin"/>
            </w:r>
            <w:r w:rsidR="00006226">
              <w:rPr>
                <w:noProof/>
                <w:webHidden/>
              </w:rPr>
              <w:instrText xml:space="preserve"> PAGEREF _Toc179189805 \h </w:instrText>
            </w:r>
            <w:r w:rsidR="00006226">
              <w:rPr>
                <w:noProof/>
                <w:webHidden/>
              </w:rPr>
            </w:r>
            <w:r w:rsidR="00006226">
              <w:rPr>
                <w:noProof/>
                <w:webHidden/>
              </w:rPr>
              <w:fldChar w:fldCharType="separate"/>
            </w:r>
            <w:r w:rsidR="00006226">
              <w:rPr>
                <w:noProof/>
                <w:webHidden/>
              </w:rPr>
              <w:t>81</w:t>
            </w:r>
            <w:r w:rsidR="00006226">
              <w:rPr>
                <w:noProof/>
                <w:webHidden/>
              </w:rPr>
              <w:fldChar w:fldCharType="end"/>
            </w:r>
          </w:hyperlink>
        </w:p>
        <w:p w14:paraId="288B1175" w14:textId="4F791EEC" w:rsidR="00006226" w:rsidRDefault="00000000">
          <w:pPr>
            <w:pStyle w:val="Inhopg3"/>
            <w:rPr>
              <w:rFonts w:asciiTheme="minorHAnsi" w:eastAsiaTheme="minorEastAsia" w:hAnsiTheme="minorHAnsi" w:cstheme="minorBidi"/>
              <w:noProof/>
              <w:kern w:val="2"/>
              <w:lang w:eastAsia="en-GB"/>
              <w14:ligatures w14:val="standardContextual"/>
            </w:rPr>
          </w:pPr>
          <w:hyperlink w:anchor="_Toc179189806" w:history="1">
            <w:r w:rsidR="00006226" w:rsidRPr="007248DF">
              <w:rPr>
                <w:rStyle w:val="Hyperlink"/>
                <w:noProof/>
              </w:rPr>
              <w:t>CureVac patent linker experiments</w:t>
            </w:r>
            <w:r w:rsidR="00006226">
              <w:rPr>
                <w:noProof/>
                <w:webHidden/>
              </w:rPr>
              <w:tab/>
            </w:r>
            <w:r w:rsidR="00006226">
              <w:rPr>
                <w:noProof/>
                <w:webHidden/>
              </w:rPr>
              <w:fldChar w:fldCharType="begin"/>
            </w:r>
            <w:r w:rsidR="00006226">
              <w:rPr>
                <w:noProof/>
                <w:webHidden/>
              </w:rPr>
              <w:instrText xml:space="preserve"> PAGEREF _Toc179189806 \h </w:instrText>
            </w:r>
            <w:r w:rsidR="00006226">
              <w:rPr>
                <w:noProof/>
                <w:webHidden/>
              </w:rPr>
            </w:r>
            <w:r w:rsidR="00006226">
              <w:rPr>
                <w:noProof/>
                <w:webHidden/>
              </w:rPr>
              <w:fldChar w:fldCharType="separate"/>
            </w:r>
            <w:r w:rsidR="00006226">
              <w:rPr>
                <w:noProof/>
                <w:webHidden/>
              </w:rPr>
              <w:t>83</w:t>
            </w:r>
            <w:r w:rsidR="00006226">
              <w:rPr>
                <w:noProof/>
                <w:webHidden/>
              </w:rPr>
              <w:fldChar w:fldCharType="end"/>
            </w:r>
          </w:hyperlink>
        </w:p>
        <w:p w14:paraId="7A298F1D" w14:textId="7E2048DA" w:rsidR="00006226" w:rsidRDefault="00000000">
          <w:pPr>
            <w:pStyle w:val="Inhopg3"/>
            <w:rPr>
              <w:rFonts w:asciiTheme="minorHAnsi" w:eastAsiaTheme="minorEastAsia" w:hAnsiTheme="minorHAnsi" w:cstheme="minorBidi"/>
              <w:noProof/>
              <w:kern w:val="2"/>
              <w:lang w:eastAsia="en-GB"/>
              <w14:ligatures w14:val="standardContextual"/>
            </w:rPr>
          </w:pPr>
          <w:hyperlink w:anchor="_Toc179189807" w:history="1">
            <w:r w:rsidR="00006226" w:rsidRPr="007248DF">
              <w:rPr>
                <w:rStyle w:val="Hyperlink"/>
                <w:noProof/>
              </w:rPr>
              <w:t>Eberle and related work</w:t>
            </w:r>
            <w:r w:rsidR="00006226">
              <w:rPr>
                <w:noProof/>
                <w:webHidden/>
              </w:rPr>
              <w:tab/>
            </w:r>
            <w:r w:rsidR="00006226">
              <w:rPr>
                <w:noProof/>
                <w:webHidden/>
              </w:rPr>
              <w:fldChar w:fldCharType="begin"/>
            </w:r>
            <w:r w:rsidR="00006226">
              <w:rPr>
                <w:noProof/>
                <w:webHidden/>
              </w:rPr>
              <w:instrText xml:space="preserve"> PAGEREF _Toc179189807 \h </w:instrText>
            </w:r>
            <w:r w:rsidR="00006226">
              <w:rPr>
                <w:noProof/>
                <w:webHidden/>
              </w:rPr>
            </w:r>
            <w:r w:rsidR="00006226">
              <w:rPr>
                <w:noProof/>
                <w:webHidden/>
              </w:rPr>
              <w:fldChar w:fldCharType="separate"/>
            </w:r>
            <w:r w:rsidR="00006226">
              <w:rPr>
                <w:noProof/>
                <w:webHidden/>
              </w:rPr>
              <w:t>84</w:t>
            </w:r>
            <w:r w:rsidR="00006226">
              <w:rPr>
                <w:noProof/>
                <w:webHidden/>
              </w:rPr>
              <w:fldChar w:fldCharType="end"/>
            </w:r>
          </w:hyperlink>
        </w:p>
        <w:p w14:paraId="27645508" w14:textId="69FA5728"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808" w:history="1">
            <w:r w:rsidR="00006226" w:rsidRPr="007248DF">
              <w:rPr>
                <w:rStyle w:val="Hyperlink"/>
                <w:noProof/>
              </w:rPr>
              <w:t>Assessment and discussion</w:t>
            </w:r>
            <w:r w:rsidR="00006226">
              <w:rPr>
                <w:noProof/>
                <w:webHidden/>
              </w:rPr>
              <w:tab/>
            </w:r>
            <w:r w:rsidR="00006226">
              <w:rPr>
                <w:noProof/>
                <w:webHidden/>
              </w:rPr>
              <w:fldChar w:fldCharType="begin"/>
            </w:r>
            <w:r w:rsidR="00006226">
              <w:rPr>
                <w:noProof/>
                <w:webHidden/>
              </w:rPr>
              <w:instrText xml:space="preserve"> PAGEREF _Toc179189808 \h </w:instrText>
            </w:r>
            <w:r w:rsidR="00006226">
              <w:rPr>
                <w:noProof/>
                <w:webHidden/>
              </w:rPr>
            </w:r>
            <w:r w:rsidR="00006226">
              <w:rPr>
                <w:noProof/>
                <w:webHidden/>
              </w:rPr>
              <w:fldChar w:fldCharType="separate"/>
            </w:r>
            <w:r w:rsidR="00006226">
              <w:rPr>
                <w:noProof/>
                <w:webHidden/>
              </w:rPr>
              <w:t>85</w:t>
            </w:r>
            <w:r w:rsidR="00006226">
              <w:rPr>
                <w:noProof/>
                <w:webHidden/>
              </w:rPr>
              <w:fldChar w:fldCharType="end"/>
            </w:r>
          </w:hyperlink>
        </w:p>
        <w:p w14:paraId="4F1ED35F" w14:textId="19F73E71"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809" w:history="1">
            <w:r w:rsidR="00006226" w:rsidRPr="007248DF">
              <w:rPr>
                <w:rStyle w:val="Hyperlink"/>
                <w:noProof/>
              </w:rPr>
              <w:t>Obviousness – the law</w:t>
            </w:r>
            <w:r w:rsidR="00006226">
              <w:rPr>
                <w:noProof/>
                <w:webHidden/>
              </w:rPr>
              <w:tab/>
            </w:r>
            <w:r w:rsidR="00006226">
              <w:rPr>
                <w:noProof/>
                <w:webHidden/>
              </w:rPr>
              <w:fldChar w:fldCharType="begin"/>
            </w:r>
            <w:r w:rsidR="00006226">
              <w:rPr>
                <w:noProof/>
                <w:webHidden/>
              </w:rPr>
              <w:instrText xml:space="preserve"> PAGEREF _Toc179189809 \h </w:instrText>
            </w:r>
            <w:r w:rsidR="00006226">
              <w:rPr>
                <w:noProof/>
                <w:webHidden/>
              </w:rPr>
            </w:r>
            <w:r w:rsidR="00006226">
              <w:rPr>
                <w:noProof/>
                <w:webHidden/>
              </w:rPr>
              <w:fldChar w:fldCharType="separate"/>
            </w:r>
            <w:r w:rsidR="00006226">
              <w:rPr>
                <w:noProof/>
                <w:webHidden/>
              </w:rPr>
              <w:t>89</w:t>
            </w:r>
            <w:r w:rsidR="00006226">
              <w:rPr>
                <w:noProof/>
                <w:webHidden/>
              </w:rPr>
              <w:fldChar w:fldCharType="end"/>
            </w:r>
          </w:hyperlink>
        </w:p>
        <w:p w14:paraId="6C9FB794" w14:textId="1CEA01AD"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810" w:history="1">
            <w:r w:rsidR="00006226" w:rsidRPr="007248DF">
              <w:rPr>
                <w:rStyle w:val="Hyperlink"/>
                <w:noProof/>
              </w:rPr>
              <w:t>Disclosure of Thess</w:t>
            </w:r>
            <w:r w:rsidR="00006226">
              <w:rPr>
                <w:noProof/>
                <w:webHidden/>
              </w:rPr>
              <w:tab/>
            </w:r>
            <w:r w:rsidR="00006226">
              <w:rPr>
                <w:noProof/>
                <w:webHidden/>
              </w:rPr>
              <w:fldChar w:fldCharType="begin"/>
            </w:r>
            <w:r w:rsidR="00006226">
              <w:rPr>
                <w:noProof/>
                <w:webHidden/>
              </w:rPr>
              <w:instrText xml:space="preserve"> PAGEREF _Toc179189810 \h </w:instrText>
            </w:r>
            <w:r w:rsidR="00006226">
              <w:rPr>
                <w:noProof/>
                <w:webHidden/>
              </w:rPr>
            </w:r>
            <w:r w:rsidR="00006226">
              <w:rPr>
                <w:noProof/>
                <w:webHidden/>
              </w:rPr>
              <w:fldChar w:fldCharType="separate"/>
            </w:r>
            <w:r w:rsidR="00006226">
              <w:rPr>
                <w:noProof/>
                <w:webHidden/>
              </w:rPr>
              <w:t>90</w:t>
            </w:r>
            <w:r w:rsidR="00006226">
              <w:rPr>
                <w:noProof/>
                <w:webHidden/>
              </w:rPr>
              <w:fldChar w:fldCharType="end"/>
            </w:r>
          </w:hyperlink>
        </w:p>
        <w:p w14:paraId="4652A153" w14:textId="0484ABFF"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811" w:history="1">
            <w:r w:rsidR="00006226" w:rsidRPr="007248DF">
              <w:rPr>
                <w:rStyle w:val="Hyperlink"/>
                <w:noProof/>
              </w:rPr>
              <w:t>Obviousness over Thess</w:t>
            </w:r>
            <w:r w:rsidR="00006226">
              <w:rPr>
                <w:noProof/>
                <w:webHidden/>
              </w:rPr>
              <w:tab/>
            </w:r>
            <w:r w:rsidR="00006226">
              <w:rPr>
                <w:noProof/>
                <w:webHidden/>
              </w:rPr>
              <w:fldChar w:fldCharType="begin"/>
            </w:r>
            <w:r w:rsidR="00006226">
              <w:rPr>
                <w:noProof/>
                <w:webHidden/>
              </w:rPr>
              <w:instrText xml:space="preserve"> PAGEREF _Toc179189811 \h </w:instrText>
            </w:r>
            <w:r w:rsidR="00006226">
              <w:rPr>
                <w:noProof/>
                <w:webHidden/>
              </w:rPr>
            </w:r>
            <w:r w:rsidR="00006226">
              <w:rPr>
                <w:noProof/>
                <w:webHidden/>
              </w:rPr>
              <w:fldChar w:fldCharType="separate"/>
            </w:r>
            <w:r w:rsidR="00006226">
              <w:rPr>
                <w:noProof/>
                <w:webHidden/>
              </w:rPr>
              <w:t>95</w:t>
            </w:r>
            <w:r w:rsidR="00006226">
              <w:rPr>
                <w:noProof/>
                <w:webHidden/>
              </w:rPr>
              <w:fldChar w:fldCharType="end"/>
            </w:r>
          </w:hyperlink>
        </w:p>
        <w:p w14:paraId="6B03D108" w14:textId="3B38CC2D" w:rsidR="00006226" w:rsidRDefault="00000000">
          <w:pPr>
            <w:pStyle w:val="Inhopg2"/>
            <w:rPr>
              <w:rFonts w:asciiTheme="minorHAnsi" w:eastAsiaTheme="minorEastAsia" w:hAnsiTheme="minorHAnsi" w:cstheme="minorBidi"/>
              <w:noProof/>
              <w:kern w:val="2"/>
              <w:lang w:eastAsia="en-GB"/>
              <w14:ligatures w14:val="standardContextual"/>
            </w:rPr>
          </w:pPr>
          <w:hyperlink w:anchor="_Toc179189812" w:history="1">
            <w:r w:rsidR="00006226" w:rsidRPr="007248DF">
              <w:rPr>
                <w:rStyle w:val="Hyperlink"/>
                <w:noProof/>
              </w:rPr>
              <w:t>Added Matter</w:t>
            </w:r>
            <w:r w:rsidR="00006226">
              <w:rPr>
                <w:noProof/>
                <w:webHidden/>
              </w:rPr>
              <w:tab/>
            </w:r>
            <w:r w:rsidR="00006226">
              <w:rPr>
                <w:noProof/>
                <w:webHidden/>
              </w:rPr>
              <w:fldChar w:fldCharType="begin"/>
            </w:r>
            <w:r w:rsidR="00006226">
              <w:rPr>
                <w:noProof/>
                <w:webHidden/>
              </w:rPr>
              <w:instrText xml:space="preserve"> PAGEREF _Toc179189812 \h </w:instrText>
            </w:r>
            <w:r w:rsidR="00006226">
              <w:rPr>
                <w:noProof/>
                <w:webHidden/>
              </w:rPr>
            </w:r>
            <w:r w:rsidR="00006226">
              <w:rPr>
                <w:noProof/>
                <w:webHidden/>
              </w:rPr>
              <w:fldChar w:fldCharType="separate"/>
            </w:r>
            <w:r w:rsidR="00006226">
              <w:rPr>
                <w:noProof/>
                <w:webHidden/>
              </w:rPr>
              <w:t>102</w:t>
            </w:r>
            <w:r w:rsidR="00006226">
              <w:rPr>
                <w:noProof/>
                <w:webHidden/>
              </w:rPr>
              <w:fldChar w:fldCharType="end"/>
            </w:r>
          </w:hyperlink>
        </w:p>
        <w:p w14:paraId="0C76FE9E" w14:textId="22FFC22D" w:rsidR="00006226" w:rsidRDefault="00000000">
          <w:pPr>
            <w:pStyle w:val="Inhopg3"/>
            <w:rPr>
              <w:rFonts w:asciiTheme="minorHAnsi" w:eastAsiaTheme="minorEastAsia" w:hAnsiTheme="minorHAnsi" w:cstheme="minorBidi"/>
              <w:noProof/>
              <w:kern w:val="2"/>
              <w:lang w:eastAsia="en-GB"/>
              <w14:ligatures w14:val="standardContextual"/>
            </w:rPr>
          </w:pPr>
          <w:hyperlink w:anchor="_Toc179189813" w:history="1">
            <w:r w:rsidR="00006226" w:rsidRPr="007248DF">
              <w:rPr>
                <w:rStyle w:val="Hyperlink"/>
                <w:noProof/>
              </w:rPr>
              <w:t>Disclosure of the PCT</w:t>
            </w:r>
            <w:r w:rsidR="00006226">
              <w:rPr>
                <w:noProof/>
                <w:webHidden/>
              </w:rPr>
              <w:tab/>
            </w:r>
            <w:r w:rsidR="00006226">
              <w:rPr>
                <w:noProof/>
                <w:webHidden/>
              </w:rPr>
              <w:fldChar w:fldCharType="begin"/>
            </w:r>
            <w:r w:rsidR="00006226">
              <w:rPr>
                <w:noProof/>
                <w:webHidden/>
              </w:rPr>
              <w:instrText xml:space="preserve"> PAGEREF _Toc179189813 \h </w:instrText>
            </w:r>
            <w:r w:rsidR="00006226">
              <w:rPr>
                <w:noProof/>
                <w:webHidden/>
              </w:rPr>
            </w:r>
            <w:r w:rsidR="00006226">
              <w:rPr>
                <w:noProof/>
                <w:webHidden/>
              </w:rPr>
              <w:fldChar w:fldCharType="separate"/>
            </w:r>
            <w:r w:rsidR="00006226">
              <w:rPr>
                <w:noProof/>
                <w:webHidden/>
              </w:rPr>
              <w:t>102</w:t>
            </w:r>
            <w:r w:rsidR="00006226">
              <w:rPr>
                <w:noProof/>
                <w:webHidden/>
              </w:rPr>
              <w:fldChar w:fldCharType="end"/>
            </w:r>
          </w:hyperlink>
        </w:p>
        <w:p w14:paraId="4C12BDA7" w14:textId="3B21D98E" w:rsidR="00006226" w:rsidRDefault="00000000">
          <w:pPr>
            <w:pStyle w:val="Inhopg3"/>
            <w:rPr>
              <w:rFonts w:asciiTheme="minorHAnsi" w:eastAsiaTheme="minorEastAsia" w:hAnsiTheme="minorHAnsi" w:cstheme="minorBidi"/>
              <w:noProof/>
              <w:kern w:val="2"/>
              <w:lang w:eastAsia="en-GB"/>
              <w14:ligatures w14:val="standardContextual"/>
            </w:rPr>
          </w:pPr>
          <w:hyperlink w:anchor="_Toc179189814" w:history="1">
            <w:r w:rsidR="00006226" w:rsidRPr="007248DF">
              <w:rPr>
                <w:rStyle w:val="Hyperlink"/>
                <w:noProof/>
              </w:rPr>
              <w:t>The objections</w:t>
            </w:r>
            <w:r w:rsidR="00006226">
              <w:rPr>
                <w:noProof/>
                <w:webHidden/>
              </w:rPr>
              <w:tab/>
            </w:r>
            <w:r w:rsidR="00006226">
              <w:rPr>
                <w:noProof/>
                <w:webHidden/>
              </w:rPr>
              <w:fldChar w:fldCharType="begin"/>
            </w:r>
            <w:r w:rsidR="00006226">
              <w:rPr>
                <w:noProof/>
                <w:webHidden/>
              </w:rPr>
              <w:instrText xml:space="preserve"> PAGEREF _Toc179189814 \h </w:instrText>
            </w:r>
            <w:r w:rsidR="00006226">
              <w:rPr>
                <w:noProof/>
                <w:webHidden/>
              </w:rPr>
            </w:r>
            <w:r w:rsidR="00006226">
              <w:rPr>
                <w:noProof/>
                <w:webHidden/>
              </w:rPr>
              <w:fldChar w:fldCharType="separate"/>
            </w:r>
            <w:r w:rsidR="00006226">
              <w:rPr>
                <w:noProof/>
                <w:webHidden/>
              </w:rPr>
              <w:t>105</w:t>
            </w:r>
            <w:r w:rsidR="00006226">
              <w:rPr>
                <w:noProof/>
                <w:webHidden/>
              </w:rPr>
              <w:fldChar w:fldCharType="end"/>
            </w:r>
          </w:hyperlink>
        </w:p>
        <w:p w14:paraId="060289BC" w14:textId="28CADD68" w:rsidR="00006226" w:rsidRDefault="00000000">
          <w:pPr>
            <w:pStyle w:val="Inhopg3"/>
            <w:rPr>
              <w:rFonts w:asciiTheme="minorHAnsi" w:eastAsiaTheme="minorEastAsia" w:hAnsiTheme="minorHAnsi" w:cstheme="minorBidi"/>
              <w:noProof/>
              <w:kern w:val="2"/>
              <w:lang w:eastAsia="en-GB"/>
              <w14:ligatures w14:val="standardContextual"/>
            </w:rPr>
          </w:pPr>
          <w:hyperlink w:anchor="_Toc179189815" w:history="1">
            <w:r w:rsidR="00006226" w:rsidRPr="007248DF">
              <w:rPr>
                <w:rStyle w:val="Hyperlink"/>
                <w:noProof/>
              </w:rPr>
              <w:t>Analysis</w:t>
            </w:r>
            <w:r w:rsidR="00006226">
              <w:rPr>
                <w:noProof/>
                <w:webHidden/>
              </w:rPr>
              <w:tab/>
            </w:r>
            <w:r w:rsidR="00006226">
              <w:rPr>
                <w:noProof/>
                <w:webHidden/>
              </w:rPr>
              <w:fldChar w:fldCharType="begin"/>
            </w:r>
            <w:r w:rsidR="00006226">
              <w:rPr>
                <w:noProof/>
                <w:webHidden/>
              </w:rPr>
              <w:instrText xml:space="preserve"> PAGEREF _Toc179189815 \h </w:instrText>
            </w:r>
            <w:r w:rsidR="00006226">
              <w:rPr>
                <w:noProof/>
                <w:webHidden/>
              </w:rPr>
            </w:r>
            <w:r w:rsidR="00006226">
              <w:rPr>
                <w:noProof/>
                <w:webHidden/>
              </w:rPr>
              <w:fldChar w:fldCharType="separate"/>
            </w:r>
            <w:r w:rsidR="00006226">
              <w:rPr>
                <w:noProof/>
                <w:webHidden/>
              </w:rPr>
              <w:t>106</w:t>
            </w:r>
            <w:r w:rsidR="00006226">
              <w:rPr>
                <w:noProof/>
                <w:webHidden/>
              </w:rPr>
              <w:fldChar w:fldCharType="end"/>
            </w:r>
          </w:hyperlink>
        </w:p>
        <w:p w14:paraId="2A6AB183" w14:textId="38DB5B6E" w:rsidR="00006226" w:rsidRDefault="00000000">
          <w:pPr>
            <w:pStyle w:val="Inhopg3"/>
            <w:rPr>
              <w:rFonts w:asciiTheme="minorHAnsi" w:eastAsiaTheme="minorEastAsia" w:hAnsiTheme="minorHAnsi" w:cstheme="minorBidi"/>
              <w:noProof/>
              <w:kern w:val="2"/>
              <w:lang w:eastAsia="en-GB"/>
              <w14:ligatures w14:val="standardContextual"/>
            </w:rPr>
          </w:pPr>
          <w:hyperlink w:anchor="_Toc179189816" w:history="1">
            <w:r w:rsidR="00006226" w:rsidRPr="007248DF">
              <w:rPr>
                <w:rStyle w:val="Hyperlink"/>
                <w:noProof/>
              </w:rPr>
              <w:t>The preliminary opinion of the OD</w:t>
            </w:r>
            <w:r w:rsidR="00006226">
              <w:rPr>
                <w:noProof/>
                <w:webHidden/>
              </w:rPr>
              <w:tab/>
            </w:r>
            <w:r w:rsidR="00006226">
              <w:rPr>
                <w:noProof/>
                <w:webHidden/>
              </w:rPr>
              <w:fldChar w:fldCharType="begin"/>
            </w:r>
            <w:r w:rsidR="00006226">
              <w:rPr>
                <w:noProof/>
                <w:webHidden/>
              </w:rPr>
              <w:instrText xml:space="preserve"> PAGEREF _Toc179189816 \h </w:instrText>
            </w:r>
            <w:r w:rsidR="00006226">
              <w:rPr>
                <w:noProof/>
                <w:webHidden/>
              </w:rPr>
            </w:r>
            <w:r w:rsidR="00006226">
              <w:rPr>
                <w:noProof/>
                <w:webHidden/>
              </w:rPr>
              <w:fldChar w:fldCharType="separate"/>
            </w:r>
            <w:r w:rsidR="00006226">
              <w:rPr>
                <w:noProof/>
                <w:webHidden/>
              </w:rPr>
              <w:t>107</w:t>
            </w:r>
            <w:r w:rsidR="00006226">
              <w:rPr>
                <w:noProof/>
                <w:webHidden/>
              </w:rPr>
              <w:fldChar w:fldCharType="end"/>
            </w:r>
          </w:hyperlink>
        </w:p>
        <w:p w14:paraId="5A28BB9D" w14:textId="7EF4075F" w:rsidR="00006226" w:rsidRDefault="00000000">
          <w:pPr>
            <w:pStyle w:val="Inhopg1"/>
            <w:rPr>
              <w:rFonts w:asciiTheme="minorHAnsi" w:eastAsiaTheme="minorEastAsia" w:hAnsiTheme="minorHAnsi" w:cstheme="minorBidi"/>
              <w:noProof/>
              <w:kern w:val="2"/>
              <w:lang w:eastAsia="en-GB"/>
              <w14:ligatures w14:val="standardContextual"/>
            </w:rPr>
          </w:pPr>
          <w:hyperlink w:anchor="_Toc179189817" w:history="1">
            <w:r w:rsidR="00006226" w:rsidRPr="007248DF">
              <w:rPr>
                <w:rStyle w:val="Hyperlink"/>
                <w:noProof/>
              </w:rPr>
              <w:t>Conclusions</w:t>
            </w:r>
            <w:r w:rsidR="00006226">
              <w:rPr>
                <w:noProof/>
                <w:webHidden/>
              </w:rPr>
              <w:tab/>
            </w:r>
            <w:r w:rsidR="00006226">
              <w:rPr>
                <w:noProof/>
                <w:webHidden/>
              </w:rPr>
              <w:fldChar w:fldCharType="begin"/>
            </w:r>
            <w:r w:rsidR="00006226">
              <w:rPr>
                <w:noProof/>
                <w:webHidden/>
              </w:rPr>
              <w:instrText xml:space="preserve"> PAGEREF _Toc179189817 \h </w:instrText>
            </w:r>
            <w:r w:rsidR="00006226">
              <w:rPr>
                <w:noProof/>
                <w:webHidden/>
              </w:rPr>
            </w:r>
            <w:r w:rsidR="00006226">
              <w:rPr>
                <w:noProof/>
                <w:webHidden/>
              </w:rPr>
              <w:fldChar w:fldCharType="separate"/>
            </w:r>
            <w:r w:rsidR="00006226">
              <w:rPr>
                <w:noProof/>
                <w:webHidden/>
              </w:rPr>
              <w:t>109</w:t>
            </w:r>
            <w:r w:rsidR="00006226">
              <w:rPr>
                <w:noProof/>
                <w:webHidden/>
              </w:rPr>
              <w:fldChar w:fldCharType="end"/>
            </w:r>
          </w:hyperlink>
        </w:p>
        <w:p w14:paraId="03B4C483" w14:textId="67B26BBF" w:rsidR="00AB5FEC" w:rsidRPr="006100D7" w:rsidRDefault="00AB5FEC" w:rsidP="00F125B5">
          <w:pPr>
            <w:spacing w:line="288" w:lineRule="auto"/>
          </w:pPr>
          <w:r w:rsidRPr="006100D7">
            <w:rPr>
              <w:b/>
              <w:bCs/>
              <w:noProof/>
            </w:rPr>
            <w:fldChar w:fldCharType="end"/>
          </w:r>
        </w:p>
      </w:sdtContent>
    </w:sdt>
    <w:p w14:paraId="056CCE0B" w14:textId="624322D3" w:rsidR="00AB5FEC" w:rsidRPr="006100D7" w:rsidRDefault="00AB5FEC" w:rsidP="00F125B5">
      <w:pPr>
        <w:spacing w:after="160" w:line="288" w:lineRule="auto"/>
        <w:rPr>
          <w:b/>
        </w:rPr>
      </w:pPr>
      <w:r w:rsidRPr="006100D7">
        <w:rPr>
          <w:b/>
        </w:rPr>
        <w:br w:type="page"/>
      </w:r>
    </w:p>
    <w:p w14:paraId="6BDE2CC4" w14:textId="3E8D2715" w:rsidR="009533B9" w:rsidRDefault="009533B9" w:rsidP="009533B9">
      <w:pPr>
        <w:pStyle w:val="Kop1"/>
        <w:spacing w:before="480"/>
      </w:pPr>
      <w:bookmarkStart w:id="0" w:name="_Toc179189747"/>
      <w:r w:rsidRPr="006100D7">
        <w:lastRenderedPageBreak/>
        <w:t>Introduction</w:t>
      </w:r>
      <w:bookmarkEnd w:id="0"/>
    </w:p>
    <w:p w14:paraId="04D5681D" w14:textId="41812AD6" w:rsidR="00684421" w:rsidRPr="006100D7" w:rsidRDefault="00320BDA" w:rsidP="00F125B5">
      <w:pPr>
        <w:pStyle w:val="NumberedText"/>
        <w:rPr>
          <w:rFonts w:ascii="Times New Roman" w:hAnsi="Times New Roman"/>
          <w:sz w:val="24"/>
        </w:rPr>
      </w:pPr>
      <w:r>
        <w:rPr>
          <w:rFonts w:ascii="Times New Roman" w:hAnsi="Times New Roman"/>
          <w:sz w:val="24"/>
        </w:rPr>
        <w:t xml:space="preserve">These proceedings concerned </w:t>
      </w:r>
      <w:r w:rsidR="00662EF2" w:rsidRPr="006100D7">
        <w:rPr>
          <w:rFonts w:ascii="Times New Roman" w:hAnsi="Times New Roman"/>
          <w:sz w:val="24"/>
        </w:rPr>
        <w:t>three patents owne</w:t>
      </w:r>
      <w:r w:rsidR="00F47C67" w:rsidRPr="006100D7">
        <w:rPr>
          <w:rFonts w:ascii="Times New Roman" w:hAnsi="Times New Roman"/>
          <w:sz w:val="24"/>
        </w:rPr>
        <w:t>d</w:t>
      </w:r>
      <w:r w:rsidR="00662EF2" w:rsidRPr="006100D7">
        <w:rPr>
          <w:rFonts w:ascii="Times New Roman" w:hAnsi="Times New Roman"/>
          <w:sz w:val="24"/>
        </w:rPr>
        <w:t xml:space="preserve"> by CureVac:</w:t>
      </w:r>
    </w:p>
    <w:p w14:paraId="6A1BE26D" w14:textId="39868321" w:rsidR="00662EF2" w:rsidRPr="006100D7" w:rsidRDefault="00662EF2" w:rsidP="006C3BDF">
      <w:pPr>
        <w:pStyle w:val="NumberedText"/>
        <w:numPr>
          <w:ilvl w:val="1"/>
          <w:numId w:val="12"/>
        </w:numPr>
        <w:spacing w:after="240"/>
        <w:rPr>
          <w:rFonts w:ascii="Times New Roman" w:hAnsi="Times New Roman"/>
          <w:sz w:val="24"/>
        </w:rPr>
      </w:pPr>
      <w:r w:rsidRPr="006100D7">
        <w:rPr>
          <w:rFonts w:ascii="Times New Roman" w:hAnsi="Times New Roman"/>
          <w:sz w:val="24"/>
        </w:rPr>
        <w:t>European Patent (UK) No. 1 857 122 (“EP122”);</w:t>
      </w:r>
    </w:p>
    <w:p w14:paraId="4AEE12A1" w14:textId="2E4BA26C" w:rsidR="00662EF2" w:rsidRPr="006100D7" w:rsidRDefault="00662EF2" w:rsidP="006C3BDF">
      <w:pPr>
        <w:pStyle w:val="NumberedText"/>
        <w:numPr>
          <w:ilvl w:val="1"/>
          <w:numId w:val="12"/>
        </w:numPr>
        <w:spacing w:after="240"/>
        <w:rPr>
          <w:rFonts w:ascii="Times New Roman" w:hAnsi="Times New Roman"/>
          <w:sz w:val="24"/>
        </w:rPr>
      </w:pPr>
      <w:r w:rsidRPr="006100D7">
        <w:rPr>
          <w:rFonts w:ascii="Times New Roman" w:hAnsi="Times New Roman"/>
          <w:sz w:val="24"/>
        </w:rPr>
        <w:t xml:space="preserve">European Patent (UK) No. </w:t>
      </w:r>
      <w:r w:rsidR="00203359" w:rsidRPr="006100D7">
        <w:rPr>
          <w:rFonts w:ascii="Times New Roman" w:hAnsi="Times New Roman"/>
          <w:sz w:val="24"/>
        </w:rPr>
        <w:t xml:space="preserve">3 708 668 (“EP668”); and </w:t>
      </w:r>
    </w:p>
    <w:p w14:paraId="519DA532" w14:textId="105472D8" w:rsidR="00203359" w:rsidRPr="006100D7" w:rsidRDefault="00203359" w:rsidP="006C3BDF">
      <w:pPr>
        <w:pStyle w:val="NumberedText"/>
        <w:numPr>
          <w:ilvl w:val="1"/>
          <w:numId w:val="12"/>
        </w:numPr>
        <w:spacing w:after="240"/>
        <w:rPr>
          <w:rFonts w:ascii="Times New Roman" w:hAnsi="Times New Roman"/>
          <w:sz w:val="24"/>
        </w:rPr>
      </w:pPr>
      <w:r w:rsidRPr="006100D7">
        <w:rPr>
          <w:rFonts w:ascii="Times New Roman" w:hAnsi="Times New Roman"/>
          <w:sz w:val="24"/>
        </w:rPr>
        <w:t xml:space="preserve">European Patent (UK) No. 4 023 755 (“EP755”). </w:t>
      </w:r>
    </w:p>
    <w:p w14:paraId="6614877C" w14:textId="4218399C" w:rsidR="00203359" w:rsidRPr="006100D7" w:rsidRDefault="00172030" w:rsidP="00F125B5">
      <w:pPr>
        <w:pStyle w:val="NumberedText"/>
        <w:rPr>
          <w:rFonts w:ascii="Times New Roman" w:hAnsi="Times New Roman"/>
          <w:sz w:val="24"/>
        </w:rPr>
      </w:pPr>
      <w:r w:rsidRPr="006100D7">
        <w:rPr>
          <w:rFonts w:ascii="Times New Roman" w:hAnsi="Times New Roman"/>
          <w:sz w:val="24"/>
        </w:rPr>
        <w:t xml:space="preserve">The </w:t>
      </w:r>
      <w:r w:rsidR="004D7F2B" w:rsidRPr="006100D7">
        <w:rPr>
          <w:rFonts w:ascii="Times New Roman" w:hAnsi="Times New Roman"/>
          <w:sz w:val="24"/>
        </w:rPr>
        <w:t>trial of</w:t>
      </w:r>
      <w:r w:rsidR="00DB2E7C">
        <w:rPr>
          <w:rFonts w:ascii="Times New Roman" w:hAnsi="Times New Roman"/>
          <w:sz w:val="24"/>
        </w:rPr>
        <w:t xml:space="preserve"> the validity of</w:t>
      </w:r>
      <w:r w:rsidR="004D7F2B" w:rsidRPr="006100D7">
        <w:rPr>
          <w:rFonts w:ascii="Times New Roman" w:hAnsi="Times New Roman"/>
          <w:sz w:val="24"/>
        </w:rPr>
        <w:t xml:space="preserve"> EP122 has been adjourned</w:t>
      </w:r>
      <w:r w:rsidR="00EE1856">
        <w:rPr>
          <w:rFonts w:ascii="Times New Roman" w:hAnsi="Times New Roman"/>
          <w:sz w:val="24"/>
        </w:rPr>
        <w:t xml:space="preserve"> by agreement because, very briefly, CureVac accepts that it is invalid on the present state of the law</w:t>
      </w:r>
      <w:r w:rsidR="00EC28C0">
        <w:rPr>
          <w:rFonts w:ascii="Times New Roman" w:hAnsi="Times New Roman"/>
          <w:sz w:val="24"/>
        </w:rPr>
        <w:t xml:space="preserve"> </w:t>
      </w:r>
      <w:r w:rsidR="00771C8D">
        <w:rPr>
          <w:rFonts w:ascii="Times New Roman" w:hAnsi="Times New Roman"/>
          <w:sz w:val="24"/>
        </w:rPr>
        <w:t>(</w:t>
      </w:r>
      <w:r w:rsidR="00EC28C0" w:rsidRPr="004108EA">
        <w:rPr>
          <w:rFonts w:ascii="Times New Roman" w:hAnsi="Times New Roman"/>
          <w:i/>
          <w:iCs/>
          <w:sz w:val="24"/>
        </w:rPr>
        <w:t>Warner-Lambert</w:t>
      </w:r>
      <w:r w:rsidR="00771C8D">
        <w:rPr>
          <w:rFonts w:ascii="Times New Roman" w:hAnsi="Times New Roman"/>
          <w:i/>
          <w:iCs/>
          <w:sz w:val="24"/>
        </w:rPr>
        <w:t xml:space="preserve"> </w:t>
      </w:r>
      <w:r w:rsidR="00485A1C">
        <w:rPr>
          <w:rFonts w:ascii="Times New Roman" w:hAnsi="Times New Roman"/>
          <w:i/>
          <w:iCs/>
          <w:sz w:val="24"/>
        </w:rPr>
        <w:t xml:space="preserve">v </w:t>
      </w:r>
      <w:r w:rsidR="00771C8D">
        <w:rPr>
          <w:rFonts w:ascii="Times New Roman" w:hAnsi="Times New Roman"/>
          <w:i/>
          <w:iCs/>
          <w:sz w:val="24"/>
        </w:rPr>
        <w:t>Actavis</w:t>
      </w:r>
      <w:r w:rsidR="00485A1C">
        <w:rPr>
          <w:rFonts w:ascii="Times New Roman" w:hAnsi="Times New Roman"/>
          <w:i/>
          <w:iCs/>
          <w:sz w:val="24"/>
        </w:rPr>
        <w:t xml:space="preserve">: </w:t>
      </w:r>
      <w:r w:rsidR="004108EA">
        <w:rPr>
          <w:rFonts w:ascii="Times New Roman" w:hAnsi="Times New Roman"/>
          <w:sz w:val="24"/>
        </w:rPr>
        <w:t>see below)</w:t>
      </w:r>
      <w:r w:rsidR="00FD77D9">
        <w:rPr>
          <w:rFonts w:ascii="Times New Roman" w:hAnsi="Times New Roman"/>
          <w:sz w:val="24"/>
        </w:rPr>
        <w:t>,</w:t>
      </w:r>
      <w:r w:rsidR="004108EA">
        <w:rPr>
          <w:rFonts w:ascii="Times New Roman" w:hAnsi="Times New Roman"/>
          <w:sz w:val="24"/>
        </w:rPr>
        <w:t xml:space="preserve"> </w:t>
      </w:r>
      <w:r w:rsidR="00771C8D">
        <w:rPr>
          <w:rFonts w:ascii="Times New Roman" w:hAnsi="Times New Roman"/>
          <w:sz w:val="24"/>
        </w:rPr>
        <w:t>but wants to argue on appeal</w:t>
      </w:r>
      <w:r w:rsidR="00485A1C">
        <w:rPr>
          <w:rFonts w:ascii="Times New Roman" w:hAnsi="Times New Roman"/>
          <w:sz w:val="24"/>
        </w:rPr>
        <w:t xml:space="preserve"> to the Supreme Court that the law should change</w:t>
      </w:r>
      <w:r w:rsidR="00FD77D9">
        <w:rPr>
          <w:rFonts w:ascii="Times New Roman" w:hAnsi="Times New Roman"/>
          <w:sz w:val="24"/>
        </w:rPr>
        <w:t>, and the case management consequences made trying it now impractical</w:t>
      </w:r>
      <w:r w:rsidR="007C14D8" w:rsidRPr="008D6FA8">
        <w:rPr>
          <w:rFonts w:ascii="Times New Roman" w:hAnsi="Times New Roman"/>
          <w:sz w:val="24"/>
        </w:rPr>
        <w:t>.</w:t>
      </w:r>
      <w:r w:rsidR="007C14D8" w:rsidRPr="006100D7">
        <w:rPr>
          <w:rFonts w:ascii="Times New Roman" w:hAnsi="Times New Roman"/>
          <w:sz w:val="24"/>
        </w:rPr>
        <w:t xml:space="preserve"> </w:t>
      </w:r>
      <w:r w:rsidR="008C3DD1" w:rsidRPr="006100D7">
        <w:rPr>
          <w:rFonts w:ascii="Times New Roman" w:hAnsi="Times New Roman"/>
          <w:sz w:val="24"/>
        </w:rPr>
        <w:t xml:space="preserve"> This trial</w:t>
      </w:r>
      <w:r w:rsidR="005136FC">
        <w:rPr>
          <w:rFonts w:ascii="Times New Roman" w:hAnsi="Times New Roman"/>
          <w:sz w:val="24"/>
        </w:rPr>
        <w:t xml:space="preserve"> therefore</w:t>
      </w:r>
      <w:r w:rsidR="008C3DD1" w:rsidRPr="006100D7">
        <w:rPr>
          <w:rFonts w:ascii="Times New Roman" w:hAnsi="Times New Roman"/>
          <w:sz w:val="24"/>
        </w:rPr>
        <w:t xml:space="preserve"> only concerned EP668 and EP755</w:t>
      </w:r>
      <w:r w:rsidR="004D38B1" w:rsidRPr="006100D7">
        <w:rPr>
          <w:rFonts w:ascii="Times New Roman" w:hAnsi="Times New Roman"/>
          <w:sz w:val="24"/>
        </w:rPr>
        <w:t xml:space="preserve"> (together, “the Patents”)</w:t>
      </w:r>
      <w:r w:rsidR="008C3DD1" w:rsidRPr="006100D7">
        <w:rPr>
          <w:rFonts w:ascii="Times New Roman" w:hAnsi="Times New Roman"/>
          <w:sz w:val="24"/>
        </w:rPr>
        <w:t xml:space="preserve">.  EP668 and EP755 are </w:t>
      </w:r>
      <w:proofErr w:type="spellStart"/>
      <w:r w:rsidR="008C3DD1" w:rsidRPr="006100D7">
        <w:rPr>
          <w:rFonts w:ascii="Times New Roman" w:hAnsi="Times New Roman"/>
          <w:sz w:val="24"/>
        </w:rPr>
        <w:t>d</w:t>
      </w:r>
      <w:r w:rsidR="00A417BB" w:rsidRPr="006100D7">
        <w:rPr>
          <w:rFonts w:ascii="Times New Roman" w:hAnsi="Times New Roman"/>
          <w:sz w:val="24"/>
        </w:rPr>
        <w:t>ivisionals</w:t>
      </w:r>
      <w:proofErr w:type="spellEnd"/>
      <w:r w:rsidR="00A417BB" w:rsidRPr="006100D7">
        <w:rPr>
          <w:rFonts w:ascii="Times New Roman" w:hAnsi="Times New Roman"/>
          <w:sz w:val="24"/>
        </w:rPr>
        <w:t xml:space="preserve"> </w:t>
      </w:r>
      <w:r w:rsidR="005F4E0B">
        <w:rPr>
          <w:rFonts w:ascii="Times New Roman" w:hAnsi="Times New Roman"/>
          <w:sz w:val="24"/>
        </w:rPr>
        <w:t>from a common earlier application</w:t>
      </w:r>
      <w:r w:rsidR="0004666A" w:rsidRPr="006100D7">
        <w:rPr>
          <w:rFonts w:ascii="Times New Roman" w:hAnsi="Times New Roman"/>
          <w:sz w:val="24"/>
        </w:rPr>
        <w:t xml:space="preserve">, each claiming an unchallenged priority date of 12 December 2014 (the “Priority Date”). </w:t>
      </w:r>
    </w:p>
    <w:p w14:paraId="450616A9" w14:textId="2DC17711" w:rsidR="008E54AD" w:rsidRPr="006100D7" w:rsidRDefault="008E54AD" w:rsidP="00F125B5">
      <w:pPr>
        <w:pStyle w:val="NumberedText"/>
        <w:rPr>
          <w:rFonts w:ascii="Times New Roman" w:hAnsi="Times New Roman"/>
          <w:sz w:val="24"/>
        </w:rPr>
      </w:pPr>
      <w:r w:rsidRPr="006100D7">
        <w:rPr>
          <w:rFonts w:ascii="Times New Roman" w:hAnsi="Times New Roman"/>
          <w:sz w:val="24"/>
        </w:rPr>
        <w:t xml:space="preserve">The descriptions of the EP668 and EP755 Patents are materially </w:t>
      </w:r>
      <w:r w:rsidR="00A95633" w:rsidRPr="006100D7">
        <w:rPr>
          <w:rFonts w:ascii="Times New Roman" w:hAnsi="Times New Roman"/>
          <w:sz w:val="24"/>
        </w:rPr>
        <w:t>identical,</w:t>
      </w:r>
      <w:r w:rsidRPr="006100D7">
        <w:rPr>
          <w:rFonts w:ascii="Times New Roman" w:hAnsi="Times New Roman"/>
          <w:sz w:val="24"/>
        </w:rPr>
        <w:t xml:space="preserve"> </w:t>
      </w:r>
      <w:r w:rsidR="00545BE9" w:rsidRPr="006100D7">
        <w:rPr>
          <w:rFonts w:ascii="Times New Roman" w:hAnsi="Times New Roman"/>
          <w:sz w:val="24"/>
        </w:rPr>
        <w:t>and the trial proceeded</w:t>
      </w:r>
      <w:r w:rsidR="00012581" w:rsidRPr="006100D7">
        <w:rPr>
          <w:rFonts w:ascii="Times New Roman" w:hAnsi="Times New Roman"/>
          <w:sz w:val="24"/>
        </w:rPr>
        <w:t xml:space="preserve"> by reference to the specification of</w:t>
      </w:r>
      <w:r w:rsidRPr="006100D7">
        <w:rPr>
          <w:rFonts w:ascii="Times New Roman" w:hAnsi="Times New Roman"/>
          <w:sz w:val="24"/>
        </w:rPr>
        <w:t xml:space="preserve"> EP66</w:t>
      </w:r>
      <w:r w:rsidR="00012581" w:rsidRPr="006100D7">
        <w:rPr>
          <w:rFonts w:ascii="Times New Roman" w:hAnsi="Times New Roman"/>
          <w:sz w:val="24"/>
        </w:rPr>
        <w:t>8; paragraph numbers in this judgment are to that specification</w:t>
      </w:r>
      <w:r w:rsidRPr="006100D7">
        <w:rPr>
          <w:rFonts w:ascii="Times New Roman" w:hAnsi="Times New Roman"/>
          <w:sz w:val="24"/>
        </w:rPr>
        <w:t xml:space="preserve">. </w:t>
      </w:r>
    </w:p>
    <w:p w14:paraId="3A09359E" w14:textId="3FA33BF3" w:rsidR="00B53F78" w:rsidRPr="006100D7" w:rsidRDefault="00861DDB" w:rsidP="00F125B5">
      <w:pPr>
        <w:pStyle w:val="NumberedText"/>
        <w:rPr>
          <w:rFonts w:ascii="Times New Roman" w:hAnsi="Times New Roman"/>
          <w:sz w:val="24"/>
        </w:rPr>
      </w:pPr>
      <w:r w:rsidRPr="006100D7">
        <w:rPr>
          <w:rFonts w:ascii="Times New Roman" w:hAnsi="Times New Roman"/>
          <w:sz w:val="24"/>
        </w:rPr>
        <w:t xml:space="preserve">The Patents </w:t>
      </w:r>
      <w:r w:rsidR="00EB5DED" w:rsidRPr="006100D7">
        <w:rPr>
          <w:rFonts w:ascii="Times New Roman" w:hAnsi="Times New Roman"/>
          <w:sz w:val="24"/>
        </w:rPr>
        <w:t>relate</w:t>
      </w:r>
      <w:r w:rsidR="006A6658" w:rsidRPr="006100D7">
        <w:rPr>
          <w:rFonts w:ascii="Times New Roman" w:hAnsi="Times New Roman"/>
          <w:sz w:val="24"/>
        </w:rPr>
        <w:t xml:space="preserve"> to</w:t>
      </w:r>
      <w:r w:rsidRPr="006100D7">
        <w:rPr>
          <w:rFonts w:ascii="Times New Roman" w:hAnsi="Times New Roman"/>
          <w:sz w:val="24"/>
        </w:rPr>
        <w:t xml:space="preserve"> </w:t>
      </w:r>
      <w:r w:rsidR="00FB280E" w:rsidRPr="006100D7">
        <w:rPr>
          <w:rFonts w:ascii="Times New Roman" w:hAnsi="Times New Roman"/>
          <w:sz w:val="24"/>
        </w:rPr>
        <w:t>poly(A) tails which are sequences of repeated adenosines at the 3’ end of messenger RNA</w:t>
      </w:r>
      <w:r w:rsidR="006A6658" w:rsidRPr="006100D7">
        <w:rPr>
          <w:rFonts w:ascii="Times New Roman" w:hAnsi="Times New Roman"/>
          <w:sz w:val="24"/>
        </w:rPr>
        <w:t xml:space="preserve"> (mRNA)</w:t>
      </w:r>
      <w:r w:rsidR="00FB280E" w:rsidRPr="006100D7">
        <w:rPr>
          <w:rFonts w:ascii="Times New Roman" w:hAnsi="Times New Roman"/>
          <w:sz w:val="24"/>
        </w:rPr>
        <w:t>.</w:t>
      </w:r>
      <w:r w:rsidR="00A82B10" w:rsidRPr="006100D7">
        <w:rPr>
          <w:rFonts w:ascii="Times New Roman" w:hAnsi="Times New Roman"/>
          <w:sz w:val="24"/>
        </w:rPr>
        <w:t xml:space="preserve"> </w:t>
      </w:r>
      <w:r w:rsidR="00FB280E" w:rsidRPr="006100D7">
        <w:rPr>
          <w:rFonts w:ascii="Times New Roman" w:hAnsi="Times New Roman"/>
          <w:sz w:val="24"/>
        </w:rPr>
        <w:t xml:space="preserve"> </w:t>
      </w:r>
      <w:r w:rsidR="006A6658" w:rsidRPr="006100D7">
        <w:rPr>
          <w:rFonts w:ascii="Times New Roman" w:hAnsi="Times New Roman"/>
          <w:sz w:val="24"/>
        </w:rPr>
        <w:t>Specifically, the Patents concern a split poly(A) tail in mRNA</w:t>
      </w:r>
      <w:r w:rsidR="00B53F78" w:rsidRPr="006100D7">
        <w:rPr>
          <w:rFonts w:ascii="Times New Roman" w:hAnsi="Times New Roman"/>
          <w:sz w:val="24"/>
        </w:rPr>
        <w:t xml:space="preserve"> which is said to improve protein expression. </w:t>
      </w:r>
      <w:r w:rsidR="00A82B10" w:rsidRPr="006100D7">
        <w:rPr>
          <w:rFonts w:ascii="Times New Roman" w:hAnsi="Times New Roman"/>
          <w:sz w:val="24"/>
        </w:rPr>
        <w:t>CureVac made a conditional application to amend the Patents which was heard at the trial</w:t>
      </w:r>
      <w:r w:rsidR="00975209">
        <w:rPr>
          <w:rFonts w:ascii="Times New Roman" w:hAnsi="Times New Roman"/>
          <w:sz w:val="24"/>
        </w:rPr>
        <w:t xml:space="preserve"> although its consequences turned out to be minimal</w:t>
      </w:r>
      <w:r w:rsidR="00A82B10" w:rsidRPr="006100D7">
        <w:rPr>
          <w:rFonts w:ascii="Times New Roman" w:hAnsi="Times New Roman"/>
          <w:sz w:val="24"/>
        </w:rPr>
        <w:t>.</w:t>
      </w:r>
    </w:p>
    <w:p w14:paraId="1B7C9A56" w14:textId="450058A4" w:rsidR="00B53F78" w:rsidRPr="006100D7" w:rsidRDefault="00594C59" w:rsidP="00F125B5">
      <w:pPr>
        <w:pStyle w:val="NumberedText"/>
        <w:rPr>
          <w:rFonts w:ascii="Times New Roman" w:hAnsi="Times New Roman"/>
          <w:sz w:val="24"/>
        </w:rPr>
      </w:pPr>
      <w:r w:rsidRPr="006100D7">
        <w:rPr>
          <w:rFonts w:ascii="Times New Roman" w:hAnsi="Times New Roman"/>
          <w:sz w:val="24"/>
        </w:rPr>
        <w:t xml:space="preserve">BioNTech </w:t>
      </w:r>
      <w:r w:rsidR="00C44DFC" w:rsidRPr="006100D7">
        <w:rPr>
          <w:rFonts w:ascii="Times New Roman" w:hAnsi="Times New Roman"/>
          <w:sz w:val="24"/>
        </w:rPr>
        <w:t>SE is a biotechnology company based in Germany</w:t>
      </w:r>
      <w:r w:rsidR="00667883" w:rsidRPr="006100D7">
        <w:rPr>
          <w:rFonts w:ascii="Times New Roman" w:hAnsi="Times New Roman"/>
          <w:sz w:val="24"/>
        </w:rPr>
        <w:t xml:space="preserve"> and</w:t>
      </w:r>
      <w:r w:rsidR="00C44DFC" w:rsidRPr="006100D7">
        <w:rPr>
          <w:rFonts w:ascii="Times New Roman" w:hAnsi="Times New Roman"/>
          <w:sz w:val="24"/>
        </w:rPr>
        <w:t xml:space="preserve"> </w:t>
      </w:r>
      <w:r w:rsidR="00667883" w:rsidRPr="006100D7">
        <w:rPr>
          <w:rFonts w:ascii="Times New Roman" w:hAnsi="Times New Roman"/>
          <w:sz w:val="24"/>
        </w:rPr>
        <w:t>Pfizer Inc. is a pharmaceutical and biotechnology company based in the US.</w:t>
      </w:r>
      <w:r w:rsidR="00A82B10" w:rsidRPr="006100D7">
        <w:rPr>
          <w:rFonts w:ascii="Times New Roman" w:hAnsi="Times New Roman"/>
          <w:sz w:val="24"/>
        </w:rPr>
        <w:t xml:space="preserve"> </w:t>
      </w:r>
      <w:r w:rsidR="00667883" w:rsidRPr="006100D7">
        <w:rPr>
          <w:rFonts w:ascii="Times New Roman" w:hAnsi="Times New Roman"/>
          <w:sz w:val="24"/>
        </w:rPr>
        <w:t xml:space="preserve"> </w:t>
      </w:r>
      <w:r w:rsidR="00752B19" w:rsidRPr="006100D7">
        <w:rPr>
          <w:rFonts w:ascii="Times New Roman" w:hAnsi="Times New Roman"/>
          <w:sz w:val="24"/>
        </w:rPr>
        <w:t xml:space="preserve">CureVac SE is a biopharmaceutical company based in Germany. </w:t>
      </w:r>
    </w:p>
    <w:p w14:paraId="7483A710" w14:textId="733DEEDE" w:rsidR="00122300" w:rsidRDefault="00122300" w:rsidP="00F125B5">
      <w:pPr>
        <w:pStyle w:val="NumberedText"/>
        <w:rPr>
          <w:rFonts w:ascii="Times New Roman" w:hAnsi="Times New Roman"/>
          <w:sz w:val="24"/>
        </w:rPr>
      </w:pPr>
      <w:r w:rsidRPr="006100D7">
        <w:rPr>
          <w:rFonts w:ascii="Times New Roman" w:hAnsi="Times New Roman"/>
          <w:sz w:val="24"/>
        </w:rPr>
        <w:t xml:space="preserve">Infringement </w:t>
      </w:r>
      <w:r>
        <w:rPr>
          <w:rFonts w:ascii="Times New Roman" w:hAnsi="Times New Roman"/>
          <w:sz w:val="24"/>
        </w:rPr>
        <w:t xml:space="preserve">by </w:t>
      </w:r>
      <w:r w:rsidR="00262B22">
        <w:rPr>
          <w:rFonts w:ascii="Times New Roman" w:hAnsi="Times New Roman"/>
          <w:sz w:val="24"/>
        </w:rPr>
        <w:t>BioNTech/Pfizer</w:t>
      </w:r>
      <w:r>
        <w:rPr>
          <w:rFonts w:ascii="Times New Roman" w:hAnsi="Times New Roman"/>
          <w:sz w:val="24"/>
        </w:rPr>
        <w:t xml:space="preserve">’s Comirnaty COVID-19 vaccines </w:t>
      </w:r>
      <w:r w:rsidRPr="006100D7">
        <w:rPr>
          <w:rFonts w:ascii="Times New Roman" w:hAnsi="Times New Roman"/>
          <w:sz w:val="24"/>
        </w:rPr>
        <w:t xml:space="preserve">was not </w:t>
      </w:r>
      <w:r>
        <w:rPr>
          <w:rFonts w:ascii="Times New Roman" w:hAnsi="Times New Roman"/>
          <w:sz w:val="24"/>
        </w:rPr>
        <w:t>disputed in the event that the Patents are valid</w:t>
      </w:r>
      <w:r w:rsidRPr="006100D7">
        <w:rPr>
          <w:rFonts w:ascii="Times New Roman" w:hAnsi="Times New Roman"/>
          <w:sz w:val="24"/>
        </w:rPr>
        <w:t>.</w:t>
      </w:r>
      <w:r w:rsidR="007B61D7">
        <w:rPr>
          <w:rFonts w:ascii="Times New Roman" w:hAnsi="Times New Roman"/>
          <w:sz w:val="24"/>
        </w:rPr>
        <w:t xml:space="preserve">  So this was a revocation trial.</w:t>
      </w:r>
    </w:p>
    <w:p w14:paraId="3A201F54" w14:textId="0A89DC64" w:rsidR="008406F4" w:rsidRPr="006100D7" w:rsidRDefault="008406F4" w:rsidP="00F125B5">
      <w:pPr>
        <w:pStyle w:val="NumberedText"/>
        <w:rPr>
          <w:rFonts w:ascii="Times New Roman" w:hAnsi="Times New Roman"/>
          <w:sz w:val="24"/>
        </w:rPr>
      </w:pPr>
      <w:r w:rsidRPr="006100D7">
        <w:rPr>
          <w:rFonts w:ascii="Times New Roman" w:hAnsi="Times New Roman"/>
          <w:sz w:val="24"/>
        </w:rPr>
        <w:t xml:space="preserve">Numerous experiments were relied upon by both parties, including both litigation experiments and experiments introduced via </w:t>
      </w:r>
      <w:r w:rsidR="00436FEC">
        <w:rPr>
          <w:rFonts w:ascii="Times New Roman" w:hAnsi="Times New Roman"/>
          <w:sz w:val="24"/>
        </w:rPr>
        <w:t>CEA Notice</w:t>
      </w:r>
      <w:r w:rsidRPr="006100D7">
        <w:rPr>
          <w:rFonts w:ascii="Times New Roman" w:hAnsi="Times New Roman"/>
          <w:sz w:val="24"/>
        </w:rPr>
        <w:t xml:space="preserve">s. </w:t>
      </w:r>
      <w:r w:rsidR="00186ECC" w:rsidRPr="006100D7">
        <w:rPr>
          <w:rFonts w:ascii="Times New Roman" w:hAnsi="Times New Roman"/>
          <w:sz w:val="24"/>
        </w:rPr>
        <w:t xml:space="preserve"> These experiments occupied a significant but reasonable and proportionate amount of time at trial. </w:t>
      </w:r>
    </w:p>
    <w:p w14:paraId="70CC12CE" w14:textId="1AE4EDDF" w:rsidR="005F3759" w:rsidRPr="006100D7" w:rsidRDefault="00186ECC" w:rsidP="00F125B5">
      <w:pPr>
        <w:pStyle w:val="NumberedText"/>
        <w:rPr>
          <w:rFonts w:ascii="Times New Roman" w:hAnsi="Times New Roman"/>
          <w:sz w:val="24"/>
        </w:rPr>
      </w:pPr>
      <w:r w:rsidRPr="006100D7">
        <w:rPr>
          <w:rFonts w:ascii="Times New Roman" w:hAnsi="Times New Roman"/>
          <w:sz w:val="24"/>
        </w:rPr>
        <w:t>At</w:t>
      </w:r>
      <w:r w:rsidR="00BF3251">
        <w:rPr>
          <w:rFonts w:ascii="Times New Roman" w:hAnsi="Times New Roman"/>
          <w:sz w:val="24"/>
        </w:rPr>
        <w:t xml:space="preserve"> the t</w:t>
      </w:r>
      <w:r w:rsidRPr="006100D7">
        <w:rPr>
          <w:rFonts w:ascii="Times New Roman" w:hAnsi="Times New Roman"/>
          <w:sz w:val="24"/>
        </w:rPr>
        <w:t xml:space="preserve">rial, Mr </w:t>
      </w:r>
      <w:r w:rsidR="00F03476" w:rsidRPr="006100D7">
        <w:rPr>
          <w:rFonts w:ascii="Times New Roman" w:hAnsi="Times New Roman"/>
          <w:sz w:val="24"/>
        </w:rPr>
        <w:t xml:space="preserve">Piers Acland KC undertook the </w:t>
      </w:r>
      <w:r w:rsidR="00F306F1">
        <w:rPr>
          <w:rFonts w:ascii="Times New Roman" w:hAnsi="Times New Roman"/>
          <w:sz w:val="24"/>
        </w:rPr>
        <w:t xml:space="preserve">majority of the </w:t>
      </w:r>
      <w:r w:rsidR="00F03476" w:rsidRPr="006100D7">
        <w:rPr>
          <w:rFonts w:ascii="Times New Roman" w:hAnsi="Times New Roman"/>
          <w:sz w:val="24"/>
        </w:rPr>
        <w:t>oral advocacy for CureVac</w:t>
      </w:r>
      <w:r w:rsidR="000A3CE6">
        <w:rPr>
          <w:rFonts w:ascii="Times New Roman" w:hAnsi="Times New Roman"/>
          <w:sz w:val="24"/>
        </w:rPr>
        <w:t>;</w:t>
      </w:r>
      <w:r w:rsidR="00F03476" w:rsidRPr="006100D7">
        <w:rPr>
          <w:rFonts w:ascii="Times New Roman" w:hAnsi="Times New Roman"/>
          <w:sz w:val="24"/>
        </w:rPr>
        <w:t xml:space="preserve"> </w:t>
      </w:r>
      <w:r w:rsidR="000A3CE6">
        <w:rPr>
          <w:rFonts w:ascii="Times New Roman" w:hAnsi="Times New Roman"/>
          <w:sz w:val="24"/>
        </w:rPr>
        <w:t>he led</w:t>
      </w:r>
      <w:r w:rsidR="000A3CE6" w:rsidRPr="006100D7">
        <w:rPr>
          <w:rFonts w:ascii="Times New Roman" w:hAnsi="Times New Roman"/>
          <w:sz w:val="24"/>
        </w:rPr>
        <w:t xml:space="preserve"> </w:t>
      </w:r>
      <w:r w:rsidR="00F03476" w:rsidRPr="006100D7">
        <w:rPr>
          <w:rFonts w:ascii="Times New Roman" w:hAnsi="Times New Roman"/>
          <w:sz w:val="24"/>
        </w:rPr>
        <w:t>Mr Adam Gamsa</w:t>
      </w:r>
      <w:r w:rsidR="000A3CE6">
        <w:rPr>
          <w:rFonts w:ascii="Times New Roman" w:hAnsi="Times New Roman"/>
          <w:sz w:val="24"/>
        </w:rPr>
        <w:t xml:space="preserve">, who </w:t>
      </w:r>
      <w:r w:rsidR="00E41E16">
        <w:rPr>
          <w:rFonts w:ascii="Times New Roman" w:hAnsi="Times New Roman"/>
          <w:sz w:val="24"/>
        </w:rPr>
        <w:t>addressed</w:t>
      </w:r>
      <w:r w:rsidR="000A3CE6">
        <w:rPr>
          <w:rFonts w:ascii="Times New Roman" w:hAnsi="Times New Roman"/>
          <w:sz w:val="24"/>
        </w:rPr>
        <w:t xml:space="preserve"> added matter</w:t>
      </w:r>
      <w:r w:rsidR="00F03476" w:rsidRPr="006100D7">
        <w:rPr>
          <w:rFonts w:ascii="Times New Roman" w:hAnsi="Times New Roman"/>
          <w:sz w:val="24"/>
        </w:rPr>
        <w:t xml:space="preserve">. </w:t>
      </w:r>
      <w:r w:rsidR="00A41858" w:rsidRPr="006100D7">
        <w:rPr>
          <w:rFonts w:ascii="Times New Roman" w:hAnsi="Times New Roman"/>
          <w:sz w:val="24"/>
        </w:rPr>
        <w:t xml:space="preserve">Mr Michael Tappin KC undertook the majority of </w:t>
      </w:r>
      <w:r w:rsidR="002731B6" w:rsidRPr="006100D7">
        <w:rPr>
          <w:rFonts w:ascii="Times New Roman" w:hAnsi="Times New Roman"/>
          <w:sz w:val="24"/>
        </w:rPr>
        <w:t xml:space="preserve">the oral advocacy for BioNTech; he led Mr Tom </w:t>
      </w:r>
      <w:proofErr w:type="spellStart"/>
      <w:r w:rsidR="002731B6" w:rsidRPr="006100D7">
        <w:rPr>
          <w:rFonts w:ascii="Times New Roman" w:hAnsi="Times New Roman"/>
          <w:sz w:val="24"/>
        </w:rPr>
        <w:t>Alkin</w:t>
      </w:r>
      <w:proofErr w:type="spellEnd"/>
      <w:r w:rsidR="002731B6" w:rsidRPr="006100D7">
        <w:rPr>
          <w:rFonts w:ascii="Times New Roman" w:hAnsi="Times New Roman"/>
          <w:sz w:val="24"/>
        </w:rPr>
        <w:t xml:space="preserve">, who dealt with the </w:t>
      </w:r>
      <w:r w:rsidR="00B014A6" w:rsidRPr="006100D7">
        <w:rPr>
          <w:rFonts w:ascii="Times New Roman" w:hAnsi="Times New Roman"/>
          <w:sz w:val="24"/>
        </w:rPr>
        <w:t xml:space="preserve">issues of obviousness over Thess and added </w:t>
      </w:r>
      <w:r w:rsidR="00B014A6" w:rsidRPr="006100D7">
        <w:rPr>
          <w:rFonts w:ascii="Times New Roman" w:hAnsi="Times New Roman"/>
          <w:sz w:val="24"/>
        </w:rPr>
        <w:lastRenderedPageBreak/>
        <w:t>matter</w:t>
      </w:r>
      <w:r w:rsidR="004B537D">
        <w:rPr>
          <w:rFonts w:ascii="Times New Roman" w:hAnsi="Times New Roman"/>
          <w:sz w:val="24"/>
        </w:rPr>
        <w:t>, and Mr Michael Conway</w:t>
      </w:r>
      <w:r w:rsidR="00B014A6" w:rsidRPr="006100D7">
        <w:rPr>
          <w:rFonts w:ascii="Times New Roman" w:hAnsi="Times New Roman"/>
          <w:sz w:val="24"/>
        </w:rPr>
        <w:t>.</w:t>
      </w:r>
      <w:r w:rsidR="00530157" w:rsidRPr="006100D7">
        <w:rPr>
          <w:rFonts w:ascii="Times New Roman" w:hAnsi="Times New Roman"/>
          <w:sz w:val="24"/>
        </w:rPr>
        <w:t xml:space="preserve"> Mr Jeremy Heald represented Pfizer but did not undertake any of the oral advocacy.</w:t>
      </w:r>
      <w:r w:rsidR="00B014A6" w:rsidRPr="006100D7">
        <w:rPr>
          <w:rFonts w:ascii="Times New Roman" w:hAnsi="Times New Roman"/>
          <w:sz w:val="24"/>
        </w:rPr>
        <w:t xml:space="preserve"> </w:t>
      </w:r>
      <w:r w:rsidR="00007276" w:rsidRPr="006100D7">
        <w:rPr>
          <w:rFonts w:ascii="Times New Roman" w:hAnsi="Times New Roman"/>
          <w:sz w:val="24"/>
        </w:rPr>
        <w:t xml:space="preserve">I am grateful that regard was had by </w:t>
      </w:r>
      <w:r w:rsidR="00E41E16">
        <w:rPr>
          <w:rFonts w:ascii="Times New Roman" w:hAnsi="Times New Roman"/>
          <w:sz w:val="24"/>
        </w:rPr>
        <w:t xml:space="preserve">CureVac and </w:t>
      </w:r>
      <w:r w:rsidR="00007276" w:rsidRPr="006100D7">
        <w:rPr>
          <w:rFonts w:ascii="Times New Roman" w:hAnsi="Times New Roman"/>
          <w:sz w:val="24"/>
        </w:rPr>
        <w:t>BioNTech for the encouragement in the Patents Court Guide for parties to make greater use of junior advocates.</w:t>
      </w:r>
      <w:r w:rsidR="005F3759" w:rsidRPr="006100D7">
        <w:rPr>
          <w:rFonts w:ascii="Times New Roman" w:hAnsi="Times New Roman"/>
          <w:sz w:val="24"/>
        </w:rPr>
        <w:t xml:space="preserve"> </w:t>
      </w:r>
    </w:p>
    <w:p w14:paraId="429CDCAD" w14:textId="33103153" w:rsidR="00186ECC" w:rsidRPr="006100D7" w:rsidRDefault="00835DCB" w:rsidP="00F125B5">
      <w:pPr>
        <w:pStyle w:val="NumberedText"/>
        <w:rPr>
          <w:rFonts w:ascii="Times New Roman" w:hAnsi="Times New Roman"/>
          <w:sz w:val="24"/>
        </w:rPr>
      </w:pPr>
      <w:r w:rsidRPr="006100D7">
        <w:rPr>
          <w:rFonts w:ascii="Times New Roman" w:hAnsi="Times New Roman"/>
          <w:sz w:val="24"/>
        </w:rPr>
        <w:t xml:space="preserve">Each side called one expert witness. </w:t>
      </w:r>
    </w:p>
    <w:p w14:paraId="2BB2F2FC" w14:textId="051B8554" w:rsidR="006100D7" w:rsidRDefault="00106093" w:rsidP="00F125B5">
      <w:pPr>
        <w:pStyle w:val="Kop1"/>
        <w:spacing w:before="480" w:line="288" w:lineRule="auto"/>
        <w:rPr>
          <w:color w:val="FF0000"/>
        </w:rPr>
      </w:pPr>
      <w:bookmarkStart w:id="1" w:name="_Toc179189748"/>
      <w:r w:rsidRPr="006100D7">
        <w:t>O</w:t>
      </w:r>
      <w:r w:rsidR="00F754A1">
        <w:t>verview</w:t>
      </w:r>
      <w:bookmarkEnd w:id="1"/>
    </w:p>
    <w:p w14:paraId="7940587D" w14:textId="72E91587" w:rsidR="00F754A1" w:rsidRPr="00F754A1" w:rsidRDefault="00BF3251" w:rsidP="00F125B5">
      <w:pPr>
        <w:pStyle w:val="NumberedText"/>
        <w:spacing w:after="240"/>
        <w:rPr>
          <w:rFonts w:ascii="Times New Roman" w:hAnsi="Times New Roman"/>
          <w:sz w:val="24"/>
        </w:rPr>
      </w:pPr>
      <w:r>
        <w:rPr>
          <w:rFonts w:ascii="Times New Roman" w:hAnsi="Times New Roman"/>
          <w:sz w:val="24"/>
        </w:rPr>
        <w:t xml:space="preserve">It will be helpful to </w:t>
      </w:r>
      <w:r w:rsidR="00035A97">
        <w:rPr>
          <w:rFonts w:ascii="Times New Roman" w:hAnsi="Times New Roman"/>
          <w:sz w:val="24"/>
        </w:rPr>
        <w:t>the reader of this judgment if I give an overview at the outset.  It is necessarily g</w:t>
      </w:r>
      <w:r w:rsidR="00F754A1" w:rsidRPr="00F754A1">
        <w:rPr>
          <w:rFonts w:ascii="Times New Roman" w:hAnsi="Times New Roman"/>
          <w:sz w:val="24"/>
        </w:rPr>
        <w:t>reatly simplified</w:t>
      </w:r>
      <w:r w:rsidR="00035A97">
        <w:rPr>
          <w:rFonts w:ascii="Times New Roman" w:hAnsi="Times New Roman"/>
          <w:sz w:val="24"/>
        </w:rPr>
        <w:t xml:space="preserve"> and is for guidance</w:t>
      </w:r>
      <w:r w:rsidR="00930126">
        <w:rPr>
          <w:rFonts w:ascii="Times New Roman" w:hAnsi="Times New Roman"/>
          <w:sz w:val="24"/>
        </w:rPr>
        <w:t xml:space="preserve">; my actual reasoning is </w:t>
      </w:r>
      <w:r w:rsidR="0027608B">
        <w:rPr>
          <w:rFonts w:ascii="Times New Roman" w:hAnsi="Times New Roman"/>
          <w:sz w:val="24"/>
        </w:rPr>
        <w:t>in the later sections of this judgment</w:t>
      </w:r>
      <w:r w:rsidR="00035A97">
        <w:rPr>
          <w:rFonts w:ascii="Times New Roman" w:hAnsi="Times New Roman"/>
          <w:sz w:val="24"/>
        </w:rPr>
        <w:t>.</w:t>
      </w:r>
    </w:p>
    <w:p w14:paraId="0F6A74CB" w14:textId="61D69B7A" w:rsidR="00F754A1" w:rsidRPr="00F754A1" w:rsidRDefault="00F754A1" w:rsidP="00F125B5">
      <w:pPr>
        <w:pStyle w:val="NumberedText"/>
        <w:spacing w:after="240"/>
        <w:rPr>
          <w:rFonts w:ascii="Times New Roman" w:hAnsi="Times New Roman"/>
          <w:sz w:val="24"/>
        </w:rPr>
      </w:pPr>
      <w:r w:rsidRPr="00F754A1">
        <w:rPr>
          <w:rFonts w:ascii="Times New Roman" w:hAnsi="Times New Roman"/>
          <w:sz w:val="24"/>
        </w:rPr>
        <w:t>The basic idea behind the Patent</w:t>
      </w:r>
      <w:r w:rsidR="002E67AB">
        <w:rPr>
          <w:rFonts w:ascii="Times New Roman" w:hAnsi="Times New Roman"/>
          <w:sz w:val="24"/>
        </w:rPr>
        <w:t>s</w:t>
      </w:r>
      <w:r w:rsidRPr="00F754A1">
        <w:rPr>
          <w:rFonts w:ascii="Times New Roman" w:hAnsi="Times New Roman"/>
          <w:sz w:val="24"/>
        </w:rPr>
        <w:t xml:space="preserve"> was summarised by </w:t>
      </w:r>
      <w:r w:rsidR="00C1302C">
        <w:rPr>
          <w:rFonts w:ascii="Times New Roman" w:hAnsi="Times New Roman"/>
          <w:sz w:val="24"/>
        </w:rPr>
        <w:t>CureVac</w:t>
      </w:r>
      <w:r w:rsidRPr="00F754A1">
        <w:rPr>
          <w:rFonts w:ascii="Times New Roman" w:hAnsi="Times New Roman"/>
          <w:sz w:val="24"/>
        </w:rPr>
        <w:t xml:space="preserve"> in its opening and closing written submissions in the following way:</w:t>
      </w:r>
    </w:p>
    <w:p w14:paraId="7AB9483D" w14:textId="43287EC0" w:rsidR="001817D7" w:rsidRDefault="001817D7" w:rsidP="0006621D">
      <w:pPr>
        <w:pStyle w:val="NumberedText"/>
        <w:numPr>
          <w:ilvl w:val="0"/>
          <w:numId w:val="0"/>
        </w:numPr>
        <w:spacing w:after="240"/>
        <w:ind w:left="851" w:right="261"/>
        <w:rPr>
          <w:rFonts w:ascii="Times New Roman" w:hAnsi="Times New Roman"/>
          <w:sz w:val="24"/>
        </w:rPr>
      </w:pPr>
      <w:r w:rsidRPr="001817D7">
        <w:rPr>
          <w:rFonts w:ascii="Times New Roman" w:hAnsi="Times New Roman"/>
          <w:sz w:val="24"/>
        </w:rPr>
        <w:t>3.</w:t>
      </w:r>
      <w:r>
        <w:rPr>
          <w:rFonts w:ascii="Times New Roman" w:hAnsi="Times New Roman"/>
          <w:sz w:val="24"/>
        </w:rPr>
        <w:t xml:space="preserve"> </w:t>
      </w:r>
      <w:r w:rsidRPr="001817D7">
        <w:rPr>
          <w:rFonts w:ascii="Times New Roman" w:hAnsi="Times New Roman"/>
          <w:sz w:val="24"/>
        </w:rPr>
        <w:t xml:space="preserve">The Patents concern a simple idea - a Split Poly(A) tail in mRNA.  That idea is of very broad application and makes a major contribution to one of the most important challenges which faced the medical use of mRNA at the Priority Date – how to increase protein expression from artificial mRNAs.  The CGK Poly(A) tail is a string of adenosine residues that influence translation, regulation and stability of the mRNA.  But the Poly(A) tail is degraded over time by </w:t>
      </w:r>
      <w:proofErr w:type="spellStart"/>
      <w:r w:rsidRPr="001817D7">
        <w:rPr>
          <w:rFonts w:ascii="Times New Roman" w:hAnsi="Times New Roman"/>
          <w:sz w:val="24"/>
        </w:rPr>
        <w:t>deadenylases</w:t>
      </w:r>
      <w:proofErr w:type="spellEnd"/>
      <w:r w:rsidRPr="001817D7">
        <w:rPr>
          <w:rFonts w:ascii="Times New Roman" w:hAnsi="Times New Roman"/>
          <w:sz w:val="24"/>
        </w:rPr>
        <w:t>.  The Patents disclose that introducing a linker (using nucleosides other than adenosine to split the Poly(A) tail into separate Poly(A) sequences) improves protein expression by increasing the total amount of protein expressed and/or increasing levels of expression at one or more particular time point.</w:t>
      </w:r>
    </w:p>
    <w:p w14:paraId="2404A5ED" w14:textId="1F9E18C4" w:rsidR="00F754A1" w:rsidRPr="00F754A1" w:rsidRDefault="00C1302C" w:rsidP="00F125B5">
      <w:pPr>
        <w:pStyle w:val="NumberedText"/>
        <w:spacing w:after="240"/>
        <w:rPr>
          <w:rFonts w:ascii="Times New Roman" w:hAnsi="Times New Roman"/>
          <w:sz w:val="24"/>
        </w:rPr>
      </w:pPr>
      <w:r>
        <w:rPr>
          <w:rFonts w:ascii="Times New Roman" w:hAnsi="Times New Roman"/>
          <w:sz w:val="24"/>
        </w:rPr>
        <w:t>CureVac</w:t>
      </w:r>
      <w:r w:rsidR="00F754A1" w:rsidRPr="00F754A1">
        <w:rPr>
          <w:rFonts w:ascii="Times New Roman" w:hAnsi="Times New Roman"/>
          <w:sz w:val="24"/>
        </w:rPr>
        <w:t xml:space="preserve"> contended that the skilled person would have enough understanding from their CGK that they would appreciate that a break in the poly</w:t>
      </w:r>
      <w:r w:rsidR="00643423">
        <w:rPr>
          <w:rFonts w:ascii="Times New Roman" w:hAnsi="Times New Roman"/>
          <w:sz w:val="24"/>
        </w:rPr>
        <w:t>(</w:t>
      </w:r>
      <w:r w:rsidR="00F754A1" w:rsidRPr="00F754A1">
        <w:rPr>
          <w:rFonts w:ascii="Times New Roman" w:hAnsi="Times New Roman"/>
          <w:sz w:val="24"/>
        </w:rPr>
        <w:t>A</w:t>
      </w:r>
      <w:r w:rsidR="00643423">
        <w:rPr>
          <w:rFonts w:ascii="Times New Roman" w:hAnsi="Times New Roman"/>
          <w:sz w:val="24"/>
        </w:rPr>
        <w:t>)</w:t>
      </w:r>
      <w:r w:rsidR="00F754A1" w:rsidRPr="00F754A1">
        <w:rPr>
          <w:rFonts w:ascii="Times New Roman" w:hAnsi="Times New Roman"/>
          <w:sz w:val="24"/>
        </w:rPr>
        <w:t xml:space="preserve"> tail in the form of a linker could interfere with the action of the cellular machinery which would otherwise degrade the </w:t>
      </w:r>
      <w:r w:rsidR="00840E04">
        <w:rPr>
          <w:rFonts w:ascii="Times New Roman" w:hAnsi="Times New Roman"/>
          <w:sz w:val="24"/>
        </w:rPr>
        <w:t>poly(A)</w:t>
      </w:r>
      <w:r w:rsidR="00F754A1" w:rsidRPr="00F754A1">
        <w:rPr>
          <w:rFonts w:ascii="Times New Roman" w:hAnsi="Times New Roman"/>
          <w:sz w:val="24"/>
        </w:rPr>
        <w:t xml:space="preserve"> tail, so as to achieve this improvement.</w:t>
      </w:r>
    </w:p>
    <w:p w14:paraId="77AE59E3" w14:textId="0FD6C0AA" w:rsidR="00F754A1" w:rsidRDefault="00612B1A" w:rsidP="00F125B5">
      <w:pPr>
        <w:pStyle w:val="NumberedText"/>
        <w:spacing w:after="240"/>
        <w:rPr>
          <w:rFonts w:ascii="Times New Roman" w:hAnsi="Times New Roman"/>
          <w:sz w:val="24"/>
        </w:rPr>
      </w:pPr>
      <w:r>
        <w:rPr>
          <w:rFonts w:ascii="Times New Roman" w:hAnsi="Times New Roman"/>
          <w:sz w:val="24"/>
        </w:rPr>
        <w:t xml:space="preserve">What the technical contribution of the Patents is was the subject of </w:t>
      </w:r>
      <w:r w:rsidR="00EF6AF2">
        <w:rPr>
          <w:rFonts w:ascii="Times New Roman" w:hAnsi="Times New Roman"/>
          <w:sz w:val="24"/>
        </w:rPr>
        <w:t>statements of case</w:t>
      </w:r>
      <w:r>
        <w:rPr>
          <w:rFonts w:ascii="Times New Roman" w:hAnsi="Times New Roman"/>
          <w:sz w:val="24"/>
        </w:rPr>
        <w:t xml:space="preserve">, and </w:t>
      </w:r>
      <w:r w:rsidR="00C1302C">
        <w:rPr>
          <w:rFonts w:ascii="Times New Roman" w:hAnsi="Times New Roman"/>
          <w:sz w:val="24"/>
        </w:rPr>
        <w:t>CureVac</w:t>
      </w:r>
      <w:r w:rsidR="00F754A1" w:rsidRPr="00F754A1">
        <w:rPr>
          <w:rFonts w:ascii="Times New Roman" w:hAnsi="Times New Roman"/>
          <w:sz w:val="24"/>
        </w:rPr>
        <w:t xml:space="preserve"> characterised </w:t>
      </w:r>
      <w:r>
        <w:rPr>
          <w:rFonts w:ascii="Times New Roman" w:hAnsi="Times New Roman"/>
          <w:sz w:val="24"/>
        </w:rPr>
        <w:t>it as</w:t>
      </w:r>
      <w:r w:rsidR="00F754A1" w:rsidRPr="00F754A1">
        <w:rPr>
          <w:rFonts w:ascii="Times New Roman" w:hAnsi="Times New Roman"/>
          <w:sz w:val="24"/>
        </w:rPr>
        <w:t xml:space="preserve"> being:</w:t>
      </w:r>
    </w:p>
    <w:p w14:paraId="79353918" w14:textId="77777777" w:rsidR="00EF6AF2" w:rsidRPr="006100D7" w:rsidRDefault="00EF6AF2" w:rsidP="0006621D">
      <w:pPr>
        <w:pStyle w:val="NumberedText"/>
        <w:numPr>
          <w:ilvl w:val="0"/>
          <w:numId w:val="0"/>
        </w:numPr>
        <w:spacing w:after="240"/>
        <w:ind w:left="851" w:right="261"/>
        <w:rPr>
          <w:rFonts w:ascii="Times New Roman" w:hAnsi="Times New Roman"/>
          <w:sz w:val="24"/>
        </w:rPr>
      </w:pPr>
      <w:r w:rsidRPr="006100D7">
        <w:rPr>
          <w:rFonts w:ascii="Times New Roman" w:hAnsi="Times New Roman"/>
          <w:sz w:val="24"/>
        </w:rPr>
        <w:t xml:space="preserve">… a novel class of mRNA molecules as defined in claim 1, all or substantially all of which provide for improved expression of an antigen derived from a viral pathogen associated with an infectious disease, such improved expression resulting from the mRNA having the Poly(A) sequence identified in the claim (“Split Poly(A) Sequence”). </w:t>
      </w:r>
    </w:p>
    <w:p w14:paraId="09DC5737" w14:textId="77777777" w:rsidR="00EF6AF2" w:rsidRPr="006100D7" w:rsidRDefault="00EF6AF2" w:rsidP="0006621D">
      <w:pPr>
        <w:pStyle w:val="NumberedText"/>
        <w:numPr>
          <w:ilvl w:val="0"/>
          <w:numId w:val="0"/>
        </w:numPr>
        <w:spacing w:after="240"/>
        <w:ind w:left="851" w:right="261"/>
        <w:rPr>
          <w:rFonts w:ascii="Times New Roman" w:hAnsi="Times New Roman"/>
          <w:sz w:val="24"/>
        </w:rPr>
      </w:pPr>
      <w:r w:rsidRPr="006100D7">
        <w:rPr>
          <w:rFonts w:ascii="Times New Roman" w:hAnsi="Times New Roman"/>
          <w:sz w:val="24"/>
        </w:rPr>
        <w:t>Alternatively, the technical contribution is as set out in the foregoing wherein the improved expression is upon intramuscular administration.</w:t>
      </w:r>
    </w:p>
    <w:p w14:paraId="3F49899E" w14:textId="778E8435" w:rsidR="00F754A1" w:rsidRPr="00F754A1" w:rsidRDefault="0027675A" w:rsidP="00F125B5">
      <w:pPr>
        <w:pStyle w:val="NumberedText"/>
        <w:spacing w:after="240"/>
        <w:rPr>
          <w:rFonts w:ascii="Times New Roman" w:hAnsi="Times New Roman"/>
          <w:sz w:val="24"/>
        </w:rPr>
      </w:pPr>
      <w:r>
        <w:rPr>
          <w:rFonts w:ascii="Times New Roman" w:hAnsi="Times New Roman"/>
          <w:sz w:val="24"/>
        </w:rPr>
        <w:lastRenderedPageBreak/>
        <w:t xml:space="preserve">So the contribution requires </w:t>
      </w:r>
      <w:r w:rsidR="007F2FD4">
        <w:rPr>
          <w:rFonts w:ascii="Times New Roman" w:hAnsi="Times New Roman"/>
          <w:sz w:val="24"/>
        </w:rPr>
        <w:t>improved expression to result from the split poly(A) tail, and t</w:t>
      </w:r>
      <w:r w:rsidR="00F754A1" w:rsidRPr="00F754A1">
        <w:rPr>
          <w:rFonts w:ascii="Times New Roman" w:hAnsi="Times New Roman"/>
          <w:sz w:val="24"/>
        </w:rPr>
        <w:t>he main debate at trial was over this technical contribution.</w:t>
      </w:r>
      <w:r w:rsidR="00EF053E">
        <w:rPr>
          <w:rFonts w:ascii="Times New Roman" w:hAnsi="Times New Roman"/>
          <w:sz w:val="24"/>
        </w:rPr>
        <w:t xml:space="preserve">  I refer to it below sometimes just as “the effect”</w:t>
      </w:r>
      <w:r w:rsidR="000C54AB">
        <w:rPr>
          <w:rFonts w:ascii="Times New Roman" w:hAnsi="Times New Roman"/>
          <w:sz w:val="24"/>
        </w:rPr>
        <w:t xml:space="preserve"> for brevity.</w:t>
      </w:r>
    </w:p>
    <w:p w14:paraId="148E9A1D" w14:textId="5AB6B61D" w:rsidR="00F754A1" w:rsidRPr="00F754A1" w:rsidRDefault="00262B22" w:rsidP="00F125B5">
      <w:pPr>
        <w:pStyle w:val="NumberedText"/>
        <w:spacing w:after="240"/>
        <w:rPr>
          <w:rFonts w:ascii="Times New Roman" w:hAnsi="Times New Roman"/>
          <w:sz w:val="24"/>
        </w:rPr>
      </w:pPr>
      <w:r>
        <w:rPr>
          <w:rFonts w:ascii="Times New Roman" w:hAnsi="Times New Roman"/>
          <w:sz w:val="24"/>
        </w:rPr>
        <w:t>BioNTech/Pfizer</w:t>
      </w:r>
      <w:r w:rsidR="00F754A1" w:rsidRPr="00F754A1">
        <w:rPr>
          <w:rFonts w:ascii="Times New Roman" w:hAnsi="Times New Roman"/>
          <w:sz w:val="24"/>
        </w:rPr>
        <w:t xml:space="preserve"> said that:</w:t>
      </w:r>
    </w:p>
    <w:p w14:paraId="3DBAF8C5" w14:textId="37C44353" w:rsidR="00F754A1" w:rsidRPr="00F754A1" w:rsidRDefault="00F754A1" w:rsidP="00390E78">
      <w:pPr>
        <w:pStyle w:val="NumberedText"/>
        <w:numPr>
          <w:ilvl w:val="1"/>
          <w:numId w:val="12"/>
        </w:numPr>
        <w:spacing w:after="240"/>
        <w:rPr>
          <w:rFonts w:ascii="Times New Roman" w:hAnsi="Times New Roman"/>
          <w:sz w:val="24"/>
        </w:rPr>
      </w:pPr>
      <w:r w:rsidRPr="00F754A1">
        <w:rPr>
          <w:rFonts w:ascii="Times New Roman" w:hAnsi="Times New Roman"/>
          <w:sz w:val="24"/>
        </w:rPr>
        <w:t>The notion of the split poly</w:t>
      </w:r>
      <w:r w:rsidR="002B53E5">
        <w:rPr>
          <w:rFonts w:ascii="Times New Roman" w:hAnsi="Times New Roman"/>
          <w:sz w:val="24"/>
        </w:rPr>
        <w:t>(</w:t>
      </w:r>
      <w:r w:rsidRPr="00F754A1">
        <w:rPr>
          <w:rFonts w:ascii="Times New Roman" w:hAnsi="Times New Roman"/>
          <w:sz w:val="24"/>
        </w:rPr>
        <w:t>A</w:t>
      </w:r>
      <w:r w:rsidR="002B53E5">
        <w:rPr>
          <w:rFonts w:ascii="Times New Roman" w:hAnsi="Times New Roman"/>
          <w:sz w:val="24"/>
        </w:rPr>
        <w:t>)</w:t>
      </w:r>
      <w:r w:rsidRPr="00F754A1">
        <w:rPr>
          <w:rFonts w:ascii="Times New Roman" w:hAnsi="Times New Roman"/>
          <w:sz w:val="24"/>
        </w:rPr>
        <w:t xml:space="preserve"> tail improving expression was not disclosed in the Patents at all.  Rather, the Patents just taught that having longer poly</w:t>
      </w:r>
      <w:r w:rsidR="002B53E5">
        <w:rPr>
          <w:rFonts w:ascii="Times New Roman" w:hAnsi="Times New Roman"/>
          <w:sz w:val="24"/>
        </w:rPr>
        <w:t>(</w:t>
      </w:r>
      <w:r w:rsidRPr="00F754A1">
        <w:rPr>
          <w:rFonts w:ascii="Times New Roman" w:hAnsi="Times New Roman"/>
          <w:sz w:val="24"/>
        </w:rPr>
        <w:t>A</w:t>
      </w:r>
      <w:r w:rsidR="002B53E5">
        <w:rPr>
          <w:rFonts w:ascii="Times New Roman" w:hAnsi="Times New Roman"/>
          <w:sz w:val="24"/>
        </w:rPr>
        <w:t>)</w:t>
      </w:r>
      <w:r w:rsidRPr="00F754A1">
        <w:rPr>
          <w:rFonts w:ascii="Times New Roman" w:hAnsi="Times New Roman"/>
          <w:sz w:val="24"/>
        </w:rPr>
        <w:t xml:space="preserve"> tails was better</w:t>
      </w:r>
      <w:r w:rsidR="00AF0533">
        <w:rPr>
          <w:rFonts w:ascii="Times New Roman" w:hAnsi="Times New Roman"/>
          <w:sz w:val="24"/>
        </w:rPr>
        <w:t xml:space="preserve"> for expression, which was known</w:t>
      </w:r>
      <w:r w:rsidRPr="00F754A1">
        <w:rPr>
          <w:rFonts w:ascii="Times New Roman" w:hAnsi="Times New Roman"/>
          <w:sz w:val="24"/>
        </w:rPr>
        <w:t>.</w:t>
      </w:r>
    </w:p>
    <w:p w14:paraId="4A9CB82E" w14:textId="6021D906" w:rsidR="00F754A1" w:rsidRPr="00F754A1" w:rsidRDefault="00F754A1" w:rsidP="00390E78">
      <w:pPr>
        <w:pStyle w:val="NumberedText"/>
        <w:numPr>
          <w:ilvl w:val="1"/>
          <w:numId w:val="12"/>
        </w:numPr>
        <w:spacing w:after="240"/>
        <w:rPr>
          <w:rFonts w:ascii="Times New Roman" w:hAnsi="Times New Roman"/>
          <w:sz w:val="24"/>
        </w:rPr>
      </w:pPr>
      <w:r w:rsidRPr="00F754A1">
        <w:rPr>
          <w:rFonts w:ascii="Times New Roman" w:hAnsi="Times New Roman"/>
          <w:sz w:val="24"/>
        </w:rPr>
        <w:t>If the idea was taught, it was not plausible across the scope of the claims of the Patent</w:t>
      </w:r>
      <w:r w:rsidR="002E67AB">
        <w:rPr>
          <w:rFonts w:ascii="Times New Roman" w:hAnsi="Times New Roman"/>
          <w:sz w:val="24"/>
        </w:rPr>
        <w:t>s</w:t>
      </w:r>
      <w:r w:rsidRPr="00F754A1">
        <w:rPr>
          <w:rFonts w:ascii="Times New Roman" w:hAnsi="Times New Roman"/>
          <w:sz w:val="24"/>
        </w:rPr>
        <w:t>.</w:t>
      </w:r>
    </w:p>
    <w:p w14:paraId="709A2E90" w14:textId="43AE3B0D" w:rsidR="00F754A1" w:rsidRPr="00F754A1" w:rsidRDefault="00F754A1" w:rsidP="00390E78">
      <w:pPr>
        <w:pStyle w:val="NumberedText"/>
        <w:numPr>
          <w:ilvl w:val="1"/>
          <w:numId w:val="12"/>
        </w:numPr>
        <w:spacing w:after="240"/>
        <w:rPr>
          <w:rFonts w:ascii="Times New Roman" w:hAnsi="Times New Roman"/>
          <w:sz w:val="24"/>
        </w:rPr>
      </w:pPr>
      <w:r w:rsidRPr="00F754A1">
        <w:rPr>
          <w:rFonts w:ascii="Times New Roman" w:hAnsi="Times New Roman"/>
          <w:sz w:val="24"/>
        </w:rPr>
        <w:t>Even if plausible, the technical contribution is not in fact achieved across the scope of the claims.</w:t>
      </w:r>
      <w:r w:rsidR="00390E78">
        <w:rPr>
          <w:rFonts w:ascii="Times New Roman" w:hAnsi="Times New Roman"/>
          <w:sz w:val="24"/>
        </w:rPr>
        <w:t xml:space="preserve">  I will refer to this issue as “existence in fact”</w:t>
      </w:r>
      <w:r w:rsidR="00ED7FDA">
        <w:rPr>
          <w:rFonts w:ascii="Times New Roman" w:hAnsi="Times New Roman"/>
          <w:sz w:val="24"/>
        </w:rPr>
        <w:t>,</w:t>
      </w:r>
      <w:r w:rsidR="00390E78">
        <w:rPr>
          <w:rFonts w:ascii="Times New Roman" w:hAnsi="Times New Roman"/>
          <w:sz w:val="24"/>
        </w:rPr>
        <w:t xml:space="preserve"> as I have done in previous judgments</w:t>
      </w:r>
      <w:r w:rsidR="00ED7FDA">
        <w:rPr>
          <w:rFonts w:ascii="Times New Roman" w:hAnsi="Times New Roman"/>
          <w:sz w:val="24"/>
        </w:rPr>
        <w:t xml:space="preserve">, </w:t>
      </w:r>
      <w:r w:rsidR="00766051">
        <w:rPr>
          <w:rFonts w:ascii="Times New Roman" w:hAnsi="Times New Roman"/>
          <w:sz w:val="24"/>
        </w:rPr>
        <w:t>simply</w:t>
      </w:r>
      <w:r w:rsidR="00ED7FDA">
        <w:rPr>
          <w:rFonts w:ascii="Times New Roman" w:hAnsi="Times New Roman"/>
          <w:sz w:val="24"/>
        </w:rPr>
        <w:t xml:space="preserve"> as a convenient label which is clearer than</w:t>
      </w:r>
      <w:r w:rsidR="00766051">
        <w:rPr>
          <w:rFonts w:ascii="Times New Roman" w:hAnsi="Times New Roman"/>
          <w:sz w:val="24"/>
        </w:rPr>
        <w:t xml:space="preserve"> just</w:t>
      </w:r>
      <w:r w:rsidR="00ED7FDA">
        <w:rPr>
          <w:rFonts w:ascii="Times New Roman" w:hAnsi="Times New Roman"/>
          <w:sz w:val="24"/>
        </w:rPr>
        <w:t xml:space="preserve"> </w:t>
      </w:r>
      <w:r w:rsidR="00766051">
        <w:rPr>
          <w:rFonts w:ascii="Times New Roman" w:hAnsi="Times New Roman"/>
          <w:sz w:val="24"/>
        </w:rPr>
        <w:t xml:space="preserve">the broader and less specific </w:t>
      </w:r>
      <w:r w:rsidR="00ED7FDA">
        <w:rPr>
          <w:rFonts w:ascii="Times New Roman" w:hAnsi="Times New Roman"/>
          <w:sz w:val="24"/>
        </w:rPr>
        <w:t>“insufficiency”.</w:t>
      </w:r>
    </w:p>
    <w:p w14:paraId="27FCF815" w14:textId="061E9D9E" w:rsidR="00F754A1" w:rsidRPr="00F754A1" w:rsidRDefault="00F754A1" w:rsidP="00F125B5">
      <w:pPr>
        <w:pStyle w:val="NumberedText"/>
        <w:spacing w:after="240"/>
        <w:rPr>
          <w:rFonts w:ascii="Times New Roman" w:hAnsi="Times New Roman"/>
          <w:sz w:val="24"/>
        </w:rPr>
      </w:pPr>
      <w:r w:rsidRPr="00F754A1">
        <w:rPr>
          <w:rFonts w:ascii="Times New Roman" w:hAnsi="Times New Roman"/>
          <w:sz w:val="24"/>
        </w:rPr>
        <w:t xml:space="preserve">Whether the central idea is taught in the Patents at all depended heavily on interpretation of the experimental data in the Patents, since the idea is not spelled out explicitly.  </w:t>
      </w:r>
      <w:r w:rsidR="00262B22">
        <w:rPr>
          <w:rFonts w:ascii="Times New Roman" w:hAnsi="Times New Roman"/>
          <w:sz w:val="24"/>
        </w:rPr>
        <w:t>BioNTech/Pfizer</w:t>
      </w:r>
      <w:r w:rsidRPr="00F754A1">
        <w:rPr>
          <w:rFonts w:ascii="Times New Roman" w:hAnsi="Times New Roman"/>
          <w:sz w:val="24"/>
        </w:rPr>
        <w:t xml:space="preserve"> said that the experiments were consistent with their being designed and intended to test the effect of increased poly</w:t>
      </w:r>
      <w:r w:rsidR="00726F09">
        <w:rPr>
          <w:rFonts w:ascii="Times New Roman" w:hAnsi="Times New Roman"/>
          <w:sz w:val="24"/>
        </w:rPr>
        <w:t>(</w:t>
      </w:r>
      <w:r w:rsidRPr="00F754A1">
        <w:rPr>
          <w:rFonts w:ascii="Times New Roman" w:hAnsi="Times New Roman"/>
          <w:sz w:val="24"/>
        </w:rPr>
        <w:t>A</w:t>
      </w:r>
      <w:r w:rsidR="00726F09">
        <w:rPr>
          <w:rFonts w:ascii="Times New Roman" w:hAnsi="Times New Roman"/>
          <w:sz w:val="24"/>
        </w:rPr>
        <w:t>)</w:t>
      </w:r>
      <w:r w:rsidRPr="00F754A1">
        <w:rPr>
          <w:rFonts w:ascii="Times New Roman" w:hAnsi="Times New Roman"/>
          <w:sz w:val="24"/>
        </w:rPr>
        <w:t xml:space="preserve"> tail length.  Whether that was so depended in turn on two of the disputed aspects of CGK, namely “masking” and “plateauing”.  Also important on this front was what the Patent</w:t>
      </w:r>
      <w:r w:rsidR="00E06BFF">
        <w:rPr>
          <w:rFonts w:ascii="Times New Roman" w:hAnsi="Times New Roman"/>
          <w:sz w:val="24"/>
        </w:rPr>
        <w:t>s</w:t>
      </w:r>
      <w:r w:rsidRPr="00F754A1">
        <w:rPr>
          <w:rFonts w:ascii="Times New Roman" w:hAnsi="Times New Roman"/>
          <w:sz w:val="24"/>
        </w:rPr>
        <w:t xml:space="preserve"> say about the comparator to be used: if the Patents were putting forward the split poly</w:t>
      </w:r>
      <w:r w:rsidR="003D15FA">
        <w:rPr>
          <w:rFonts w:ascii="Times New Roman" w:hAnsi="Times New Roman"/>
          <w:sz w:val="24"/>
        </w:rPr>
        <w:t>(</w:t>
      </w:r>
      <w:r w:rsidRPr="00F754A1">
        <w:rPr>
          <w:rFonts w:ascii="Times New Roman" w:hAnsi="Times New Roman"/>
          <w:sz w:val="24"/>
        </w:rPr>
        <w:t>A</w:t>
      </w:r>
      <w:r w:rsidR="003D15FA">
        <w:rPr>
          <w:rFonts w:ascii="Times New Roman" w:hAnsi="Times New Roman"/>
          <w:sz w:val="24"/>
        </w:rPr>
        <w:t>)</w:t>
      </w:r>
      <w:r w:rsidRPr="00F754A1">
        <w:rPr>
          <w:rFonts w:ascii="Times New Roman" w:hAnsi="Times New Roman"/>
          <w:sz w:val="24"/>
        </w:rPr>
        <w:t xml:space="preserve"> tail as causing improved expression then, </w:t>
      </w:r>
      <w:r w:rsidR="00262B22">
        <w:rPr>
          <w:rFonts w:ascii="Times New Roman" w:hAnsi="Times New Roman"/>
          <w:sz w:val="24"/>
        </w:rPr>
        <w:t>BioNTech/Pfizer</w:t>
      </w:r>
      <w:r w:rsidRPr="00F754A1">
        <w:rPr>
          <w:rFonts w:ascii="Times New Roman" w:hAnsi="Times New Roman"/>
          <w:sz w:val="24"/>
        </w:rPr>
        <w:t xml:space="preserve"> said, one would expect a comparator to be used where the total length of As was the same in the sequences being compared, the only difference </w:t>
      </w:r>
      <w:r w:rsidR="00E83D34">
        <w:rPr>
          <w:rFonts w:ascii="Times New Roman" w:hAnsi="Times New Roman"/>
          <w:sz w:val="24"/>
        </w:rPr>
        <w:t>being</w:t>
      </w:r>
      <w:r w:rsidRPr="00F754A1">
        <w:rPr>
          <w:rFonts w:ascii="Times New Roman" w:hAnsi="Times New Roman"/>
          <w:sz w:val="24"/>
        </w:rPr>
        <w:t xml:space="preserve"> the insertion of the linker.  The Patents do not do this.</w:t>
      </w:r>
    </w:p>
    <w:p w14:paraId="7BADFFBE" w14:textId="6F444A00" w:rsidR="00F754A1" w:rsidRPr="00F754A1" w:rsidRDefault="00F754A1" w:rsidP="00F125B5">
      <w:pPr>
        <w:pStyle w:val="NumberedText"/>
        <w:spacing w:after="240"/>
        <w:rPr>
          <w:rFonts w:ascii="Times New Roman" w:hAnsi="Times New Roman"/>
          <w:sz w:val="24"/>
        </w:rPr>
      </w:pPr>
      <w:r w:rsidRPr="00F754A1">
        <w:rPr>
          <w:rFonts w:ascii="Times New Roman" w:hAnsi="Times New Roman"/>
          <w:sz w:val="24"/>
        </w:rPr>
        <w:t>Whether the idea would be plausible across the scope of the claims, if taught, depends heavily on what the skilled person would know as a matter of their CGK about the cellular machinery that degrades the poly</w:t>
      </w:r>
      <w:r w:rsidR="00955894">
        <w:rPr>
          <w:rFonts w:ascii="Times New Roman" w:hAnsi="Times New Roman"/>
          <w:sz w:val="24"/>
        </w:rPr>
        <w:t>(</w:t>
      </w:r>
      <w:r w:rsidRPr="00F754A1">
        <w:rPr>
          <w:rFonts w:ascii="Times New Roman" w:hAnsi="Times New Roman"/>
          <w:sz w:val="24"/>
        </w:rPr>
        <w:t>A</w:t>
      </w:r>
      <w:r w:rsidR="00955894">
        <w:rPr>
          <w:rFonts w:ascii="Times New Roman" w:hAnsi="Times New Roman"/>
          <w:sz w:val="24"/>
        </w:rPr>
        <w:t>)</w:t>
      </w:r>
      <w:r w:rsidRPr="00F754A1">
        <w:rPr>
          <w:rFonts w:ascii="Times New Roman" w:hAnsi="Times New Roman"/>
          <w:sz w:val="24"/>
        </w:rPr>
        <w:t xml:space="preserve"> tail.  This is another key dispute on the CGK.</w:t>
      </w:r>
    </w:p>
    <w:p w14:paraId="3879D4F4" w14:textId="77777777" w:rsidR="00B9714B" w:rsidRDefault="00F754A1" w:rsidP="00B9714B">
      <w:pPr>
        <w:pStyle w:val="NumberedText"/>
        <w:spacing w:after="240"/>
        <w:rPr>
          <w:rFonts w:ascii="Times New Roman" w:hAnsi="Times New Roman"/>
          <w:sz w:val="24"/>
        </w:rPr>
      </w:pPr>
      <w:r w:rsidRPr="00F754A1">
        <w:rPr>
          <w:rFonts w:ascii="Times New Roman" w:hAnsi="Times New Roman"/>
          <w:sz w:val="24"/>
        </w:rPr>
        <w:t xml:space="preserve">Whether the contribution is </w:t>
      </w:r>
      <w:r w:rsidR="00955894">
        <w:rPr>
          <w:rFonts w:ascii="Times New Roman" w:hAnsi="Times New Roman"/>
          <w:sz w:val="24"/>
        </w:rPr>
        <w:t xml:space="preserve">in fact </w:t>
      </w:r>
      <w:r w:rsidRPr="00F754A1">
        <w:rPr>
          <w:rFonts w:ascii="Times New Roman" w:hAnsi="Times New Roman"/>
          <w:sz w:val="24"/>
        </w:rPr>
        <w:t>achieved across the scope of the claims depends on a large number of matters.  Key ones are:</w:t>
      </w:r>
    </w:p>
    <w:p w14:paraId="3C2DB063" w14:textId="5A05E0D0" w:rsidR="00F754A1" w:rsidRPr="00B9714B" w:rsidRDefault="00F754A1" w:rsidP="00B9714B">
      <w:pPr>
        <w:pStyle w:val="NumberedText"/>
        <w:numPr>
          <w:ilvl w:val="1"/>
          <w:numId w:val="12"/>
        </w:numPr>
        <w:spacing w:after="240"/>
        <w:rPr>
          <w:rFonts w:ascii="Times New Roman" w:hAnsi="Times New Roman"/>
          <w:sz w:val="24"/>
        </w:rPr>
      </w:pPr>
      <w:r w:rsidRPr="00B9714B">
        <w:rPr>
          <w:rFonts w:ascii="Times New Roman" w:hAnsi="Times New Roman"/>
          <w:sz w:val="24"/>
        </w:rPr>
        <w:t xml:space="preserve">What improvement in </w:t>
      </w:r>
      <w:r w:rsidR="000836B1">
        <w:rPr>
          <w:rFonts w:ascii="Times New Roman" w:hAnsi="Times New Roman"/>
          <w:sz w:val="24"/>
        </w:rPr>
        <w:t>express</w:t>
      </w:r>
      <w:r w:rsidRPr="00B9714B">
        <w:rPr>
          <w:rFonts w:ascii="Times New Roman" w:hAnsi="Times New Roman"/>
          <w:sz w:val="24"/>
        </w:rPr>
        <w:t xml:space="preserve">ion is required?  </w:t>
      </w:r>
      <w:r w:rsidR="00C1302C" w:rsidRPr="00B9714B">
        <w:rPr>
          <w:rFonts w:ascii="Times New Roman" w:hAnsi="Times New Roman"/>
          <w:sz w:val="24"/>
        </w:rPr>
        <w:t>CureVac</w:t>
      </w:r>
      <w:r w:rsidRPr="00B9714B">
        <w:rPr>
          <w:rFonts w:ascii="Times New Roman" w:hAnsi="Times New Roman"/>
          <w:sz w:val="24"/>
        </w:rPr>
        <w:t xml:space="preserve"> argued that an increase at any point in time would be good enough, because the Patents say so, even if the total </w:t>
      </w:r>
      <w:r w:rsidR="000836B1">
        <w:rPr>
          <w:rFonts w:ascii="Times New Roman" w:hAnsi="Times New Roman"/>
          <w:sz w:val="24"/>
        </w:rPr>
        <w:t>express</w:t>
      </w:r>
      <w:r w:rsidRPr="00B9714B">
        <w:rPr>
          <w:rFonts w:ascii="Times New Roman" w:hAnsi="Times New Roman"/>
          <w:sz w:val="24"/>
        </w:rPr>
        <w:t>ion achieved was not better.</w:t>
      </w:r>
    </w:p>
    <w:p w14:paraId="58B62E05" w14:textId="0CFBD4C1" w:rsidR="00F754A1" w:rsidRPr="00F754A1" w:rsidRDefault="00F754A1" w:rsidP="00B9714B">
      <w:pPr>
        <w:pStyle w:val="NumberedText"/>
        <w:numPr>
          <w:ilvl w:val="1"/>
          <w:numId w:val="12"/>
        </w:numPr>
        <w:spacing w:after="240"/>
        <w:rPr>
          <w:rFonts w:ascii="Times New Roman" w:hAnsi="Times New Roman"/>
          <w:sz w:val="24"/>
        </w:rPr>
      </w:pPr>
      <w:r w:rsidRPr="00F754A1">
        <w:rPr>
          <w:rFonts w:ascii="Times New Roman" w:hAnsi="Times New Roman"/>
          <w:sz w:val="24"/>
        </w:rPr>
        <w:lastRenderedPageBreak/>
        <w:t>What attitude should be taken to whether improvements or lack of improvement ha</w:t>
      </w:r>
      <w:r w:rsidR="009B5661">
        <w:rPr>
          <w:rFonts w:ascii="Times New Roman" w:hAnsi="Times New Roman"/>
          <w:sz w:val="24"/>
        </w:rPr>
        <w:t>ve</w:t>
      </w:r>
      <w:r w:rsidRPr="00F754A1">
        <w:rPr>
          <w:rFonts w:ascii="Times New Roman" w:hAnsi="Times New Roman"/>
          <w:sz w:val="24"/>
        </w:rPr>
        <w:t xml:space="preserve"> to be statistically significant?  If so, what test of significance should be used?</w:t>
      </w:r>
    </w:p>
    <w:p w14:paraId="7B9CD708" w14:textId="60680716" w:rsidR="00B9714B" w:rsidRDefault="00F754A1" w:rsidP="00B9714B">
      <w:pPr>
        <w:pStyle w:val="NumberedText"/>
        <w:numPr>
          <w:ilvl w:val="1"/>
          <w:numId w:val="12"/>
        </w:numPr>
        <w:spacing w:after="240"/>
        <w:rPr>
          <w:rFonts w:ascii="Times New Roman" w:hAnsi="Times New Roman"/>
          <w:sz w:val="24"/>
        </w:rPr>
      </w:pPr>
      <w:r w:rsidRPr="00F754A1">
        <w:rPr>
          <w:rFonts w:ascii="Times New Roman" w:hAnsi="Times New Roman"/>
          <w:sz w:val="24"/>
        </w:rPr>
        <w:t>What do the experiments in evidence show</w:t>
      </w:r>
      <w:r w:rsidR="00B9714B">
        <w:rPr>
          <w:rFonts w:ascii="Times New Roman" w:hAnsi="Times New Roman"/>
          <w:sz w:val="24"/>
        </w:rPr>
        <w:t>?</w:t>
      </w:r>
    </w:p>
    <w:p w14:paraId="5A675656" w14:textId="27A80441" w:rsidR="00B9714B" w:rsidRDefault="00B9714B" w:rsidP="00B9714B">
      <w:pPr>
        <w:pStyle w:val="NumberedText"/>
        <w:numPr>
          <w:ilvl w:val="1"/>
          <w:numId w:val="12"/>
        </w:numPr>
        <w:spacing w:after="240"/>
        <w:rPr>
          <w:rFonts w:ascii="Times New Roman" w:hAnsi="Times New Roman"/>
          <w:sz w:val="24"/>
        </w:rPr>
      </w:pPr>
      <w:r>
        <w:rPr>
          <w:rFonts w:ascii="Times New Roman" w:hAnsi="Times New Roman"/>
          <w:sz w:val="24"/>
        </w:rPr>
        <w:t>Can general conclusions be drawn from the specific experiments?</w:t>
      </w:r>
    </w:p>
    <w:p w14:paraId="59B135D9" w14:textId="1FF0A1AA" w:rsidR="00F754A1" w:rsidRPr="00F754A1" w:rsidRDefault="00F754A1" w:rsidP="00F125B5">
      <w:pPr>
        <w:pStyle w:val="NumberedText"/>
        <w:spacing w:after="240"/>
        <w:rPr>
          <w:rFonts w:ascii="Times New Roman" w:hAnsi="Times New Roman"/>
          <w:sz w:val="24"/>
        </w:rPr>
      </w:pPr>
      <w:r w:rsidRPr="00F754A1">
        <w:rPr>
          <w:rFonts w:ascii="Times New Roman" w:hAnsi="Times New Roman"/>
          <w:sz w:val="24"/>
        </w:rPr>
        <w:t>The experiments put before me at trial include litigation experiments by both sides, and experiments in the ordinary course of business, again by both sides, put in by way of CEA Notices.  Many of the litigation experiments were admitted, and the live disputes</w:t>
      </w:r>
      <w:r w:rsidR="00BE2EE2">
        <w:rPr>
          <w:rFonts w:ascii="Times New Roman" w:hAnsi="Times New Roman"/>
          <w:sz w:val="24"/>
        </w:rPr>
        <w:t xml:space="preserve"> </w:t>
      </w:r>
      <w:r w:rsidR="009F73AA">
        <w:rPr>
          <w:rFonts w:ascii="Times New Roman" w:hAnsi="Times New Roman"/>
          <w:sz w:val="24"/>
        </w:rPr>
        <w:t xml:space="preserve">at trial </w:t>
      </w:r>
      <w:r w:rsidR="00BE2EE2">
        <w:rPr>
          <w:rFonts w:ascii="Times New Roman" w:hAnsi="Times New Roman"/>
          <w:sz w:val="24"/>
        </w:rPr>
        <w:t>about the</w:t>
      </w:r>
      <w:r w:rsidR="001E1CB1">
        <w:rPr>
          <w:rFonts w:ascii="Times New Roman" w:hAnsi="Times New Roman"/>
          <w:sz w:val="24"/>
        </w:rPr>
        <w:t>ir</w:t>
      </w:r>
      <w:r w:rsidR="00BE2EE2">
        <w:rPr>
          <w:rFonts w:ascii="Times New Roman" w:hAnsi="Times New Roman"/>
          <w:sz w:val="24"/>
        </w:rPr>
        <w:t xml:space="preserve"> conduct and </w:t>
      </w:r>
      <w:r w:rsidR="001E1CB1">
        <w:rPr>
          <w:rFonts w:ascii="Times New Roman" w:hAnsi="Times New Roman"/>
          <w:sz w:val="24"/>
        </w:rPr>
        <w:t xml:space="preserve">the </w:t>
      </w:r>
      <w:r w:rsidR="00BE2EE2">
        <w:rPr>
          <w:rFonts w:ascii="Times New Roman" w:hAnsi="Times New Roman"/>
          <w:sz w:val="24"/>
        </w:rPr>
        <w:t xml:space="preserve">robustness of </w:t>
      </w:r>
      <w:r w:rsidR="001E1CB1">
        <w:rPr>
          <w:rFonts w:ascii="Times New Roman" w:hAnsi="Times New Roman"/>
          <w:sz w:val="24"/>
        </w:rPr>
        <w:t xml:space="preserve">the </w:t>
      </w:r>
      <w:r w:rsidR="00BE2EE2">
        <w:rPr>
          <w:rFonts w:ascii="Times New Roman" w:hAnsi="Times New Roman"/>
          <w:sz w:val="24"/>
        </w:rPr>
        <w:t>results</w:t>
      </w:r>
      <w:r w:rsidRPr="00F754A1">
        <w:rPr>
          <w:rFonts w:ascii="Times New Roman" w:hAnsi="Times New Roman"/>
          <w:sz w:val="24"/>
        </w:rPr>
        <w:t xml:space="preserve"> mostly concerned </w:t>
      </w:r>
      <w:r w:rsidR="00262B22">
        <w:rPr>
          <w:rFonts w:ascii="Times New Roman" w:hAnsi="Times New Roman"/>
          <w:sz w:val="24"/>
        </w:rPr>
        <w:t>BioNTech/Pfizer</w:t>
      </w:r>
      <w:r w:rsidRPr="00F754A1">
        <w:rPr>
          <w:rFonts w:ascii="Times New Roman" w:hAnsi="Times New Roman"/>
          <w:sz w:val="24"/>
        </w:rPr>
        <w:t xml:space="preserve">’s repeat experiments.  Those were </w:t>
      </w:r>
      <w:r w:rsidRPr="007448FC">
        <w:rPr>
          <w:rFonts w:ascii="Times New Roman" w:hAnsi="Times New Roman"/>
          <w:i/>
          <w:iCs/>
          <w:sz w:val="24"/>
        </w:rPr>
        <w:t>in vivo</w:t>
      </w:r>
      <w:r w:rsidRPr="00F754A1">
        <w:rPr>
          <w:rFonts w:ascii="Times New Roman" w:hAnsi="Times New Roman"/>
          <w:sz w:val="24"/>
        </w:rPr>
        <w:t xml:space="preserve"> experiments, a further issue being whether </w:t>
      </w:r>
      <w:r w:rsidRPr="007448FC">
        <w:rPr>
          <w:rFonts w:ascii="Times New Roman" w:hAnsi="Times New Roman"/>
          <w:i/>
          <w:iCs/>
          <w:sz w:val="24"/>
        </w:rPr>
        <w:t>in vitro</w:t>
      </w:r>
      <w:r w:rsidRPr="00F754A1">
        <w:rPr>
          <w:rFonts w:ascii="Times New Roman" w:hAnsi="Times New Roman"/>
          <w:sz w:val="24"/>
        </w:rPr>
        <w:t xml:space="preserve"> experiments were predictive of </w:t>
      </w:r>
      <w:r w:rsidRPr="007448FC">
        <w:rPr>
          <w:rFonts w:ascii="Times New Roman" w:hAnsi="Times New Roman"/>
          <w:i/>
          <w:iCs/>
          <w:sz w:val="24"/>
        </w:rPr>
        <w:t>in vivo</w:t>
      </w:r>
      <w:r w:rsidRPr="00F754A1">
        <w:rPr>
          <w:rFonts w:ascii="Times New Roman" w:hAnsi="Times New Roman"/>
          <w:sz w:val="24"/>
        </w:rPr>
        <w:t xml:space="preserve"> effect (the claims being limited to </w:t>
      </w:r>
      <w:r w:rsidRPr="007448FC">
        <w:rPr>
          <w:rFonts w:ascii="Times New Roman" w:hAnsi="Times New Roman"/>
          <w:i/>
          <w:iCs/>
          <w:sz w:val="24"/>
        </w:rPr>
        <w:t>in vivo</w:t>
      </w:r>
      <w:r w:rsidRPr="00F754A1">
        <w:rPr>
          <w:rFonts w:ascii="Times New Roman" w:hAnsi="Times New Roman"/>
          <w:sz w:val="24"/>
        </w:rPr>
        <w:t xml:space="preserve"> situations because they require intramuscular administration</w:t>
      </w:r>
      <w:r w:rsidR="00390E78">
        <w:rPr>
          <w:rFonts w:ascii="Times New Roman" w:hAnsi="Times New Roman"/>
          <w:sz w:val="24"/>
        </w:rPr>
        <w:t>, which is what lies behind CureVac’s alternative formulation of the inventive contribution</w:t>
      </w:r>
      <w:r w:rsidRPr="00F754A1">
        <w:rPr>
          <w:rFonts w:ascii="Times New Roman" w:hAnsi="Times New Roman"/>
          <w:sz w:val="24"/>
        </w:rPr>
        <w:t>).</w:t>
      </w:r>
    </w:p>
    <w:p w14:paraId="046B9D8B" w14:textId="4F15027C" w:rsidR="00F754A1" w:rsidRPr="00F754A1" w:rsidRDefault="00F754A1" w:rsidP="00F125B5">
      <w:pPr>
        <w:pStyle w:val="NumberedText"/>
        <w:spacing w:after="240"/>
        <w:rPr>
          <w:rFonts w:ascii="Times New Roman" w:hAnsi="Times New Roman"/>
          <w:sz w:val="24"/>
        </w:rPr>
      </w:pPr>
      <w:r w:rsidRPr="00F754A1">
        <w:rPr>
          <w:rFonts w:ascii="Times New Roman" w:hAnsi="Times New Roman"/>
          <w:sz w:val="24"/>
        </w:rPr>
        <w:t>In outline, what I decide below in relation to plausibility and existence</w:t>
      </w:r>
      <w:r w:rsidR="00390E78">
        <w:rPr>
          <w:rFonts w:ascii="Times New Roman" w:hAnsi="Times New Roman"/>
          <w:sz w:val="24"/>
        </w:rPr>
        <w:t xml:space="preserve"> </w:t>
      </w:r>
      <w:r w:rsidRPr="00F754A1">
        <w:rPr>
          <w:rFonts w:ascii="Times New Roman" w:hAnsi="Times New Roman"/>
          <w:sz w:val="24"/>
        </w:rPr>
        <w:t>in</w:t>
      </w:r>
      <w:r w:rsidR="00390E78">
        <w:rPr>
          <w:rFonts w:ascii="Times New Roman" w:hAnsi="Times New Roman"/>
          <w:sz w:val="24"/>
        </w:rPr>
        <w:t xml:space="preserve"> </w:t>
      </w:r>
      <w:r w:rsidRPr="00F754A1">
        <w:rPr>
          <w:rFonts w:ascii="Times New Roman" w:hAnsi="Times New Roman"/>
          <w:sz w:val="24"/>
        </w:rPr>
        <w:t>fact is as follows.</w:t>
      </w:r>
    </w:p>
    <w:p w14:paraId="6B16EF82" w14:textId="6D76C9B3" w:rsidR="00F754A1" w:rsidRPr="00F754A1" w:rsidRDefault="00F754A1" w:rsidP="00F125B5">
      <w:pPr>
        <w:pStyle w:val="NumberedText"/>
        <w:spacing w:after="240"/>
        <w:rPr>
          <w:rFonts w:ascii="Times New Roman" w:hAnsi="Times New Roman"/>
          <w:sz w:val="24"/>
        </w:rPr>
      </w:pPr>
      <w:r w:rsidRPr="00F754A1">
        <w:rPr>
          <w:rFonts w:ascii="Times New Roman" w:hAnsi="Times New Roman"/>
          <w:sz w:val="24"/>
        </w:rPr>
        <w:t xml:space="preserve">First, I agree with </w:t>
      </w:r>
      <w:r w:rsidR="00262B22">
        <w:rPr>
          <w:rFonts w:ascii="Times New Roman" w:hAnsi="Times New Roman"/>
          <w:sz w:val="24"/>
        </w:rPr>
        <w:t>BioNTech/Pfizer</w:t>
      </w:r>
      <w:r w:rsidRPr="00F754A1">
        <w:rPr>
          <w:rFonts w:ascii="Times New Roman" w:hAnsi="Times New Roman"/>
          <w:sz w:val="24"/>
        </w:rPr>
        <w:t xml:space="preserve"> that the Patents do not disclose the contribution alleged by </w:t>
      </w:r>
      <w:r w:rsidR="00C1302C">
        <w:rPr>
          <w:rFonts w:ascii="Times New Roman" w:hAnsi="Times New Roman"/>
          <w:sz w:val="24"/>
        </w:rPr>
        <w:t>CureVac</w:t>
      </w:r>
      <w:r w:rsidRPr="00F754A1">
        <w:rPr>
          <w:rFonts w:ascii="Times New Roman" w:hAnsi="Times New Roman"/>
          <w:sz w:val="24"/>
        </w:rPr>
        <w:t xml:space="preserve">.  They are somewhat obscure overall, but even taking a generous view in </w:t>
      </w:r>
      <w:r w:rsidR="00C1302C">
        <w:rPr>
          <w:rFonts w:ascii="Times New Roman" w:hAnsi="Times New Roman"/>
          <w:sz w:val="24"/>
        </w:rPr>
        <w:t>CureVac</w:t>
      </w:r>
      <w:r w:rsidRPr="00F754A1">
        <w:rPr>
          <w:rFonts w:ascii="Times New Roman" w:hAnsi="Times New Roman"/>
          <w:sz w:val="24"/>
        </w:rPr>
        <w:t xml:space="preserve">’s favour as to how deeply the skilled person would analyse them, they would lead the skilled person to conclude that the results being achieved were being put forward as showing the effect of the greater number of As and/or the specific </w:t>
      </w:r>
      <w:r w:rsidR="001E1CB1">
        <w:rPr>
          <w:rFonts w:ascii="Times New Roman" w:hAnsi="Times New Roman"/>
          <w:sz w:val="24"/>
        </w:rPr>
        <w:t xml:space="preserve">linker </w:t>
      </w:r>
      <w:r w:rsidRPr="00F754A1">
        <w:rPr>
          <w:rFonts w:ascii="Times New Roman" w:hAnsi="Times New Roman"/>
          <w:sz w:val="24"/>
        </w:rPr>
        <w:t xml:space="preserve">sequences being inserted.  As part of this decision I find in favour of </w:t>
      </w:r>
      <w:r w:rsidR="00262B22">
        <w:rPr>
          <w:rFonts w:ascii="Times New Roman" w:hAnsi="Times New Roman"/>
          <w:sz w:val="24"/>
        </w:rPr>
        <w:t>BioNTech/Pfizer</w:t>
      </w:r>
      <w:r w:rsidRPr="00F754A1">
        <w:rPr>
          <w:rFonts w:ascii="Times New Roman" w:hAnsi="Times New Roman"/>
          <w:sz w:val="24"/>
        </w:rPr>
        <w:t xml:space="preserve"> on the “masking” and “plateauing” CGK disputes, but it is not necessary at this stage to explain further what those are; I return to them below.</w:t>
      </w:r>
    </w:p>
    <w:p w14:paraId="1A9E2653" w14:textId="2AD651AE" w:rsidR="00F754A1" w:rsidRPr="00F754A1" w:rsidRDefault="00F754A1" w:rsidP="00F125B5">
      <w:pPr>
        <w:pStyle w:val="NumberedText"/>
        <w:spacing w:after="240"/>
        <w:rPr>
          <w:rFonts w:ascii="Times New Roman" w:hAnsi="Times New Roman"/>
          <w:sz w:val="24"/>
        </w:rPr>
      </w:pPr>
      <w:r w:rsidRPr="00F754A1">
        <w:rPr>
          <w:rFonts w:ascii="Times New Roman" w:hAnsi="Times New Roman"/>
          <w:sz w:val="24"/>
        </w:rPr>
        <w:t>Second, I conclude that the skilled person’s CGK would be that the cellular machinery involved in degrading the poly</w:t>
      </w:r>
      <w:r w:rsidR="00967190">
        <w:rPr>
          <w:rFonts w:ascii="Times New Roman" w:hAnsi="Times New Roman"/>
          <w:sz w:val="24"/>
        </w:rPr>
        <w:t>(</w:t>
      </w:r>
      <w:r w:rsidRPr="00F754A1">
        <w:rPr>
          <w:rFonts w:ascii="Times New Roman" w:hAnsi="Times New Roman"/>
          <w:sz w:val="24"/>
        </w:rPr>
        <w:t>A</w:t>
      </w:r>
      <w:r w:rsidR="00967190">
        <w:rPr>
          <w:rFonts w:ascii="Times New Roman" w:hAnsi="Times New Roman"/>
          <w:sz w:val="24"/>
        </w:rPr>
        <w:t>)</w:t>
      </w:r>
      <w:r w:rsidRPr="00F754A1">
        <w:rPr>
          <w:rFonts w:ascii="Times New Roman" w:hAnsi="Times New Roman"/>
          <w:sz w:val="24"/>
        </w:rPr>
        <w:t xml:space="preserve"> tail was complex and while they would know certain things about it, they would understand that it was very intricate and that the field’s comprehension was incomplete.  As a result, they would have no reason to think that even if some linkers could produce improved expression if inserted in a poly</w:t>
      </w:r>
      <w:r w:rsidR="009F0E89">
        <w:rPr>
          <w:rFonts w:ascii="Times New Roman" w:hAnsi="Times New Roman"/>
          <w:sz w:val="24"/>
        </w:rPr>
        <w:t>(</w:t>
      </w:r>
      <w:r w:rsidRPr="00F754A1">
        <w:rPr>
          <w:rFonts w:ascii="Times New Roman" w:hAnsi="Times New Roman"/>
          <w:sz w:val="24"/>
        </w:rPr>
        <w:t>A</w:t>
      </w:r>
      <w:r w:rsidR="009F0E89">
        <w:rPr>
          <w:rFonts w:ascii="Times New Roman" w:hAnsi="Times New Roman"/>
          <w:sz w:val="24"/>
        </w:rPr>
        <w:t>)</w:t>
      </w:r>
      <w:r w:rsidRPr="00F754A1">
        <w:rPr>
          <w:rFonts w:ascii="Times New Roman" w:hAnsi="Times New Roman"/>
          <w:sz w:val="24"/>
        </w:rPr>
        <w:t xml:space="preserve"> tail, substantially all constructs within the claim would do so.</w:t>
      </w:r>
    </w:p>
    <w:p w14:paraId="4030F8E5" w14:textId="2D813449" w:rsidR="00F754A1" w:rsidRDefault="009F0E89" w:rsidP="00F125B5">
      <w:pPr>
        <w:pStyle w:val="NumberedText"/>
        <w:spacing w:after="240"/>
        <w:rPr>
          <w:rFonts w:ascii="Times New Roman" w:hAnsi="Times New Roman"/>
          <w:sz w:val="24"/>
        </w:rPr>
      </w:pPr>
      <w:r>
        <w:rPr>
          <w:rFonts w:ascii="Times New Roman" w:hAnsi="Times New Roman"/>
          <w:sz w:val="24"/>
        </w:rPr>
        <w:t xml:space="preserve">Third, I conclude that the experiments show that many constructs within the claims </w:t>
      </w:r>
      <w:r w:rsidR="00B4137A">
        <w:rPr>
          <w:rFonts w:ascii="Times New Roman" w:hAnsi="Times New Roman"/>
          <w:sz w:val="24"/>
        </w:rPr>
        <w:t>do not achieve improved expression, even on the less stringent definition of improvement that CureVac advanced (an improvement at some time point(s), not necessarily an overall improvement)</w:t>
      </w:r>
      <w:r w:rsidR="00DF6646">
        <w:rPr>
          <w:rFonts w:ascii="Times New Roman" w:hAnsi="Times New Roman"/>
          <w:sz w:val="24"/>
        </w:rPr>
        <w:t>, which I accept as being correct</w:t>
      </w:r>
      <w:r w:rsidR="007D5D2F">
        <w:rPr>
          <w:rFonts w:ascii="Times New Roman" w:hAnsi="Times New Roman"/>
          <w:sz w:val="24"/>
        </w:rPr>
        <w:t>,</w:t>
      </w:r>
      <w:r w:rsidR="00F16EBF">
        <w:rPr>
          <w:rFonts w:ascii="Times New Roman" w:hAnsi="Times New Roman"/>
          <w:sz w:val="24"/>
        </w:rPr>
        <w:t xml:space="preserve"> and that not substantially all mRNAs within the claims of the Patents have the effect</w:t>
      </w:r>
      <w:r w:rsidR="00E02E31">
        <w:rPr>
          <w:rFonts w:ascii="Times New Roman" w:hAnsi="Times New Roman"/>
          <w:sz w:val="24"/>
        </w:rPr>
        <w:t>.</w:t>
      </w:r>
    </w:p>
    <w:p w14:paraId="3D10737D" w14:textId="050CA029" w:rsidR="00E02E31" w:rsidRDefault="00262B22" w:rsidP="00F125B5">
      <w:pPr>
        <w:pStyle w:val="NumberedText"/>
        <w:spacing w:after="240"/>
        <w:rPr>
          <w:rFonts w:ascii="Times New Roman" w:hAnsi="Times New Roman"/>
          <w:sz w:val="24"/>
        </w:rPr>
      </w:pPr>
      <w:r>
        <w:rPr>
          <w:rFonts w:ascii="Times New Roman" w:hAnsi="Times New Roman"/>
          <w:sz w:val="24"/>
        </w:rPr>
        <w:lastRenderedPageBreak/>
        <w:t>BioNTech/Pfizer</w:t>
      </w:r>
      <w:r w:rsidR="00E02E31">
        <w:rPr>
          <w:rFonts w:ascii="Times New Roman" w:hAnsi="Times New Roman"/>
          <w:sz w:val="24"/>
        </w:rPr>
        <w:t xml:space="preserve"> also attacked the Patents for obviousness and added matter.  I find that the obviousness attack succeeds and the </w:t>
      </w:r>
      <w:r w:rsidR="005B04CA">
        <w:rPr>
          <w:rFonts w:ascii="Times New Roman" w:hAnsi="Times New Roman"/>
          <w:sz w:val="24"/>
        </w:rPr>
        <w:t>added matter attack fails.  The attacks are very largely distinct from the insufficiencies</w:t>
      </w:r>
      <w:r w:rsidR="006D75FB">
        <w:rPr>
          <w:rFonts w:ascii="Times New Roman" w:hAnsi="Times New Roman"/>
          <w:sz w:val="24"/>
        </w:rPr>
        <w:t>.</w:t>
      </w:r>
    </w:p>
    <w:p w14:paraId="4294CF8A" w14:textId="6E9EF158" w:rsidR="00AB5FEC" w:rsidRPr="006100D7" w:rsidRDefault="00AB5FEC" w:rsidP="00F125B5">
      <w:pPr>
        <w:pStyle w:val="Kop1"/>
        <w:spacing w:before="480" w:line="288" w:lineRule="auto"/>
      </w:pPr>
      <w:bookmarkStart w:id="2" w:name="_Toc179189749"/>
      <w:r w:rsidRPr="006100D7">
        <w:t>The Issues</w:t>
      </w:r>
      <w:bookmarkEnd w:id="2"/>
    </w:p>
    <w:p w14:paraId="41E3154A" w14:textId="0358F328" w:rsidR="009A7B4E" w:rsidRPr="006100D7" w:rsidRDefault="009A7B4E" w:rsidP="00F125B5">
      <w:pPr>
        <w:pStyle w:val="NumberedText"/>
        <w:rPr>
          <w:rFonts w:ascii="Times New Roman" w:hAnsi="Times New Roman"/>
          <w:sz w:val="24"/>
        </w:rPr>
      </w:pPr>
      <w:r w:rsidRPr="006100D7">
        <w:rPr>
          <w:rFonts w:ascii="Times New Roman" w:hAnsi="Times New Roman"/>
          <w:sz w:val="24"/>
        </w:rPr>
        <w:t>The issues</w:t>
      </w:r>
      <w:r w:rsidR="00571FAC" w:rsidRPr="006100D7">
        <w:rPr>
          <w:rFonts w:ascii="Times New Roman" w:hAnsi="Times New Roman"/>
          <w:sz w:val="24"/>
        </w:rPr>
        <w:t xml:space="preserve"> in relation to EP668 and EP</w:t>
      </w:r>
      <w:r w:rsidR="00DB1143" w:rsidRPr="006100D7">
        <w:rPr>
          <w:rFonts w:ascii="Times New Roman" w:hAnsi="Times New Roman"/>
          <w:sz w:val="24"/>
        </w:rPr>
        <w:t>755</w:t>
      </w:r>
      <w:r w:rsidRPr="006100D7">
        <w:rPr>
          <w:rFonts w:ascii="Times New Roman" w:hAnsi="Times New Roman"/>
          <w:sz w:val="24"/>
        </w:rPr>
        <w:t xml:space="preserve"> are:</w:t>
      </w:r>
    </w:p>
    <w:p w14:paraId="043554C2" w14:textId="4C2C2CFC" w:rsidR="00822DCD" w:rsidRPr="006100D7" w:rsidRDefault="00822DCD" w:rsidP="002D6F84">
      <w:pPr>
        <w:pStyle w:val="NumberedText"/>
        <w:numPr>
          <w:ilvl w:val="1"/>
          <w:numId w:val="12"/>
        </w:numPr>
        <w:spacing w:after="240"/>
        <w:rPr>
          <w:rFonts w:ascii="Times New Roman" w:hAnsi="Times New Roman"/>
          <w:sz w:val="24"/>
        </w:rPr>
      </w:pPr>
      <w:r w:rsidRPr="006100D7">
        <w:rPr>
          <w:rFonts w:ascii="Times New Roman" w:hAnsi="Times New Roman"/>
          <w:sz w:val="24"/>
        </w:rPr>
        <w:t>The scope of the CGK</w:t>
      </w:r>
      <w:r w:rsidR="00887E41">
        <w:rPr>
          <w:rFonts w:ascii="Times New Roman" w:hAnsi="Times New Roman"/>
          <w:sz w:val="24"/>
        </w:rPr>
        <w:t>.</w:t>
      </w:r>
    </w:p>
    <w:p w14:paraId="09E6A4F9" w14:textId="77777777" w:rsidR="002D6F84" w:rsidRDefault="003E4DFD" w:rsidP="002D6F84">
      <w:pPr>
        <w:pStyle w:val="NumberedText"/>
        <w:numPr>
          <w:ilvl w:val="1"/>
          <w:numId w:val="12"/>
        </w:numPr>
        <w:spacing w:after="240"/>
        <w:rPr>
          <w:rFonts w:ascii="Times New Roman" w:hAnsi="Times New Roman"/>
          <w:sz w:val="24"/>
        </w:rPr>
      </w:pPr>
      <w:r w:rsidRPr="006100D7">
        <w:rPr>
          <w:rFonts w:ascii="Times New Roman" w:hAnsi="Times New Roman"/>
          <w:sz w:val="24"/>
        </w:rPr>
        <w:t xml:space="preserve">The </w:t>
      </w:r>
      <w:r w:rsidR="002962D2" w:rsidRPr="006100D7">
        <w:rPr>
          <w:rFonts w:ascii="Times New Roman" w:hAnsi="Times New Roman"/>
          <w:sz w:val="24"/>
        </w:rPr>
        <w:t xml:space="preserve">skilled person’s </w:t>
      </w:r>
      <w:r w:rsidR="002D4F16" w:rsidRPr="006100D7">
        <w:rPr>
          <w:rFonts w:ascii="Times New Roman" w:hAnsi="Times New Roman"/>
          <w:sz w:val="24"/>
        </w:rPr>
        <w:t>approach to the Patents including:</w:t>
      </w:r>
    </w:p>
    <w:p w14:paraId="10B81E42" w14:textId="4B940DEA" w:rsidR="002D4F16" w:rsidRPr="002D6F84" w:rsidRDefault="000D3BE4" w:rsidP="006D2C30">
      <w:pPr>
        <w:pStyle w:val="NumberedText"/>
        <w:numPr>
          <w:ilvl w:val="2"/>
          <w:numId w:val="12"/>
        </w:numPr>
        <w:spacing w:after="240"/>
        <w:ind w:left="1701" w:hanging="283"/>
        <w:rPr>
          <w:rFonts w:ascii="Times New Roman" w:hAnsi="Times New Roman"/>
          <w:sz w:val="24"/>
        </w:rPr>
      </w:pPr>
      <w:r w:rsidRPr="002D6F84">
        <w:rPr>
          <w:rFonts w:ascii="Times New Roman" w:hAnsi="Times New Roman"/>
          <w:sz w:val="24"/>
        </w:rPr>
        <w:t>How the skilled person would view the data in the Patent</w:t>
      </w:r>
      <w:r w:rsidR="00041DAA" w:rsidRPr="002D6F84">
        <w:rPr>
          <w:rFonts w:ascii="Times New Roman" w:hAnsi="Times New Roman"/>
          <w:sz w:val="24"/>
        </w:rPr>
        <w:t>s</w:t>
      </w:r>
      <w:r w:rsidRPr="002D6F84">
        <w:rPr>
          <w:rFonts w:ascii="Times New Roman" w:hAnsi="Times New Roman"/>
          <w:sz w:val="24"/>
        </w:rPr>
        <w:t xml:space="preserve">; and </w:t>
      </w:r>
    </w:p>
    <w:p w14:paraId="5377EFCE" w14:textId="1B3BB35A" w:rsidR="000D3BE4" w:rsidRPr="006100D7" w:rsidRDefault="000D3BE4" w:rsidP="006D2C30">
      <w:pPr>
        <w:pStyle w:val="NumberedText"/>
        <w:numPr>
          <w:ilvl w:val="2"/>
          <w:numId w:val="12"/>
        </w:numPr>
        <w:spacing w:after="240"/>
        <w:ind w:left="1701" w:hanging="283"/>
        <w:rPr>
          <w:rFonts w:ascii="Times New Roman" w:hAnsi="Times New Roman"/>
          <w:sz w:val="24"/>
        </w:rPr>
      </w:pPr>
      <w:r w:rsidRPr="006100D7">
        <w:rPr>
          <w:rFonts w:ascii="Times New Roman" w:hAnsi="Times New Roman"/>
          <w:sz w:val="24"/>
        </w:rPr>
        <w:t>What the skilled person would understand the Patent</w:t>
      </w:r>
      <w:r w:rsidR="00041DAA" w:rsidRPr="006100D7">
        <w:rPr>
          <w:rFonts w:ascii="Times New Roman" w:hAnsi="Times New Roman"/>
          <w:sz w:val="24"/>
        </w:rPr>
        <w:t>s</w:t>
      </w:r>
      <w:r w:rsidRPr="006100D7">
        <w:rPr>
          <w:rFonts w:ascii="Times New Roman" w:hAnsi="Times New Roman"/>
          <w:sz w:val="24"/>
        </w:rPr>
        <w:t xml:space="preserve"> to mean by “increased protein expression”</w:t>
      </w:r>
      <w:r w:rsidR="00242037">
        <w:rPr>
          <w:rFonts w:ascii="Times New Roman" w:hAnsi="Times New Roman"/>
          <w:sz w:val="24"/>
        </w:rPr>
        <w:t>.  This is not an issue of claim construction as such since the claims do not state any such requirement</w:t>
      </w:r>
      <w:r w:rsidR="005C43E2">
        <w:rPr>
          <w:rFonts w:ascii="Times New Roman" w:hAnsi="Times New Roman"/>
          <w:sz w:val="24"/>
        </w:rPr>
        <w:t>, but it sets the yardstick for assessing sufficiency.</w:t>
      </w:r>
    </w:p>
    <w:p w14:paraId="6FD0A17E" w14:textId="20FF3CB0" w:rsidR="00DB1143" w:rsidRPr="006100D7" w:rsidRDefault="005C43E2" w:rsidP="002D6F84">
      <w:pPr>
        <w:pStyle w:val="NumberedText"/>
        <w:numPr>
          <w:ilvl w:val="1"/>
          <w:numId w:val="12"/>
        </w:numPr>
        <w:spacing w:after="240"/>
        <w:rPr>
          <w:rFonts w:ascii="Times New Roman" w:hAnsi="Times New Roman"/>
          <w:sz w:val="24"/>
        </w:rPr>
      </w:pPr>
      <w:r>
        <w:rPr>
          <w:rFonts w:ascii="Times New Roman" w:hAnsi="Times New Roman"/>
          <w:sz w:val="24"/>
        </w:rPr>
        <w:t>I</w:t>
      </w:r>
      <w:r w:rsidR="00DB1143" w:rsidRPr="006100D7">
        <w:rPr>
          <w:rFonts w:ascii="Times New Roman" w:hAnsi="Times New Roman"/>
          <w:sz w:val="24"/>
        </w:rPr>
        <w:t xml:space="preserve">nsufficiency </w:t>
      </w:r>
      <w:r>
        <w:rPr>
          <w:rFonts w:ascii="Times New Roman" w:hAnsi="Times New Roman"/>
          <w:sz w:val="24"/>
        </w:rPr>
        <w:t xml:space="preserve">(or </w:t>
      </w:r>
      <w:proofErr w:type="spellStart"/>
      <w:r w:rsidRPr="006100D7">
        <w:rPr>
          <w:rFonts w:ascii="Times New Roman" w:hAnsi="Times New Roman"/>
          <w:i/>
          <w:iCs/>
          <w:sz w:val="24"/>
        </w:rPr>
        <w:t>AgrEvo</w:t>
      </w:r>
      <w:proofErr w:type="spellEnd"/>
      <w:r w:rsidRPr="006100D7">
        <w:rPr>
          <w:rFonts w:ascii="Times New Roman" w:hAnsi="Times New Roman"/>
          <w:i/>
          <w:iCs/>
          <w:sz w:val="24"/>
        </w:rPr>
        <w:t xml:space="preserve"> </w:t>
      </w:r>
      <w:r w:rsidRPr="006100D7">
        <w:rPr>
          <w:rFonts w:ascii="Times New Roman" w:hAnsi="Times New Roman"/>
          <w:sz w:val="24"/>
        </w:rPr>
        <w:t>type obviousness</w:t>
      </w:r>
      <w:r>
        <w:rPr>
          <w:rFonts w:ascii="Times New Roman" w:hAnsi="Times New Roman"/>
          <w:sz w:val="24"/>
        </w:rPr>
        <w:t>)</w:t>
      </w:r>
      <w:r w:rsidRPr="006100D7">
        <w:rPr>
          <w:rFonts w:ascii="Times New Roman" w:hAnsi="Times New Roman"/>
          <w:sz w:val="24"/>
        </w:rPr>
        <w:t xml:space="preserve"> </w:t>
      </w:r>
      <w:r w:rsidR="00DB1143" w:rsidRPr="006100D7">
        <w:rPr>
          <w:rFonts w:ascii="Times New Roman" w:hAnsi="Times New Roman"/>
          <w:sz w:val="24"/>
        </w:rPr>
        <w:t>in that:</w:t>
      </w:r>
    </w:p>
    <w:p w14:paraId="50DFFBDF" w14:textId="715804AB" w:rsidR="000770AE" w:rsidRPr="006100D7" w:rsidRDefault="000117C5" w:rsidP="006D2C30">
      <w:pPr>
        <w:pStyle w:val="NumberedText"/>
        <w:numPr>
          <w:ilvl w:val="2"/>
          <w:numId w:val="12"/>
        </w:numPr>
        <w:spacing w:after="240"/>
        <w:ind w:left="1701" w:hanging="283"/>
        <w:rPr>
          <w:rFonts w:ascii="Times New Roman" w:hAnsi="Times New Roman"/>
          <w:sz w:val="24"/>
        </w:rPr>
      </w:pPr>
      <w:r w:rsidRPr="006100D7">
        <w:rPr>
          <w:rFonts w:ascii="Times New Roman" w:hAnsi="Times New Roman"/>
          <w:sz w:val="24"/>
        </w:rPr>
        <w:t xml:space="preserve">the technical contribution is not </w:t>
      </w:r>
      <w:r w:rsidR="00A53B37">
        <w:rPr>
          <w:rFonts w:ascii="Times New Roman" w:hAnsi="Times New Roman"/>
          <w:sz w:val="24"/>
        </w:rPr>
        <w:t>made plausible across the scope o</w:t>
      </w:r>
      <w:r w:rsidR="00C53BF7">
        <w:rPr>
          <w:rFonts w:ascii="Times New Roman" w:hAnsi="Times New Roman"/>
          <w:sz w:val="24"/>
        </w:rPr>
        <w:t>f the claims</w:t>
      </w:r>
      <w:r w:rsidR="00571FAC" w:rsidRPr="006100D7">
        <w:rPr>
          <w:rFonts w:ascii="Times New Roman" w:hAnsi="Times New Roman"/>
          <w:sz w:val="24"/>
        </w:rPr>
        <w:t xml:space="preserve">; </w:t>
      </w:r>
    </w:p>
    <w:p w14:paraId="1027C17C" w14:textId="445CB96F" w:rsidR="00A53B37" w:rsidRPr="006100D7" w:rsidRDefault="000A1058" w:rsidP="006D2C30">
      <w:pPr>
        <w:pStyle w:val="NumberedText"/>
        <w:numPr>
          <w:ilvl w:val="2"/>
          <w:numId w:val="12"/>
        </w:numPr>
        <w:spacing w:after="240"/>
        <w:ind w:left="1701" w:hanging="283"/>
        <w:rPr>
          <w:rFonts w:ascii="Times New Roman" w:hAnsi="Times New Roman"/>
          <w:sz w:val="24"/>
        </w:rPr>
      </w:pPr>
      <w:r w:rsidRPr="006100D7">
        <w:rPr>
          <w:rFonts w:ascii="Times New Roman" w:hAnsi="Times New Roman"/>
          <w:sz w:val="24"/>
        </w:rPr>
        <w:t>t</w:t>
      </w:r>
      <w:r w:rsidR="00571FAC" w:rsidRPr="006100D7">
        <w:rPr>
          <w:rFonts w:ascii="Times New Roman" w:hAnsi="Times New Roman"/>
          <w:sz w:val="24"/>
        </w:rPr>
        <w:t xml:space="preserve">he technical contribution is not in fact possessed by substantially </w:t>
      </w:r>
      <w:r w:rsidR="00C53BF7">
        <w:rPr>
          <w:rFonts w:ascii="Times New Roman" w:hAnsi="Times New Roman"/>
          <w:sz w:val="24"/>
        </w:rPr>
        <w:t xml:space="preserve">all </w:t>
      </w:r>
      <w:r w:rsidR="00571FAC" w:rsidRPr="006100D7">
        <w:rPr>
          <w:rFonts w:ascii="Times New Roman" w:hAnsi="Times New Roman"/>
          <w:sz w:val="24"/>
        </w:rPr>
        <w:t xml:space="preserve">of the claimed </w:t>
      </w:r>
      <w:r w:rsidR="00C53BF7">
        <w:rPr>
          <w:rFonts w:ascii="Times New Roman" w:hAnsi="Times New Roman"/>
          <w:sz w:val="24"/>
        </w:rPr>
        <w:t>mRNAs</w:t>
      </w:r>
      <w:r w:rsidR="00A53B37">
        <w:rPr>
          <w:rFonts w:ascii="Times New Roman" w:hAnsi="Times New Roman"/>
          <w:sz w:val="24"/>
        </w:rPr>
        <w:t>.</w:t>
      </w:r>
    </w:p>
    <w:p w14:paraId="7FA73200" w14:textId="12A3BECC" w:rsidR="00C53BF7" w:rsidRDefault="00C53BF7" w:rsidP="002D6F84">
      <w:pPr>
        <w:pStyle w:val="NumberedText"/>
        <w:numPr>
          <w:ilvl w:val="1"/>
          <w:numId w:val="12"/>
        </w:numPr>
        <w:spacing w:after="240"/>
        <w:rPr>
          <w:rFonts w:ascii="Times New Roman" w:hAnsi="Times New Roman"/>
          <w:sz w:val="24"/>
        </w:rPr>
      </w:pPr>
      <w:r>
        <w:rPr>
          <w:rFonts w:ascii="Times New Roman" w:hAnsi="Times New Roman"/>
          <w:sz w:val="24"/>
        </w:rPr>
        <w:t>Obviousness over WO/2013</w:t>
      </w:r>
      <w:r w:rsidR="00887E41">
        <w:rPr>
          <w:rFonts w:ascii="Times New Roman" w:hAnsi="Times New Roman"/>
          <w:sz w:val="24"/>
        </w:rPr>
        <w:t xml:space="preserve"> </w:t>
      </w:r>
      <w:r>
        <w:rPr>
          <w:rFonts w:ascii="Times New Roman" w:hAnsi="Times New Roman"/>
          <w:sz w:val="24"/>
        </w:rPr>
        <w:t>120</w:t>
      </w:r>
      <w:r w:rsidR="00887E41">
        <w:rPr>
          <w:rFonts w:ascii="Times New Roman" w:hAnsi="Times New Roman"/>
          <w:sz w:val="24"/>
        </w:rPr>
        <w:t>628 (“Thess”).</w:t>
      </w:r>
    </w:p>
    <w:p w14:paraId="52C91925" w14:textId="033029EA" w:rsidR="00DB1143" w:rsidRDefault="000A1058" w:rsidP="002D6F84">
      <w:pPr>
        <w:pStyle w:val="NumberedText"/>
        <w:numPr>
          <w:ilvl w:val="1"/>
          <w:numId w:val="12"/>
        </w:numPr>
        <w:spacing w:after="240"/>
        <w:rPr>
          <w:rFonts w:ascii="Times New Roman" w:hAnsi="Times New Roman"/>
          <w:sz w:val="24"/>
        </w:rPr>
      </w:pPr>
      <w:r w:rsidRPr="006100D7">
        <w:rPr>
          <w:rFonts w:ascii="Times New Roman" w:hAnsi="Times New Roman"/>
          <w:sz w:val="24"/>
        </w:rPr>
        <w:t>Added matter</w:t>
      </w:r>
      <w:r w:rsidR="00A82B10" w:rsidRPr="006100D7">
        <w:rPr>
          <w:rFonts w:ascii="Times New Roman" w:hAnsi="Times New Roman"/>
          <w:sz w:val="24"/>
        </w:rPr>
        <w:t>.</w:t>
      </w:r>
      <w:r w:rsidRPr="006100D7">
        <w:rPr>
          <w:rFonts w:ascii="Times New Roman" w:hAnsi="Times New Roman"/>
          <w:sz w:val="24"/>
        </w:rPr>
        <w:t xml:space="preserve"> </w:t>
      </w:r>
    </w:p>
    <w:p w14:paraId="3C068A2D" w14:textId="716B6160" w:rsidR="002D6F84" w:rsidRPr="00F22A67" w:rsidRDefault="00F22A67" w:rsidP="00F22A67">
      <w:pPr>
        <w:pStyle w:val="NumberedText"/>
        <w:rPr>
          <w:rFonts w:ascii="Times New Roman" w:hAnsi="Times New Roman"/>
          <w:sz w:val="24"/>
        </w:rPr>
      </w:pPr>
      <w:r w:rsidRPr="00F22A67">
        <w:rPr>
          <w:rFonts w:ascii="Times New Roman" w:hAnsi="Times New Roman"/>
          <w:sz w:val="24"/>
        </w:rPr>
        <w:t>I will deal with the issues in that order.</w:t>
      </w:r>
    </w:p>
    <w:p w14:paraId="09D1E0F3" w14:textId="3333581D" w:rsidR="00AA4FFD" w:rsidRPr="006100D7" w:rsidRDefault="00AA4FFD" w:rsidP="00F125B5">
      <w:pPr>
        <w:pStyle w:val="Kop1"/>
        <w:spacing w:before="480" w:line="288" w:lineRule="auto"/>
      </w:pPr>
      <w:bookmarkStart w:id="3" w:name="_Toc179189750"/>
      <w:r w:rsidRPr="006100D7">
        <w:t>The Witnesses</w:t>
      </w:r>
      <w:bookmarkEnd w:id="3"/>
    </w:p>
    <w:p w14:paraId="6636EFDD" w14:textId="53A2161D" w:rsidR="00115DAE" w:rsidRPr="007079C5" w:rsidRDefault="009B191A" w:rsidP="005040B4">
      <w:pPr>
        <w:pStyle w:val="NumberedText"/>
        <w:rPr>
          <w:rFonts w:ascii="Times New Roman" w:hAnsi="Times New Roman"/>
          <w:bCs/>
          <w:sz w:val="24"/>
        </w:rPr>
      </w:pPr>
      <w:r w:rsidRPr="007079C5">
        <w:rPr>
          <w:rFonts w:ascii="Times New Roman" w:hAnsi="Times New Roman"/>
          <w:sz w:val="24"/>
        </w:rPr>
        <w:t>BioNTech</w:t>
      </w:r>
      <w:r w:rsidR="00BC3FED" w:rsidRPr="007079C5">
        <w:rPr>
          <w:rFonts w:ascii="Times New Roman" w:hAnsi="Times New Roman"/>
          <w:sz w:val="24"/>
        </w:rPr>
        <w:t>/Pfizer</w:t>
      </w:r>
      <w:r w:rsidRPr="007079C5">
        <w:rPr>
          <w:rFonts w:ascii="Times New Roman" w:hAnsi="Times New Roman"/>
          <w:sz w:val="24"/>
        </w:rPr>
        <w:t xml:space="preserve"> called Professor Joel Richter, who gave evidence from the perspective of the molecular biologist </w:t>
      </w:r>
      <w:r w:rsidR="00115DAE" w:rsidRPr="007079C5">
        <w:rPr>
          <w:rFonts w:ascii="Times New Roman" w:hAnsi="Times New Roman"/>
          <w:sz w:val="24"/>
        </w:rPr>
        <w:t xml:space="preserve">in the skilled team. </w:t>
      </w:r>
      <w:r w:rsidR="007079C5">
        <w:rPr>
          <w:rFonts w:ascii="Times New Roman" w:hAnsi="Times New Roman"/>
          <w:sz w:val="24"/>
        </w:rPr>
        <w:t xml:space="preserve"> </w:t>
      </w:r>
      <w:r w:rsidR="00115DAE" w:rsidRPr="007079C5">
        <w:rPr>
          <w:rFonts w:ascii="Times New Roman" w:hAnsi="Times New Roman"/>
          <w:sz w:val="24"/>
        </w:rPr>
        <w:t xml:space="preserve">CureVac called Professor Mark Ashe, who gave evidence from the perspective of the skilled RNA biologist. </w:t>
      </w:r>
    </w:p>
    <w:p w14:paraId="401EB851" w14:textId="31F8487C" w:rsidR="007079C5" w:rsidRPr="007079C5" w:rsidRDefault="007079C5" w:rsidP="005040B4">
      <w:pPr>
        <w:pStyle w:val="NumberedText"/>
        <w:rPr>
          <w:rFonts w:ascii="Times New Roman" w:hAnsi="Times New Roman"/>
          <w:bCs/>
          <w:sz w:val="24"/>
        </w:rPr>
      </w:pPr>
      <w:r>
        <w:rPr>
          <w:rFonts w:ascii="Times New Roman" w:hAnsi="Times New Roman"/>
          <w:sz w:val="24"/>
        </w:rPr>
        <w:t>I did not think that these slightly different characterisations of their perspectives</w:t>
      </w:r>
      <w:r w:rsidR="002134FF">
        <w:rPr>
          <w:rFonts w:ascii="Times New Roman" w:hAnsi="Times New Roman"/>
          <w:sz w:val="24"/>
        </w:rPr>
        <w:t xml:space="preserve"> </w:t>
      </w:r>
      <w:r>
        <w:rPr>
          <w:rFonts w:ascii="Times New Roman" w:hAnsi="Times New Roman"/>
          <w:sz w:val="24"/>
        </w:rPr>
        <w:t>makes any difference and nor was it said to, as such.</w:t>
      </w:r>
    </w:p>
    <w:p w14:paraId="4859D815" w14:textId="3EF0CF4B" w:rsidR="00654227" w:rsidRPr="006100D7" w:rsidRDefault="00654227" w:rsidP="00F125B5">
      <w:pPr>
        <w:pStyle w:val="NumberedText"/>
        <w:rPr>
          <w:rFonts w:ascii="Times New Roman" w:hAnsi="Times New Roman"/>
          <w:bCs/>
          <w:sz w:val="24"/>
        </w:rPr>
      </w:pPr>
      <w:r w:rsidRPr="006100D7">
        <w:rPr>
          <w:rFonts w:ascii="Times New Roman" w:hAnsi="Times New Roman"/>
          <w:sz w:val="24"/>
        </w:rPr>
        <w:t xml:space="preserve">Written evidence was also provided by </w:t>
      </w:r>
      <w:r w:rsidR="00BA08B5" w:rsidRPr="006100D7">
        <w:rPr>
          <w:rFonts w:ascii="Times New Roman" w:hAnsi="Times New Roman"/>
          <w:sz w:val="24"/>
        </w:rPr>
        <w:t>two further experts on behalf of B</w:t>
      </w:r>
      <w:r w:rsidR="00847145" w:rsidRPr="006100D7">
        <w:rPr>
          <w:rFonts w:ascii="Times New Roman" w:hAnsi="Times New Roman"/>
          <w:sz w:val="24"/>
        </w:rPr>
        <w:t xml:space="preserve">ioNTech/Pfizer, </w:t>
      </w:r>
      <w:r w:rsidRPr="006100D7">
        <w:rPr>
          <w:rFonts w:ascii="Times New Roman" w:hAnsi="Times New Roman"/>
          <w:sz w:val="24"/>
        </w:rPr>
        <w:t xml:space="preserve">Dr Thomas Dubensky </w:t>
      </w:r>
      <w:r w:rsidR="00892AFA" w:rsidRPr="006100D7">
        <w:rPr>
          <w:rFonts w:ascii="Times New Roman" w:hAnsi="Times New Roman"/>
          <w:sz w:val="24"/>
        </w:rPr>
        <w:t>and Professor Shu-Bing Qian</w:t>
      </w:r>
      <w:r w:rsidR="00847145" w:rsidRPr="006100D7">
        <w:rPr>
          <w:rFonts w:ascii="Times New Roman" w:hAnsi="Times New Roman"/>
          <w:sz w:val="24"/>
        </w:rPr>
        <w:t xml:space="preserve">, but the </w:t>
      </w:r>
      <w:r w:rsidR="00847145" w:rsidRPr="006100D7">
        <w:rPr>
          <w:rFonts w:ascii="Times New Roman" w:hAnsi="Times New Roman"/>
          <w:sz w:val="24"/>
        </w:rPr>
        <w:lastRenderedPageBreak/>
        <w:t>relevance of their evidence fell away</w:t>
      </w:r>
      <w:r w:rsidR="000F5C61" w:rsidRPr="006100D7">
        <w:rPr>
          <w:rFonts w:ascii="Times New Roman" w:hAnsi="Times New Roman"/>
          <w:sz w:val="24"/>
        </w:rPr>
        <w:t xml:space="preserve"> other than on one point where BioNTech/Pfizer submitted that a point should have been put to Dr Dubensky as a</w:t>
      </w:r>
      <w:r w:rsidR="00A02DE2" w:rsidRPr="006100D7">
        <w:rPr>
          <w:rFonts w:ascii="Times New Roman" w:hAnsi="Times New Roman"/>
          <w:sz w:val="24"/>
        </w:rPr>
        <w:t>n expert in vaccinology</w:t>
      </w:r>
      <w:r w:rsidR="002838B0" w:rsidRPr="006100D7">
        <w:rPr>
          <w:rFonts w:ascii="Times New Roman" w:hAnsi="Times New Roman"/>
          <w:sz w:val="24"/>
        </w:rPr>
        <w:t>.</w:t>
      </w:r>
    </w:p>
    <w:p w14:paraId="3EAF426B" w14:textId="4BC794EC" w:rsidR="00866BD1" w:rsidRPr="006100D7" w:rsidRDefault="00866BD1" w:rsidP="00F125B5">
      <w:pPr>
        <w:pStyle w:val="NumberedText"/>
        <w:rPr>
          <w:rFonts w:ascii="Times New Roman" w:hAnsi="Times New Roman"/>
          <w:bCs/>
          <w:sz w:val="24"/>
        </w:rPr>
      </w:pPr>
      <w:r w:rsidRPr="006100D7">
        <w:rPr>
          <w:rFonts w:ascii="Times New Roman" w:hAnsi="Times New Roman"/>
          <w:sz w:val="24"/>
        </w:rPr>
        <w:t xml:space="preserve">Fact witness statements were provided </w:t>
      </w:r>
      <w:r w:rsidR="00AE0181" w:rsidRPr="006100D7">
        <w:rPr>
          <w:rFonts w:ascii="Times New Roman" w:hAnsi="Times New Roman"/>
          <w:sz w:val="24"/>
        </w:rPr>
        <w:t xml:space="preserve">from </w:t>
      </w:r>
      <w:r w:rsidR="00894471">
        <w:rPr>
          <w:rFonts w:ascii="Times New Roman" w:hAnsi="Times New Roman"/>
          <w:sz w:val="24"/>
        </w:rPr>
        <w:t xml:space="preserve">two solicitors, </w:t>
      </w:r>
      <w:r w:rsidR="00AE0181" w:rsidRPr="006100D7">
        <w:rPr>
          <w:rFonts w:ascii="Times New Roman" w:hAnsi="Times New Roman"/>
          <w:sz w:val="24"/>
        </w:rPr>
        <w:t>Dr Sae-Pang Jang of Bird &amp; Bird LLP</w:t>
      </w:r>
      <w:r w:rsidR="008B0C19">
        <w:rPr>
          <w:rFonts w:ascii="Times New Roman" w:hAnsi="Times New Roman"/>
          <w:sz w:val="24"/>
        </w:rPr>
        <w:t xml:space="preserve"> (for CureVac)</w:t>
      </w:r>
      <w:r w:rsidR="00AE0181" w:rsidRPr="006100D7">
        <w:rPr>
          <w:rFonts w:ascii="Times New Roman" w:hAnsi="Times New Roman"/>
          <w:sz w:val="24"/>
        </w:rPr>
        <w:t xml:space="preserve"> and Dr Joel Coles of Powell Gilbert LLP</w:t>
      </w:r>
      <w:r w:rsidR="008B0C19">
        <w:rPr>
          <w:rFonts w:ascii="Times New Roman" w:hAnsi="Times New Roman"/>
          <w:sz w:val="24"/>
        </w:rPr>
        <w:t xml:space="preserve"> (</w:t>
      </w:r>
      <w:r w:rsidR="002134FF">
        <w:rPr>
          <w:rFonts w:ascii="Times New Roman" w:hAnsi="Times New Roman"/>
          <w:sz w:val="24"/>
        </w:rPr>
        <w:t xml:space="preserve">for </w:t>
      </w:r>
      <w:r w:rsidR="008B0C19">
        <w:rPr>
          <w:rFonts w:ascii="Times New Roman" w:hAnsi="Times New Roman"/>
          <w:sz w:val="24"/>
        </w:rPr>
        <w:t>BioNTech/Pfizer)</w:t>
      </w:r>
      <w:r w:rsidR="00AE0181" w:rsidRPr="006100D7">
        <w:rPr>
          <w:rFonts w:ascii="Times New Roman" w:hAnsi="Times New Roman"/>
          <w:sz w:val="24"/>
        </w:rPr>
        <w:t xml:space="preserve">, in relation to the Report on BioNTech’s Repeat Experiment in Reply.  </w:t>
      </w:r>
      <w:r w:rsidR="00AB007B">
        <w:rPr>
          <w:rFonts w:ascii="Times New Roman" w:hAnsi="Times New Roman"/>
          <w:sz w:val="24"/>
        </w:rPr>
        <w:t>There was no live dispute arising from these and no cross-examination.</w:t>
      </w:r>
      <w:r w:rsidR="00AE0181" w:rsidRPr="006100D7">
        <w:rPr>
          <w:rFonts w:ascii="Times New Roman" w:hAnsi="Times New Roman"/>
          <w:sz w:val="24"/>
        </w:rPr>
        <w:t xml:space="preserve"> </w:t>
      </w:r>
    </w:p>
    <w:p w14:paraId="23DB532A" w14:textId="3CE35946" w:rsidR="00E225AE" w:rsidRPr="006100D7" w:rsidRDefault="00BC3FED" w:rsidP="00F125B5">
      <w:pPr>
        <w:pStyle w:val="Kop2"/>
        <w:spacing w:line="288" w:lineRule="auto"/>
        <w:rPr>
          <w:lang w:val="de-DE"/>
        </w:rPr>
      </w:pPr>
      <w:bookmarkStart w:id="4" w:name="_Toc179189751"/>
      <w:r w:rsidRPr="006100D7">
        <w:rPr>
          <w:lang w:val="de-DE"/>
        </w:rPr>
        <w:t>BioNTech/</w:t>
      </w:r>
      <w:proofErr w:type="spellStart"/>
      <w:r w:rsidRPr="006100D7">
        <w:rPr>
          <w:lang w:val="de-DE"/>
        </w:rPr>
        <w:t>Pfizer’s</w:t>
      </w:r>
      <w:proofErr w:type="spellEnd"/>
      <w:r w:rsidRPr="006100D7">
        <w:rPr>
          <w:lang w:val="de-DE"/>
        </w:rPr>
        <w:t xml:space="preserve"> expert, Prof Richter</w:t>
      </w:r>
      <w:bookmarkEnd w:id="4"/>
      <w:r w:rsidRPr="006100D7">
        <w:rPr>
          <w:lang w:val="de-DE"/>
        </w:rPr>
        <w:t xml:space="preserve"> </w:t>
      </w:r>
    </w:p>
    <w:p w14:paraId="63D81F4F" w14:textId="77777777" w:rsidR="00DA72AE" w:rsidRPr="006100D7" w:rsidRDefault="002308A2" w:rsidP="00F125B5">
      <w:pPr>
        <w:pStyle w:val="NumberedText"/>
        <w:rPr>
          <w:rFonts w:ascii="Times New Roman" w:hAnsi="Times New Roman"/>
          <w:sz w:val="24"/>
        </w:rPr>
      </w:pPr>
      <w:r w:rsidRPr="006100D7">
        <w:rPr>
          <w:rFonts w:ascii="Times New Roman" w:hAnsi="Times New Roman"/>
          <w:sz w:val="24"/>
        </w:rPr>
        <w:t>Prof Rich</w:t>
      </w:r>
      <w:r w:rsidR="00C73159" w:rsidRPr="006100D7">
        <w:rPr>
          <w:rFonts w:ascii="Times New Roman" w:hAnsi="Times New Roman"/>
          <w:sz w:val="24"/>
        </w:rPr>
        <w:t>t</w:t>
      </w:r>
      <w:r w:rsidRPr="006100D7">
        <w:rPr>
          <w:rFonts w:ascii="Times New Roman" w:hAnsi="Times New Roman"/>
          <w:sz w:val="24"/>
        </w:rPr>
        <w:t>er is Professor of Molecular Medicine</w:t>
      </w:r>
      <w:r w:rsidR="00C73159" w:rsidRPr="006100D7">
        <w:rPr>
          <w:rFonts w:ascii="Times New Roman" w:hAnsi="Times New Roman"/>
          <w:sz w:val="24"/>
        </w:rPr>
        <w:t xml:space="preserve"> </w:t>
      </w:r>
      <w:r w:rsidR="00853D47" w:rsidRPr="006100D7">
        <w:rPr>
          <w:rFonts w:ascii="Times New Roman" w:hAnsi="Times New Roman"/>
          <w:sz w:val="24"/>
        </w:rPr>
        <w:t>and Arthur F. Kosk</w:t>
      </w:r>
      <w:r w:rsidR="00864FF2" w:rsidRPr="006100D7">
        <w:rPr>
          <w:rFonts w:ascii="Times New Roman" w:hAnsi="Times New Roman"/>
          <w:sz w:val="24"/>
        </w:rPr>
        <w:t xml:space="preserve">inas Professor in Neuroscience at the University of Massachusetts Chan Medical School, and has held these positions since 2001 and 2015 respectively. </w:t>
      </w:r>
    </w:p>
    <w:p w14:paraId="01347424" w14:textId="5E61D462" w:rsidR="00FE485E" w:rsidRPr="006100D7" w:rsidRDefault="007E6838" w:rsidP="00F125B5">
      <w:pPr>
        <w:pStyle w:val="NumberedText"/>
        <w:rPr>
          <w:rFonts w:ascii="Times New Roman" w:hAnsi="Times New Roman"/>
          <w:sz w:val="24"/>
        </w:rPr>
      </w:pPr>
      <w:r w:rsidRPr="006100D7">
        <w:rPr>
          <w:rFonts w:ascii="Times New Roman" w:hAnsi="Times New Roman"/>
          <w:sz w:val="24"/>
        </w:rPr>
        <w:t xml:space="preserve">He </w:t>
      </w:r>
      <w:r w:rsidR="00207C07" w:rsidRPr="006100D7">
        <w:rPr>
          <w:rFonts w:ascii="Times New Roman" w:hAnsi="Times New Roman"/>
          <w:sz w:val="24"/>
        </w:rPr>
        <w:t>was awarded</w:t>
      </w:r>
      <w:r w:rsidRPr="006100D7">
        <w:rPr>
          <w:rFonts w:ascii="Times New Roman" w:hAnsi="Times New Roman"/>
          <w:sz w:val="24"/>
        </w:rPr>
        <w:t xml:space="preserve"> </w:t>
      </w:r>
      <w:r w:rsidR="00207C07" w:rsidRPr="006100D7">
        <w:rPr>
          <w:rFonts w:ascii="Times New Roman" w:hAnsi="Times New Roman"/>
          <w:sz w:val="24"/>
        </w:rPr>
        <w:t xml:space="preserve">a B.A. in Biology </w:t>
      </w:r>
      <w:r w:rsidR="001B09A9" w:rsidRPr="006100D7">
        <w:rPr>
          <w:rFonts w:ascii="Times New Roman" w:hAnsi="Times New Roman"/>
          <w:sz w:val="24"/>
        </w:rPr>
        <w:t>by</w:t>
      </w:r>
      <w:r w:rsidR="00207C07" w:rsidRPr="006100D7">
        <w:rPr>
          <w:rFonts w:ascii="Times New Roman" w:hAnsi="Times New Roman"/>
          <w:sz w:val="24"/>
        </w:rPr>
        <w:t xml:space="preserve"> Indiana University in 1974, an M.S. in Zoology </w:t>
      </w:r>
      <w:r w:rsidR="001B09A9" w:rsidRPr="006100D7">
        <w:rPr>
          <w:rFonts w:ascii="Times New Roman" w:hAnsi="Times New Roman"/>
          <w:sz w:val="24"/>
        </w:rPr>
        <w:t>by Arizona State University in 1976</w:t>
      </w:r>
      <w:r w:rsidR="00DA72AE" w:rsidRPr="006100D7">
        <w:rPr>
          <w:rFonts w:ascii="Times New Roman" w:hAnsi="Times New Roman"/>
          <w:sz w:val="24"/>
        </w:rPr>
        <w:t>, a</w:t>
      </w:r>
      <w:r w:rsidR="00A21324" w:rsidRPr="006100D7">
        <w:rPr>
          <w:rFonts w:ascii="Times New Roman" w:hAnsi="Times New Roman"/>
          <w:sz w:val="24"/>
        </w:rPr>
        <w:t xml:space="preserve"> Ph.D. in Molecular Biology by Arizona State University in 1979 and </w:t>
      </w:r>
      <w:r w:rsidR="00DA72AE" w:rsidRPr="006100D7">
        <w:rPr>
          <w:rFonts w:ascii="Times New Roman" w:hAnsi="Times New Roman"/>
          <w:sz w:val="24"/>
        </w:rPr>
        <w:t xml:space="preserve">a Postdoc in Molecular Biology by Purdue University in 1983. </w:t>
      </w:r>
    </w:p>
    <w:p w14:paraId="4CBB4F52" w14:textId="374D4EF5" w:rsidR="00510B1E" w:rsidRPr="006100D7" w:rsidRDefault="00510B1E" w:rsidP="00F125B5">
      <w:pPr>
        <w:pStyle w:val="NumberedText"/>
        <w:rPr>
          <w:rFonts w:ascii="Times New Roman" w:hAnsi="Times New Roman"/>
          <w:sz w:val="24"/>
        </w:rPr>
      </w:pPr>
      <w:r w:rsidRPr="006100D7">
        <w:rPr>
          <w:rFonts w:ascii="Times New Roman" w:hAnsi="Times New Roman"/>
          <w:sz w:val="24"/>
        </w:rPr>
        <w:t xml:space="preserve">Prof Richter leads a research </w:t>
      </w:r>
      <w:r w:rsidR="003B29D0" w:rsidRPr="006100D7">
        <w:rPr>
          <w:rFonts w:ascii="Times New Roman" w:hAnsi="Times New Roman"/>
          <w:sz w:val="24"/>
        </w:rPr>
        <w:t xml:space="preserve">group studying molecular biology of mRNA, </w:t>
      </w:r>
      <w:r w:rsidR="00200EF1" w:rsidRPr="006100D7">
        <w:rPr>
          <w:rFonts w:ascii="Times New Roman" w:hAnsi="Times New Roman"/>
          <w:sz w:val="24"/>
        </w:rPr>
        <w:t xml:space="preserve">translational control by 3’-UTRs and their binding proteins, and cytoplasmic polyadenylation. </w:t>
      </w:r>
      <w:r w:rsidR="00340638" w:rsidRPr="006100D7">
        <w:rPr>
          <w:rFonts w:ascii="Times New Roman" w:hAnsi="Times New Roman"/>
          <w:sz w:val="24"/>
        </w:rPr>
        <w:t>He has p</w:t>
      </w:r>
      <w:r w:rsidR="00160B29" w:rsidRPr="006100D7">
        <w:rPr>
          <w:rFonts w:ascii="Times New Roman" w:hAnsi="Times New Roman"/>
          <w:sz w:val="24"/>
        </w:rPr>
        <w:t xml:space="preserve">ublished </w:t>
      </w:r>
      <w:r w:rsidR="002134FF">
        <w:rPr>
          <w:rFonts w:ascii="Times New Roman" w:hAnsi="Times New Roman"/>
          <w:sz w:val="24"/>
        </w:rPr>
        <w:t>numerous</w:t>
      </w:r>
      <w:r w:rsidR="00160B29" w:rsidRPr="006100D7">
        <w:rPr>
          <w:rFonts w:ascii="Times New Roman" w:hAnsi="Times New Roman"/>
          <w:sz w:val="24"/>
        </w:rPr>
        <w:t xml:space="preserve"> scientific papers. </w:t>
      </w:r>
    </w:p>
    <w:p w14:paraId="034EEEB1" w14:textId="20345F79" w:rsidR="00F0047C" w:rsidRPr="006100D7" w:rsidRDefault="00F0047C" w:rsidP="00F125B5">
      <w:pPr>
        <w:pStyle w:val="NumberedText"/>
        <w:rPr>
          <w:rFonts w:ascii="Times New Roman" w:hAnsi="Times New Roman"/>
          <w:sz w:val="24"/>
        </w:rPr>
      </w:pPr>
      <w:r w:rsidRPr="006100D7">
        <w:rPr>
          <w:rFonts w:ascii="Times New Roman" w:hAnsi="Times New Roman"/>
          <w:sz w:val="24"/>
        </w:rPr>
        <w:t xml:space="preserve">CureVac’s main criticism of Prof Richter was his approach to CGK. </w:t>
      </w:r>
      <w:r w:rsidR="00AE5C14" w:rsidRPr="006100D7">
        <w:rPr>
          <w:rFonts w:ascii="Times New Roman" w:hAnsi="Times New Roman"/>
          <w:sz w:val="24"/>
        </w:rPr>
        <w:t xml:space="preserve"> In his oral evidence, he stated that </w:t>
      </w:r>
      <w:r w:rsidR="000C6683" w:rsidRPr="006100D7">
        <w:rPr>
          <w:rFonts w:ascii="Times New Roman" w:hAnsi="Times New Roman"/>
          <w:sz w:val="24"/>
        </w:rPr>
        <w:t xml:space="preserve">the term “common general knowledge” was new to him but </w:t>
      </w:r>
      <w:r w:rsidR="009161FF" w:rsidRPr="006100D7">
        <w:rPr>
          <w:rFonts w:ascii="Times New Roman" w:hAnsi="Times New Roman"/>
          <w:sz w:val="24"/>
        </w:rPr>
        <w:t>“it is English, so [he] could understand in a common way what they were referring to”</w:t>
      </w:r>
      <w:r w:rsidR="00DE64D1" w:rsidRPr="006100D7">
        <w:rPr>
          <w:rFonts w:ascii="Times New Roman" w:hAnsi="Times New Roman"/>
          <w:sz w:val="24"/>
        </w:rPr>
        <w:t xml:space="preserve">. CureVac </w:t>
      </w:r>
      <w:r w:rsidR="004F5259" w:rsidRPr="006100D7">
        <w:rPr>
          <w:rFonts w:ascii="Times New Roman" w:hAnsi="Times New Roman"/>
          <w:sz w:val="24"/>
        </w:rPr>
        <w:t>submitted that</w:t>
      </w:r>
      <w:r w:rsidR="00DE64D1" w:rsidRPr="006100D7">
        <w:rPr>
          <w:rFonts w:ascii="Times New Roman" w:hAnsi="Times New Roman"/>
          <w:sz w:val="24"/>
        </w:rPr>
        <w:t xml:space="preserve"> this approach was not adequate for patent law purposes. </w:t>
      </w:r>
    </w:p>
    <w:p w14:paraId="2B1EBE0F" w14:textId="1DE397D2" w:rsidR="004F5259" w:rsidRPr="006100D7" w:rsidRDefault="003F7268" w:rsidP="00F125B5">
      <w:pPr>
        <w:pStyle w:val="NumberedText"/>
        <w:rPr>
          <w:rFonts w:ascii="Times New Roman" w:hAnsi="Times New Roman"/>
          <w:sz w:val="24"/>
        </w:rPr>
      </w:pPr>
      <w:r w:rsidRPr="006100D7">
        <w:rPr>
          <w:rFonts w:ascii="Times New Roman" w:hAnsi="Times New Roman"/>
          <w:sz w:val="24"/>
        </w:rPr>
        <w:t>Prof Richter described his approach for determining what was CGK at the Priority Dat</w:t>
      </w:r>
      <w:r w:rsidR="008566AC" w:rsidRPr="006100D7">
        <w:rPr>
          <w:rFonts w:ascii="Times New Roman" w:hAnsi="Times New Roman"/>
          <w:sz w:val="24"/>
        </w:rPr>
        <w:t xml:space="preserve">e during his oral evidence.  He started by looking at his own publications from the time </w:t>
      </w:r>
      <w:r w:rsidR="00321230" w:rsidRPr="006100D7">
        <w:rPr>
          <w:rFonts w:ascii="Times New Roman" w:hAnsi="Times New Roman"/>
          <w:sz w:val="24"/>
        </w:rPr>
        <w:t xml:space="preserve">and that led to his “own thinking” about what would have been CGK to an RNA molecular biologist at that time. </w:t>
      </w:r>
      <w:r w:rsidR="008A5D18" w:rsidRPr="006100D7">
        <w:rPr>
          <w:rFonts w:ascii="Times New Roman" w:hAnsi="Times New Roman"/>
          <w:sz w:val="24"/>
        </w:rPr>
        <w:t xml:space="preserve"> He stated that he relied upon his memory and deep involvement in the field. </w:t>
      </w:r>
      <w:r w:rsidR="004C51EF" w:rsidRPr="006100D7">
        <w:rPr>
          <w:rFonts w:ascii="Times New Roman" w:hAnsi="Times New Roman"/>
          <w:sz w:val="24"/>
        </w:rPr>
        <w:t xml:space="preserve">CureVac contended that this approach, relying on his own “intuition” and </w:t>
      </w:r>
      <w:r w:rsidR="00EC18D3" w:rsidRPr="006100D7">
        <w:rPr>
          <w:rFonts w:ascii="Times New Roman" w:hAnsi="Times New Roman"/>
          <w:sz w:val="24"/>
        </w:rPr>
        <w:t xml:space="preserve">“own-knowledge base” led Prof Richter astray when determining what was CGK. </w:t>
      </w:r>
    </w:p>
    <w:p w14:paraId="2F4024D3" w14:textId="5E6A6AEB" w:rsidR="00EC18D3" w:rsidRDefault="00EC18D3" w:rsidP="00F125B5">
      <w:pPr>
        <w:pStyle w:val="NumberedText"/>
        <w:rPr>
          <w:rFonts w:ascii="Times New Roman" w:hAnsi="Times New Roman"/>
          <w:sz w:val="24"/>
        </w:rPr>
      </w:pPr>
      <w:bookmarkStart w:id="5" w:name="_Ref174719401"/>
      <w:r w:rsidRPr="006100D7">
        <w:rPr>
          <w:rFonts w:ascii="Times New Roman" w:hAnsi="Times New Roman"/>
          <w:sz w:val="24"/>
        </w:rPr>
        <w:t xml:space="preserve">CureVac </w:t>
      </w:r>
      <w:r w:rsidR="00033C48">
        <w:rPr>
          <w:rFonts w:ascii="Times New Roman" w:hAnsi="Times New Roman"/>
          <w:sz w:val="24"/>
        </w:rPr>
        <w:t xml:space="preserve">also </w:t>
      </w:r>
      <w:r w:rsidRPr="006100D7">
        <w:rPr>
          <w:rFonts w:ascii="Times New Roman" w:hAnsi="Times New Roman"/>
          <w:sz w:val="24"/>
        </w:rPr>
        <w:t xml:space="preserve">pointed to </w:t>
      </w:r>
      <w:r w:rsidR="009E050C" w:rsidRPr="006100D7">
        <w:rPr>
          <w:rFonts w:ascii="Times New Roman" w:hAnsi="Times New Roman"/>
          <w:sz w:val="24"/>
        </w:rPr>
        <w:t xml:space="preserve">Prof Richter’s evidence during cross-examination </w:t>
      </w:r>
      <w:r w:rsidR="001D01F9" w:rsidRPr="006100D7">
        <w:rPr>
          <w:rFonts w:ascii="Times New Roman" w:hAnsi="Times New Roman"/>
          <w:sz w:val="24"/>
        </w:rPr>
        <w:t>where he explained</w:t>
      </w:r>
      <w:r w:rsidR="001C0CE1" w:rsidRPr="006100D7">
        <w:rPr>
          <w:rFonts w:ascii="Times New Roman" w:hAnsi="Times New Roman"/>
          <w:sz w:val="24"/>
        </w:rPr>
        <w:t xml:space="preserve"> that his opinion was that CGK spread through scientists having telephone calls, meetings</w:t>
      </w:r>
      <w:r w:rsidR="00A77EAA" w:rsidRPr="006100D7">
        <w:rPr>
          <w:rFonts w:ascii="Times New Roman" w:hAnsi="Times New Roman"/>
          <w:sz w:val="24"/>
        </w:rPr>
        <w:t xml:space="preserve"> and video calls, not necessarily through pointing to specific papers. </w:t>
      </w:r>
      <w:r w:rsidR="00140A71" w:rsidRPr="006100D7">
        <w:rPr>
          <w:rFonts w:ascii="Times New Roman" w:hAnsi="Times New Roman"/>
          <w:sz w:val="24"/>
        </w:rPr>
        <w:t xml:space="preserve">CureVac submitted that this approach did not </w:t>
      </w:r>
      <w:r w:rsidR="009955AE" w:rsidRPr="006100D7">
        <w:rPr>
          <w:rFonts w:ascii="Times New Roman" w:hAnsi="Times New Roman"/>
          <w:sz w:val="24"/>
        </w:rPr>
        <w:lastRenderedPageBreak/>
        <w:t>account for whether technical information was both generally known and generally accepted to be a good basis for further work.</w:t>
      </w:r>
      <w:bookmarkEnd w:id="5"/>
      <w:r w:rsidR="0075310F" w:rsidRPr="006100D7">
        <w:rPr>
          <w:rFonts w:ascii="Times New Roman" w:hAnsi="Times New Roman"/>
          <w:sz w:val="24"/>
        </w:rPr>
        <w:t xml:space="preserve"> </w:t>
      </w:r>
    </w:p>
    <w:p w14:paraId="5C6580AD" w14:textId="5CD9B1A3" w:rsidR="00667D5B" w:rsidRDefault="00855619" w:rsidP="00F125B5">
      <w:pPr>
        <w:pStyle w:val="NumberedText"/>
        <w:rPr>
          <w:rFonts w:ascii="Times New Roman" w:hAnsi="Times New Roman"/>
          <w:sz w:val="24"/>
        </w:rPr>
      </w:pPr>
      <w:r>
        <w:rPr>
          <w:rFonts w:ascii="Times New Roman" w:hAnsi="Times New Roman"/>
          <w:sz w:val="24"/>
        </w:rPr>
        <w:t xml:space="preserve">I agree that insofar as Prof Richter </w:t>
      </w:r>
      <w:r w:rsidR="008D3D21">
        <w:rPr>
          <w:rFonts w:ascii="Times New Roman" w:hAnsi="Times New Roman"/>
          <w:sz w:val="24"/>
        </w:rPr>
        <w:t>identified the CGK by reliance only on this kind of means</w:t>
      </w:r>
      <w:r w:rsidR="009E4323">
        <w:rPr>
          <w:rFonts w:ascii="Times New Roman" w:hAnsi="Times New Roman"/>
          <w:sz w:val="24"/>
        </w:rPr>
        <w:t>,</w:t>
      </w:r>
      <w:r w:rsidR="008D3D21">
        <w:rPr>
          <w:rFonts w:ascii="Times New Roman" w:hAnsi="Times New Roman"/>
          <w:sz w:val="24"/>
        </w:rPr>
        <w:t xml:space="preserve"> </w:t>
      </w:r>
      <w:r w:rsidR="0048209D">
        <w:rPr>
          <w:rFonts w:ascii="Times New Roman" w:hAnsi="Times New Roman"/>
          <w:sz w:val="24"/>
        </w:rPr>
        <w:t>then he was mistaken.  It is not possible to assess whether such word-of-mouth, nebulous communications are reliable, or generally accepted, or even what they are</w:t>
      </w:r>
      <w:r w:rsidR="00D10C82">
        <w:rPr>
          <w:rFonts w:ascii="Times New Roman" w:hAnsi="Times New Roman"/>
          <w:sz w:val="24"/>
        </w:rPr>
        <w:t>.  They are not nearly solid enough for CGK.</w:t>
      </w:r>
      <w:r w:rsidR="00E65095">
        <w:rPr>
          <w:rFonts w:ascii="Times New Roman" w:hAnsi="Times New Roman"/>
          <w:sz w:val="24"/>
        </w:rPr>
        <w:t xml:space="preserve">  On the other hand, orienting himself in time</w:t>
      </w:r>
      <w:r w:rsidR="00037164">
        <w:rPr>
          <w:rFonts w:ascii="Times New Roman" w:hAnsi="Times New Roman"/>
          <w:sz w:val="24"/>
        </w:rPr>
        <w:t xml:space="preserve"> by means of his own papers is unobjectionable and perfectly sensible, although it was not the real focus of </w:t>
      </w:r>
      <w:r w:rsidR="00C1302C">
        <w:rPr>
          <w:rFonts w:ascii="Times New Roman" w:hAnsi="Times New Roman"/>
          <w:sz w:val="24"/>
        </w:rPr>
        <w:t>CureVac</w:t>
      </w:r>
      <w:r w:rsidR="00037164">
        <w:rPr>
          <w:rFonts w:ascii="Times New Roman" w:hAnsi="Times New Roman"/>
          <w:sz w:val="24"/>
        </w:rPr>
        <w:t>’s point.</w:t>
      </w:r>
    </w:p>
    <w:p w14:paraId="3BDB3941" w14:textId="6F5E48E3" w:rsidR="00883D4D" w:rsidRDefault="00883D4D" w:rsidP="00F125B5">
      <w:pPr>
        <w:pStyle w:val="NumberedText"/>
        <w:rPr>
          <w:rFonts w:ascii="Times New Roman" w:hAnsi="Times New Roman"/>
          <w:sz w:val="24"/>
        </w:rPr>
      </w:pPr>
      <w:r>
        <w:rPr>
          <w:rFonts w:ascii="Times New Roman" w:hAnsi="Times New Roman"/>
          <w:sz w:val="24"/>
        </w:rPr>
        <w:t xml:space="preserve">Therefore, when I come to assess the disputed CGK I will not place weight on Prof Richter’s views as to its content unless there are contemporaneous publications to support it.  As it happens, </w:t>
      </w:r>
      <w:r w:rsidR="00D65923">
        <w:rPr>
          <w:rFonts w:ascii="Times New Roman" w:hAnsi="Times New Roman"/>
          <w:sz w:val="24"/>
        </w:rPr>
        <w:t xml:space="preserve">the contemporary literature and/or Prof Ashe’s evidence provide </w:t>
      </w:r>
      <w:r w:rsidR="00F27EE8">
        <w:rPr>
          <w:rFonts w:ascii="Times New Roman" w:hAnsi="Times New Roman"/>
          <w:sz w:val="24"/>
        </w:rPr>
        <w:t xml:space="preserve">more than </w:t>
      </w:r>
      <w:r w:rsidR="00D65923">
        <w:rPr>
          <w:rFonts w:ascii="Times New Roman" w:hAnsi="Times New Roman"/>
          <w:sz w:val="24"/>
        </w:rPr>
        <w:t xml:space="preserve">enough basis for </w:t>
      </w:r>
      <w:r w:rsidR="00262B22">
        <w:rPr>
          <w:rFonts w:ascii="Times New Roman" w:hAnsi="Times New Roman"/>
          <w:sz w:val="24"/>
        </w:rPr>
        <w:t>BioNTech/Pfizer</w:t>
      </w:r>
      <w:r w:rsidR="00D65923">
        <w:rPr>
          <w:rFonts w:ascii="Times New Roman" w:hAnsi="Times New Roman"/>
          <w:sz w:val="24"/>
        </w:rPr>
        <w:t xml:space="preserve">’s positions on the disputed CGK, so the issue with Prof Richter’s evidence </w:t>
      </w:r>
      <w:r w:rsidR="00C16D98">
        <w:rPr>
          <w:rFonts w:ascii="Times New Roman" w:hAnsi="Times New Roman"/>
          <w:sz w:val="24"/>
        </w:rPr>
        <w:t>in this respect does not matter significantly.</w:t>
      </w:r>
    </w:p>
    <w:p w14:paraId="0205F552" w14:textId="41F9B629" w:rsidR="00C16D98" w:rsidRPr="006100D7" w:rsidRDefault="00C16D98" w:rsidP="00F125B5">
      <w:pPr>
        <w:pStyle w:val="NumberedText"/>
        <w:rPr>
          <w:rFonts w:ascii="Times New Roman" w:hAnsi="Times New Roman"/>
          <w:sz w:val="24"/>
        </w:rPr>
      </w:pPr>
      <w:r>
        <w:rPr>
          <w:rFonts w:ascii="Times New Roman" w:hAnsi="Times New Roman"/>
          <w:sz w:val="24"/>
        </w:rPr>
        <w:t>In all other respects I found Prof Richter an excellent witness</w:t>
      </w:r>
      <w:r w:rsidR="00074B98">
        <w:rPr>
          <w:rFonts w:ascii="Times New Roman" w:hAnsi="Times New Roman"/>
          <w:sz w:val="24"/>
        </w:rPr>
        <w:t>.</w:t>
      </w:r>
    </w:p>
    <w:p w14:paraId="79EC91C9" w14:textId="0987DA5F" w:rsidR="00365404" w:rsidRPr="006100D7" w:rsidRDefault="00294A50" w:rsidP="00F125B5">
      <w:pPr>
        <w:pStyle w:val="Kop2"/>
        <w:spacing w:line="288" w:lineRule="auto"/>
      </w:pPr>
      <w:bookmarkStart w:id="6" w:name="_Toc179189752"/>
      <w:r w:rsidRPr="006100D7">
        <w:t>CureVac’s expert, Prof Ashe</w:t>
      </w:r>
      <w:bookmarkEnd w:id="6"/>
      <w:r w:rsidRPr="006100D7">
        <w:t xml:space="preserve"> </w:t>
      </w:r>
    </w:p>
    <w:p w14:paraId="777BB9DC" w14:textId="26277495" w:rsidR="00365404" w:rsidRPr="006100D7" w:rsidRDefault="00EF474A" w:rsidP="00F125B5">
      <w:pPr>
        <w:pStyle w:val="NumberedText"/>
        <w:rPr>
          <w:rFonts w:ascii="Times New Roman" w:hAnsi="Times New Roman"/>
          <w:sz w:val="24"/>
        </w:rPr>
      </w:pPr>
      <w:r w:rsidRPr="006100D7">
        <w:rPr>
          <w:rFonts w:ascii="Times New Roman" w:hAnsi="Times New Roman"/>
          <w:sz w:val="24"/>
        </w:rPr>
        <w:t xml:space="preserve">Prof Ashe is </w:t>
      </w:r>
      <w:r w:rsidR="00A91879" w:rsidRPr="006100D7">
        <w:rPr>
          <w:rFonts w:ascii="Times New Roman" w:hAnsi="Times New Roman"/>
          <w:sz w:val="24"/>
        </w:rPr>
        <w:t>a Professor of Cell Biology in the School of Biological Sciences at The University of Manchester</w:t>
      </w:r>
      <w:r w:rsidR="00946EB4" w:rsidRPr="006100D7">
        <w:rPr>
          <w:rFonts w:ascii="Times New Roman" w:hAnsi="Times New Roman"/>
          <w:sz w:val="24"/>
        </w:rPr>
        <w:t xml:space="preserve">. </w:t>
      </w:r>
    </w:p>
    <w:p w14:paraId="4754744A" w14:textId="514E4B76" w:rsidR="00EA26EC" w:rsidRPr="006100D7" w:rsidRDefault="00EA26EC" w:rsidP="00F125B5">
      <w:pPr>
        <w:pStyle w:val="NumberedText"/>
        <w:rPr>
          <w:rFonts w:ascii="Times New Roman" w:hAnsi="Times New Roman"/>
          <w:sz w:val="24"/>
        </w:rPr>
      </w:pPr>
      <w:r w:rsidRPr="006100D7">
        <w:rPr>
          <w:rFonts w:ascii="Times New Roman" w:hAnsi="Times New Roman"/>
          <w:sz w:val="24"/>
        </w:rPr>
        <w:t xml:space="preserve">He </w:t>
      </w:r>
      <w:r w:rsidR="00D375C6" w:rsidRPr="006100D7">
        <w:rPr>
          <w:rFonts w:ascii="Times New Roman" w:hAnsi="Times New Roman"/>
          <w:sz w:val="24"/>
        </w:rPr>
        <w:t xml:space="preserve">was awarded a degree in Biochemistry from Liverpool University in 1991 and </w:t>
      </w:r>
      <w:r w:rsidR="00DB6F63" w:rsidRPr="006100D7">
        <w:rPr>
          <w:rFonts w:ascii="Times New Roman" w:hAnsi="Times New Roman"/>
          <w:sz w:val="24"/>
        </w:rPr>
        <w:t xml:space="preserve">a </w:t>
      </w:r>
      <w:proofErr w:type="spellStart"/>
      <w:r w:rsidR="00DB6F63" w:rsidRPr="006100D7">
        <w:rPr>
          <w:rFonts w:ascii="Times New Roman" w:hAnsi="Times New Roman"/>
          <w:sz w:val="24"/>
        </w:rPr>
        <w:t>D.Phil</w:t>
      </w:r>
      <w:proofErr w:type="spellEnd"/>
      <w:r w:rsidR="00DB6F63" w:rsidRPr="006100D7">
        <w:rPr>
          <w:rFonts w:ascii="Times New Roman" w:hAnsi="Times New Roman"/>
          <w:sz w:val="24"/>
        </w:rPr>
        <w:t xml:space="preserve"> in RNA Processing with a focus on how the Poly(</w:t>
      </w:r>
      <w:r w:rsidR="0063325E">
        <w:rPr>
          <w:rFonts w:ascii="Times New Roman" w:hAnsi="Times New Roman"/>
          <w:sz w:val="24"/>
        </w:rPr>
        <w:t>A</w:t>
      </w:r>
      <w:r w:rsidR="00DB6F63" w:rsidRPr="006100D7">
        <w:rPr>
          <w:rFonts w:ascii="Times New Roman" w:hAnsi="Times New Roman"/>
          <w:sz w:val="24"/>
        </w:rPr>
        <w:t>) sequence is added to HI</w:t>
      </w:r>
      <w:r w:rsidR="00DB6C77" w:rsidRPr="006100D7">
        <w:rPr>
          <w:rFonts w:ascii="Times New Roman" w:hAnsi="Times New Roman"/>
          <w:sz w:val="24"/>
        </w:rPr>
        <w:t xml:space="preserve">V viral transcripts from the University of Oxford in 1995. </w:t>
      </w:r>
    </w:p>
    <w:p w14:paraId="793FC5FE" w14:textId="478C807E" w:rsidR="0048646D" w:rsidRPr="006100D7" w:rsidRDefault="0048646D" w:rsidP="00F125B5">
      <w:pPr>
        <w:pStyle w:val="NumberedText"/>
        <w:rPr>
          <w:rFonts w:ascii="Times New Roman" w:hAnsi="Times New Roman"/>
          <w:sz w:val="24"/>
        </w:rPr>
      </w:pPr>
      <w:r w:rsidRPr="006100D7">
        <w:rPr>
          <w:rFonts w:ascii="Times New Roman" w:hAnsi="Times New Roman"/>
          <w:sz w:val="24"/>
        </w:rPr>
        <w:t>Prof Ashe spent three years at the University of California, Berkeley</w:t>
      </w:r>
      <w:r w:rsidR="00D048D0" w:rsidRPr="006100D7">
        <w:rPr>
          <w:rFonts w:ascii="Times New Roman" w:hAnsi="Times New Roman"/>
          <w:sz w:val="24"/>
        </w:rPr>
        <w:t xml:space="preserve"> from 1997 to 2000</w:t>
      </w:r>
      <w:r w:rsidR="004B690A" w:rsidRPr="006100D7">
        <w:rPr>
          <w:rFonts w:ascii="Times New Roman" w:hAnsi="Times New Roman"/>
          <w:sz w:val="24"/>
        </w:rPr>
        <w:t xml:space="preserve"> before returning to the UK as a lecturer. He became Professor of Cell Biology at the University of Manchester in </w:t>
      </w:r>
      <w:r w:rsidR="008114F4" w:rsidRPr="006100D7">
        <w:rPr>
          <w:rFonts w:ascii="Times New Roman" w:hAnsi="Times New Roman"/>
          <w:sz w:val="24"/>
        </w:rPr>
        <w:t>2016</w:t>
      </w:r>
      <w:r w:rsidR="00160B29" w:rsidRPr="006100D7">
        <w:rPr>
          <w:rFonts w:ascii="Times New Roman" w:hAnsi="Times New Roman"/>
          <w:sz w:val="24"/>
        </w:rPr>
        <w:t xml:space="preserve"> and has published numerous scientific papers. </w:t>
      </w:r>
    </w:p>
    <w:p w14:paraId="4D0EB32E" w14:textId="25DAC249" w:rsidR="00FC1EBF" w:rsidRPr="006100D7" w:rsidRDefault="00932AC5" w:rsidP="00F125B5">
      <w:pPr>
        <w:pStyle w:val="NumberedText"/>
        <w:rPr>
          <w:rFonts w:ascii="Times New Roman" w:hAnsi="Times New Roman"/>
          <w:sz w:val="24"/>
        </w:rPr>
      </w:pPr>
      <w:r w:rsidRPr="006100D7">
        <w:rPr>
          <w:rFonts w:ascii="Times New Roman" w:hAnsi="Times New Roman"/>
          <w:sz w:val="24"/>
        </w:rPr>
        <w:t xml:space="preserve">BioNTech/Pfizer made several criticisms of Prof Ashe. </w:t>
      </w:r>
      <w:r w:rsidR="00F17F6F" w:rsidRPr="006100D7">
        <w:rPr>
          <w:rFonts w:ascii="Times New Roman" w:hAnsi="Times New Roman"/>
          <w:sz w:val="24"/>
        </w:rPr>
        <w:t xml:space="preserve"> </w:t>
      </w:r>
      <w:r w:rsidRPr="006100D7">
        <w:rPr>
          <w:rFonts w:ascii="Times New Roman" w:hAnsi="Times New Roman"/>
          <w:sz w:val="24"/>
        </w:rPr>
        <w:t>They can be summarised as follows:</w:t>
      </w:r>
    </w:p>
    <w:p w14:paraId="65866152" w14:textId="437E9634" w:rsidR="00E8105F" w:rsidRDefault="00F36E17" w:rsidP="00A51E83">
      <w:pPr>
        <w:pStyle w:val="NumberedText"/>
        <w:numPr>
          <w:ilvl w:val="1"/>
          <w:numId w:val="12"/>
        </w:numPr>
        <w:spacing w:after="240"/>
        <w:rPr>
          <w:rFonts w:ascii="Times New Roman" w:hAnsi="Times New Roman"/>
          <w:sz w:val="24"/>
        </w:rPr>
      </w:pPr>
      <w:r w:rsidRPr="006100D7">
        <w:rPr>
          <w:rFonts w:ascii="Times New Roman" w:hAnsi="Times New Roman"/>
          <w:sz w:val="24"/>
        </w:rPr>
        <w:t>His experience was in mRNA translation, degradation and localisation</w:t>
      </w:r>
      <w:r w:rsidR="00E8105F">
        <w:rPr>
          <w:rFonts w:ascii="Times New Roman" w:hAnsi="Times New Roman"/>
          <w:sz w:val="24"/>
        </w:rPr>
        <w:t xml:space="preserve"> and this was not a good basis for covering the issues in the case.</w:t>
      </w:r>
      <w:r w:rsidR="005A0A03">
        <w:rPr>
          <w:rFonts w:ascii="Times New Roman" w:hAnsi="Times New Roman"/>
          <w:sz w:val="24"/>
        </w:rPr>
        <w:t xml:space="preserve">  I do not agree that this</w:t>
      </w:r>
      <w:r w:rsidR="0025378D">
        <w:rPr>
          <w:rFonts w:ascii="Times New Roman" w:hAnsi="Times New Roman"/>
          <w:sz w:val="24"/>
        </w:rPr>
        <w:t xml:space="preserve"> meant that his evidence lacked cogency.  Neither expert had expertise in exactly that which the Patents concern</w:t>
      </w:r>
      <w:r w:rsidR="00E97141">
        <w:rPr>
          <w:rFonts w:ascii="Times New Roman" w:hAnsi="Times New Roman"/>
          <w:sz w:val="24"/>
        </w:rPr>
        <w:t xml:space="preserve"> but they were able to explain the technology adequately.</w:t>
      </w:r>
    </w:p>
    <w:p w14:paraId="19D19A13" w14:textId="4248B10D" w:rsidR="00932AC5" w:rsidRPr="006100D7" w:rsidRDefault="00F36E17" w:rsidP="00A51E83">
      <w:pPr>
        <w:pStyle w:val="NumberedText"/>
        <w:numPr>
          <w:ilvl w:val="1"/>
          <w:numId w:val="12"/>
        </w:numPr>
        <w:spacing w:after="240"/>
        <w:rPr>
          <w:rFonts w:ascii="Times New Roman" w:hAnsi="Times New Roman"/>
          <w:sz w:val="24"/>
        </w:rPr>
      </w:pPr>
      <w:r w:rsidRPr="006100D7">
        <w:rPr>
          <w:rFonts w:ascii="Times New Roman" w:hAnsi="Times New Roman"/>
          <w:sz w:val="24"/>
        </w:rPr>
        <w:t xml:space="preserve">He had no experience of carrying out </w:t>
      </w:r>
      <w:r w:rsidRPr="006100D7">
        <w:rPr>
          <w:rFonts w:ascii="Times New Roman" w:hAnsi="Times New Roman"/>
          <w:i/>
          <w:iCs/>
          <w:sz w:val="24"/>
        </w:rPr>
        <w:t xml:space="preserve">in vivo </w:t>
      </w:r>
      <w:r w:rsidRPr="006100D7">
        <w:rPr>
          <w:rFonts w:ascii="Times New Roman" w:hAnsi="Times New Roman"/>
          <w:sz w:val="24"/>
        </w:rPr>
        <w:t>experiments in mice or rats</w:t>
      </w:r>
      <w:r w:rsidR="00E97141">
        <w:rPr>
          <w:rFonts w:ascii="Times New Roman" w:hAnsi="Times New Roman"/>
          <w:sz w:val="24"/>
        </w:rPr>
        <w:t xml:space="preserve">.  This point was well made and is important in assessing (in particular) the </w:t>
      </w:r>
      <w:r w:rsidR="00262B22">
        <w:rPr>
          <w:rFonts w:ascii="Times New Roman" w:hAnsi="Times New Roman"/>
          <w:sz w:val="24"/>
        </w:rPr>
        <w:t>BioNTech/Pfizer</w:t>
      </w:r>
      <w:r w:rsidR="00E97141">
        <w:rPr>
          <w:rFonts w:ascii="Times New Roman" w:hAnsi="Times New Roman"/>
          <w:sz w:val="24"/>
        </w:rPr>
        <w:t xml:space="preserve"> </w:t>
      </w:r>
      <w:r w:rsidR="00E97141" w:rsidRPr="0047009F">
        <w:rPr>
          <w:rFonts w:ascii="Times New Roman" w:hAnsi="Times New Roman"/>
          <w:i/>
          <w:iCs/>
          <w:sz w:val="24"/>
        </w:rPr>
        <w:t>in vivo</w:t>
      </w:r>
      <w:r w:rsidR="00E97141">
        <w:rPr>
          <w:rFonts w:ascii="Times New Roman" w:hAnsi="Times New Roman"/>
          <w:sz w:val="24"/>
        </w:rPr>
        <w:t xml:space="preserve"> litigation experiments.  It is no personal criticism </w:t>
      </w:r>
      <w:r w:rsidR="00E97141">
        <w:rPr>
          <w:rFonts w:ascii="Times New Roman" w:hAnsi="Times New Roman"/>
          <w:sz w:val="24"/>
        </w:rPr>
        <w:lastRenderedPageBreak/>
        <w:t xml:space="preserve">of Prof Ashe, but Prof Richter had much more experience in this area and it is of direct relevance to </w:t>
      </w:r>
      <w:r w:rsidR="00C23CBD">
        <w:rPr>
          <w:rFonts w:ascii="Times New Roman" w:hAnsi="Times New Roman"/>
          <w:sz w:val="24"/>
        </w:rPr>
        <w:t xml:space="preserve">assessing the points made by </w:t>
      </w:r>
      <w:r w:rsidR="00C1302C">
        <w:rPr>
          <w:rFonts w:ascii="Times New Roman" w:hAnsi="Times New Roman"/>
          <w:sz w:val="24"/>
        </w:rPr>
        <w:t>CureVac</w:t>
      </w:r>
      <w:r w:rsidR="00C23CBD">
        <w:rPr>
          <w:rFonts w:ascii="Times New Roman" w:hAnsi="Times New Roman"/>
          <w:sz w:val="24"/>
        </w:rPr>
        <w:t xml:space="preserve"> against the experiments.</w:t>
      </w:r>
    </w:p>
    <w:p w14:paraId="641564F3" w14:textId="21AFB26D" w:rsidR="000B7B54" w:rsidRPr="006100D7" w:rsidRDefault="00F04A4A" w:rsidP="00A51E83">
      <w:pPr>
        <w:pStyle w:val="NumberedText"/>
        <w:numPr>
          <w:ilvl w:val="1"/>
          <w:numId w:val="12"/>
        </w:numPr>
        <w:spacing w:after="240"/>
        <w:rPr>
          <w:rFonts w:ascii="Times New Roman" w:hAnsi="Times New Roman"/>
          <w:sz w:val="24"/>
        </w:rPr>
      </w:pPr>
      <w:r w:rsidRPr="006100D7">
        <w:rPr>
          <w:rFonts w:ascii="Times New Roman" w:hAnsi="Times New Roman"/>
          <w:sz w:val="24"/>
        </w:rPr>
        <w:t xml:space="preserve">He had no experience of working in a team to design modifications </w:t>
      </w:r>
      <w:r w:rsidR="00C65EA0" w:rsidRPr="006100D7">
        <w:rPr>
          <w:rFonts w:ascii="Times New Roman" w:hAnsi="Times New Roman"/>
          <w:sz w:val="24"/>
        </w:rPr>
        <w:t>of nucleic acid molecules to try to increase expression for therapeutic purposes</w:t>
      </w:r>
      <w:r w:rsidR="001E2DD3">
        <w:rPr>
          <w:rFonts w:ascii="Times New Roman" w:hAnsi="Times New Roman"/>
          <w:sz w:val="24"/>
        </w:rPr>
        <w:t>.  This goes with point (</w:t>
      </w:r>
      <w:r w:rsidR="0098710D">
        <w:rPr>
          <w:rFonts w:ascii="Times New Roman" w:hAnsi="Times New Roman"/>
          <w:sz w:val="24"/>
        </w:rPr>
        <w:t>a</w:t>
      </w:r>
      <w:r w:rsidR="001E2DD3">
        <w:rPr>
          <w:rFonts w:ascii="Times New Roman" w:hAnsi="Times New Roman"/>
          <w:sz w:val="24"/>
        </w:rPr>
        <w:t>) and my view is the same.</w:t>
      </w:r>
    </w:p>
    <w:p w14:paraId="261E21B9" w14:textId="6988033D" w:rsidR="008F3E0E" w:rsidRPr="006100D7" w:rsidRDefault="008F3E0E" w:rsidP="00A51E83">
      <w:pPr>
        <w:pStyle w:val="NumberedText"/>
        <w:numPr>
          <w:ilvl w:val="1"/>
          <w:numId w:val="12"/>
        </w:numPr>
        <w:spacing w:after="240"/>
        <w:rPr>
          <w:rFonts w:ascii="Times New Roman" w:hAnsi="Times New Roman"/>
          <w:sz w:val="24"/>
        </w:rPr>
      </w:pPr>
      <w:r w:rsidRPr="006100D7">
        <w:rPr>
          <w:rFonts w:ascii="Times New Roman" w:hAnsi="Times New Roman"/>
          <w:sz w:val="24"/>
        </w:rPr>
        <w:t xml:space="preserve">He failed to put himself in the position of the skilled person. </w:t>
      </w:r>
      <w:r w:rsidR="0074228A" w:rsidRPr="006100D7">
        <w:rPr>
          <w:rFonts w:ascii="Times New Roman" w:hAnsi="Times New Roman"/>
          <w:sz w:val="24"/>
        </w:rPr>
        <w:t>BioNTech/Pfizer pointed to Prof Ashe’s evidence on nucleotide modifications as an example of this.</w:t>
      </w:r>
      <w:r w:rsidR="00123D21" w:rsidRPr="006100D7">
        <w:rPr>
          <w:rFonts w:ascii="Times New Roman" w:hAnsi="Times New Roman"/>
          <w:sz w:val="24"/>
        </w:rPr>
        <w:t xml:space="preserve"> </w:t>
      </w:r>
      <w:r w:rsidR="00970F96" w:rsidRPr="006100D7">
        <w:rPr>
          <w:rFonts w:ascii="Times New Roman" w:hAnsi="Times New Roman"/>
          <w:sz w:val="24"/>
        </w:rPr>
        <w:t xml:space="preserve"> </w:t>
      </w:r>
      <w:r w:rsidR="00313E62" w:rsidRPr="006100D7">
        <w:rPr>
          <w:rFonts w:ascii="Times New Roman" w:hAnsi="Times New Roman"/>
          <w:sz w:val="24"/>
        </w:rPr>
        <w:t xml:space="preserve">It was agreed CGK that </w:t>
      </w:r>
      <w:r w:rsidR="00C15FE6" w:rsidRPr="006100D7">
        <w:rPr>
          <w:rFonts w:ascii="Times New Roman" w:hAnsi="Times New Roman"/>
          <w:sz w:val="24"/>
        </w:rPr>
        <w:t xml:space="preserve">by the Priority Date it had been shown by Professors Karikó and Weissman that incorporating modified nucleosides </w:t>
      </w:r>
      <w:r w:rsidR="00063362" w:rsidRPr="006100D7">
        <w:rPr>
          <w:rFonts w:ascii="Times New Roman" w:hAnsi="Times New Roman"/>
          <w:sz w:val="24"/>
        </w:rPr>
        <w:t xml:space="preserve">into IVT mRNA could enhance protein translation. </w:t>
      </w:r>
      <w:r w:rsidR="00970F96" w:rsidRPr="006100D7">
        <w:rPr>
          <w:rFonts w:ascii="Times New Roman" w:hAnsi="Times New Roman"/>
          <w:sz w:val="24"/>
        </w:rPr>
        <w:t xml:space="preserve"> </w:t>
      </w:r>
      <w:r w:rsidR="00101784" w:rsidRPr="006100D7">
        <w:rPr>
          <w:rFonts w:ascii="Times New Roman" w:hAnsi="Times New Roman"/>
          <w:sz w:val="24"/>
        </w:rPr>
        <w:t xml:space="preserve">BioNTech/Pfizer’s vaccinologist, Dr Dubensky, had also </w:t>
      </w:r>
      <w:r w:rsidR="00C81D7C" w:rsidRPr="006100D7">
        <w:rPr>
          <w:rFonts w:ascii="Times New Roman" w:hAnsi="Times New Roman"/>
          <w:sz w:val="24"/>
        </w:rPr>
        <w:t xml:space="preserve">explained in his report that </w:t>
      </w:r>
      <w:r w:rsidR="00214F1C" w:rsidRPr="006100D7">
        <w:rPr>
          <w:rFonts w:ascii="Times New Roman" w:hAnsi="Times New Roman"/>
          <w:sz w:val="24"/>
        </w:rPr>
        <w:t>a review article</w:t>
      </w:r>
      <w:r w:rsidR="00DE1796">
        <w:rPr>
          <w:rFonts w:ascii="Times New Roman" w:hAnsi="Times New Roman"/>
          <w:sz w:val="24"/>
        </w:rPr>
        <w:t xml:space="preserve">, </w:t>
      </w:r>
      <w:r w:rsidR="0051095F" w:rsidRPr="006100D7">
        <w:rPr>
          <w:rFonts w:ascii="Times New Roman" w:hAnsi="Times New Roman"/>
          <w:sz w:val="24"/>
        </w:rPr>
        <w:t>Sahin 2014</w:t>
      </w:r>
      <w:r w:rsidR="0093215B">
        <w:rPr>
          <w:rFonts w:ascii="Times New Roman" w:hAnsi="Times New Roman"/>
          <w:sz w:val="24"/>
        </w:rPr>
        <w:t xml:space="preserve"> (full reference below),</w:t>
      </w:r>
      <w:r w:rsidR="0051095F" w:rsidRPr="006100D7">
        <w:rPr>
          <w:rFonts w:ascii="Times New Roman" w:hAnsi="Times New Roman"/>
          <w:sz w:val="24"/>
        </w:rPr>
        <w:t xml:space="preserve"> </w:t>
      </w:r>
      <w:r w:rsidR="000B7B54" w:rsidRPr="006100D7">
        <w:rPr>
          <w:rFonts w:ascii="Times New Roman" w:eastAsia="CIDFont+F2" w:hAnsi="Times New Roman"/>
          <w:sz w:val="24"/>
        </w:rPr>
        <w:t>provided an overview of the structural modifications that were introduced into mRNA to improve its</w:t>
      </w:r>
      <w:r w:rsidR="005D0656" w:rsidRPr="006100D7">
        <w:rPr>
          <w:rFonts w:ascii="Times New Roman" w:hAnsi="Times New Roman"/>
          <w:sz w:val="24"/>
        </w:rPr>
        <w:t xml:space="preserve"> </w:t>
      </w:r>
      <w:r w:rsidR="000B7B54" w:rsidRPr="006100D7">
        <w:rPr>
          <w:rFonts w:ascii="Times New Roman" w:eastAsia="CIDFont+F2" w:hAnsi="Times New Roman"/>
          <w:sz w:val="24"/>
        </w:rPr>
        <w:t>pharmacokinetics</w:t>
      </w:r>
      <w:r w:rsidR="005D0656" w:rsidRPr="006100D7">
        <w:rPr>
          <w:rFonts w:ascii="Times New Roman" w:eastAsia="CIDFont+F2" w:hAnsi="Times New Roman"/>
          <w:sz w:val="24"/>
        </w:rPr>
        <w:t>.</w:t>
      </w:r>
      <w:r w:rsidR="00691433" w:rsidRPr="006100D7">
        <w:rPr>
          <w:rFonts w:ascii="Times New Roman" w:eastAsia="CIDFont+F2" w:hAnsi="Times New Roman"/>
          <w:sz w:val="24"/>
        </w:rPr>
        <w:t xml:space="preserve"> </w:t>
      </w:r>
      <w:r w:rsidR="00362F43" w:rsidRPr="006100D7">
        <w:rPr>
          <w:rFonts w:ascii="Times New Roman" w:eastAsia="CIDFont+F2" w:hAnsi="Times New Roman"/>
          <w:sz w:val="24"/>
        </w:rPr>
        <w:t xml:space="preserve">Prof Ashe accepted that the skilled person should have read reviews like Sahin 2014, </w:t>
      </w:r>
      <w:r w:rsidR="00667DCA" w:rsidRPr="006100D7">
        <w:rPr>
          <w:rFonts w:ascii="Times New Roman" w:eastAsia="CIDFont+F2" w:hAnsi="Times New Roman"/>
          <w:sz w:val="24"/>
        </w:rPr>
        <w:t>which discussed the use of modified nucleotides to improve translation in vaccines.</w:t>
      </w:r>
      <w:r w:rsidR="00D63C9D" w:rsidRPr="006100D7">
        <w:rPr>
          <w:rFonts w:ascii="Times New Roman" w:eastAsia="CIDFont+F2" w:hAnsi="Times New Roman"/>
          <w:sz w:val="24"/>
        </w:rPr>
        <w:t xml:space="preserve"> </w:t>
      </w:r>
      <w:r w:rsidR="00667DCA" w:rsidRPr="006100D7">
        <w:rPr>
          <w:rFonts w:ascii="Times New Roman" w:eastAsia="CIDFont+F2" w:hAnsi="Times New Roman"/>
          <w:sz w:val="24"/>
        </w:rPr>
        <w:t xml:space="preserve"> However, Prof Ashe </w:t>
      </w:r>
      <w:r w:rsidR="00141BB5" w:rsidRPr="006100D7">
        <w:rPr>
          <w:rFonts w:ascii="Times New Roman" w:eastAsia="CIDFont+F2" w:hAnsi="Times New Roman"/>
          <w:sz w:val="24"/>
        </w:rPr>
        <w:t>stated in his first report that the use of modified nucleotides was not CGK at the Priority Date</w:t>
      </w:r>
      <w:r w:rsidR="00992686" w:rsidRPr="006100D7">
        <w:rPr>
          <w:rFonts w:ascii="Times New Roman" w:eastAsia="CIDFont+F2" w:hAnsi="Times New Roman"/>
          <w:sz w:val="24"/>
        </w:rPr>
        <w:t xml:space="preserve"> because </w:t>
      </w:r>
      <w:r w:rsidR="00D63C9D" w:rsidRPr="006100D7">
        <w:rPr>
          <w:rFonts w:ascii="Times New Roman" w:eastAsia="CIDFont+F2" w:hAnsi="Times New Roman"/>
          <w:sz w:val="24"/>
        </w:rPr>
        <w:t>it</w:t>
      </w:r>
      <w:r w:rsidR="00992686" w:rsidRPr="006100D7">
        <w:rPr>
          <w:rFonts w:ascii="Times New Roman" w:eastAsia="CIDFont+F2" w:hAnsi="Times New Roman"/>
          <w:sz w:val="24"/>
        </w:rPr>
        <w:t xml:space="preserve"> had only appeared in a few papers</w:t>
      </w:r>
      <w:r w:rsidR="00141BB5" w:rsidRPr="006100D7">
        <w:rPr>
          <w:rFonts w:ascii="Times New Roman" w:eastAsia="CIDFont+F2" w:hAnsi="Times New Roman"/>
          <w:sz w:val="24"/>
        </w:rPr>
        <w:t xml:space="preserve">. </w:t>
      </w:r>
      <w:r w:rsidR="00992686" w:rsidRPr="006100D7">
        <w:rPr>
          <w:rFonts w:ascii="Times New Roman" w:eastAsia="CIDFont+F2" w:hAnsi="Times New Roman"/>
          <w:sz w:val="24"/>
        </w:rPr>
        <w:t>BioNTech/Pfizer submitted that</w:t>
      </w:r>
      <w:r w:rsidR="00CB7D72" w:rsidRPr="006100D7">
        <w:rPr>
          <w:rFonts w:ascii="Times New Roman" w:eastAsia="CIDFont+F2" w:hAnsi="Times New Roman"/>
          <w:sz w:val="24"/>
        </w:rPr>
        <w:t xml:space="preserve"> </w:t>
      </w:r>
      <w:r w:rsidR="00992686" w:rsidRPr="006100D7">
        <w:rPr>
          <w:rFonts w:ascii="Times New Roman" w:eastAsia="CIDFont+F2" w:hAnsi="Times New Roman"/>
          <w:sz w:val="24"/>
        </w:rPr>
        <w:t>h</w:t>
      </w:r>
      <w:r w:rsidR="00CB7D72" w:rsidRPr="006100D7">
        <w:rPr>
          <w:rFonts w:ascii="Times New Roman" w:eastAsia="CIDFont+F2" w:hAnsi="Times New Roman"/>
          <w:sz w:val="24"/>
        </w:rPr>
        <w:t xml:space="preserve">is oral evidence </w:t>
      </w:r>
      <w:r w:rsidR="00873F46" w:rsidRPr="006100D7">
        <w:rPr>
          <w:rFonts w:ascii="Times New Roman" w:eastAsia="CIDFont+F2" w:hAnsi="Times New Roman"/>
          <w:sz w:val="24"/>
        </w:rPr>
        <w:t>made clear that he had attempted to work out what was CGK by reference to the literature</w:t>
      </w:r>
      <w:r w:rsidR="00992686" w:rsidRPr="006100D7">
        <w:rPr>
          <w:rFonts w:ascii="Times New Roman" w:eastAsia="CIDFont+F2" w:hAnsi="Times New Roman"/>
          <w:sz w:val="24"/>
        </w:rPr>
        <w:t xml:space="preserve"> alone </w:t>
      </w:r>
      <w:r w:rsidR="000B18ED" w:rsidRPr="006100D7">
        <w:rPr>
          <w:rFonts w:ascii="Times New Roman" w:eastAsia="CIDFont+F2" w:hAnsi="Times New Roman"/>
          <w:sz w:val="24"/>
        </w:rPr>
        <w:t>and this led to a problem with his evidence</w:t>
      </w:r>
      <w:r w:rsidR="003C2A2F">
        <w:rPr>
          <w:rFonts w:ascii="Times New Roman" w:eastAsia="CIDFont+F2" w:hAnsi="Times New Roman"/>
          <w:sz w:val="24"/>
        </w:rPr>
        <w:t xml:space="preserve">.  In my view Prof Ashe </w:t>
      </w:r>
      <w:r w:rsidR="00F51838">
        <w:rPr>
          <w:rFonts w:ascii="Times New Roman" w:eastAsia="CIDFont+F2" w:hAnsi="Times New Roman"/>
          <w:sz w:val="24"/>
        </w:rPr>
        <w:t xml:space="preserve">just </w:t>
      </w:r>
      <w:r w:rsidR="003C2A2F">
        <w:rPr>
          <w:rFonts w:ascii="Times New Roman" w:eastAsia="CIDFont+F2" w:hAnsi="Times New Roman"/>
          <w:sz w:val="24"/>
        </w:rPr>
        <w:t>made a mistake on this particular CGK point and corrected it in a perfectly proper way</w:t>
      </w:r>
      <w:r w:rsidR="00F51838">
        <w:rPr>
          <w:rFonts w:ascii="Times New Roman" w:eastAsia="CIDFont+F2" w:hAnsi="Times New Roman"/>
          <w:sz w:val="24"/>
        </w:rPr>
        <w:t>.  It does not lead me to discount his evidence.</w:t>
      </w:r>
    </w:p>
    <w:p w14:paraId="34ADB0C7" w14:textId="4395CBB9" w:rsidR="000B18ED" w:rsidRPr="006100D7" w:rsidRDefault="005211F0" w:rsidP="00A51E83">
      <w:pPr>
        <w:pStyle w:val="NumberedText"/>
        <w:numPr>
          <w:ilvl w:val="1"/>
          <w:numId w:val="12"/>
        </w:numPr>
        <w:spacing w:after="240"/>
        <w:rPr>
          <w:rFonts w:ascii="Times New Roman" w:hAnsi="Times New Roman"/>
          <w:sz w:val="24"/>
        </w:rPr>
      </w:pPr>
      <w:r w:rsidRPr="006100D7">
        <w:rPr>
          <w:rFonts w:ascii="Times New Roman" w:hAnsi="Times New Roman"/>
          <w:sz w:val="24"/>
        </w:rPr>
        <w:t xml:space="preserve">He was put into an unfortunate position by Bird &amp; Bird </w:t>
      </w:r>
      <w:r w:rsidR="009445F9" w:rsidRPr="006100D7">
        <w:rPr>
          <w:rFonts w:ascii="Times New Roman" w:hAnsi="Times New Roman"/>
          <w:sz w:val="24"/>
        </w:rPr>
        <w:t xml:space="preserve">in relation to the experiments in the </w:t>
      </w:r>
      <w:r w:rsidR="00436FEC">
        <w:rPr>
          <w:rFonts w:ascii="Times New Roman" w:hAnsi="Times New Roman"/>
          <w:sz w:val="24"/>
        </w:rPr>
        <w:t>CEA Notice</w:t>
      </w:r>
      <w:r w:rsidR="009445F9" w:rsidRPr="006100D7">
        <w:rPr>
          <w:rFonts w:ascii="Times New Roman" w:hAnsi="Times New Roman"/>
          <w:sz w:val="24"/>
        </w:rPr>
        <w:t xml:space="preserve">s because he confirmed that he had been given all the documents covered by the BioNTech and CureVac CEA </w:t>
      </w:r>
      <w:r w:rsidR="00A51817">
        <w:rPr>
          <w:rFonts w:ascii="Times New Roman" w:hAnsi="Times New Roman"/>
          <w:sz w:val="24"/>
        </w:rPr>
        <w:t>N</w:t>
      </w:r>
      <w:r w:rsidR="009445F9" w:rsidRPr="006100D7">
        <w:rPr>
          <w:rFonts w:ascii="Times New Roman" w:hAnsi="Times New Roman"/>
          <w:sz w:val="24"/>
        </w:rPr>
        <w:t xml:space="preserve">otices by the time of writing his </w:t>
      </w:r>
      <w:r w:rsidR="00FF79AD" w:rsidRPr="006100D7">
        <w:rPr>
          <w:rFonts w:ascii="Times New Roman" w:hAnsi="Times New Roman"/>
          <w:sz w:val="24"/>
        </w:rPr>
        <w:t xml:space="preserve">third report, but </w:t>
      </w:r>
      <w:r w:rsidR="00A51817">
        <w:rPr>
          <w:rFonts w:ascii="Times New Roman" w:hAnsi="Times New Roman"/>
          <w:sz w:val="24"/>
        </w:rPr>
        <w:t>that</w:t>
      </w:r>
      <w:r w:rsidR="00FF79AD" w:rsidRPr="006100D7">
        <w:rPr>
          <w:rFonts w:ascii="Times New Roman" w:hAnsi="Times New Roman"/>
          <w:sz w:val="24"/>
        </w:rPr>
        <w:t xml:space="preserve"> report only </w:t>
      </w:r>
      <w:r w:rsidR="006D56D4" w:rsidRPr="006100D7">
        <w:rPr>
          <w:rFonts w:ascii="Times New Roman" w:hAnsi="Times New Roman"/>
          <w:sz w:val="24"/>
        </w:rPr>
        <w:t>discussed</w:t>
      </w:r>
      <w:r w:rsidR="00FF79AD" w:rsidRPr="006100D7">
        <w:rPr>
          <w:rFonts w:ascii="Times New Roman" w:hAnsi="Times New Roman"/>
          <w:sz w:val="24"/>
        </w:rPr>
        <w:t xml:space="preserve"> </w:t>
      </w:r>
      <w:r w:rsidR="006D56D4" w:rsidRPr="006100D7">
        <w:rPr>
          <w:rFonts w:ascii="Times New Roman" w:hAnsi="Times New Roman"/>
          <w:sz w:val="24"/>
        </w:rPr>
        <w:t xml:space="preserve">nine </w:t>
      </w:r>
      <w:r w:rsidR="00FF79AD" w:rsidRPr="006100D7">
        <w:rPr>
          <w:rFonts w:ascii="Times New Roman" w:hAnsi="Times New Roman"/>
          <w:sz w:val="24"/>
        </w:rPr>
        <w:t>specific documents which Bird &amp; Bird asked him to a</w:t>
      </w:r>
      <w:r w:rsidR="006D56D4" w:rsidRPr="006100D7">
        <w:rPr>
          <w:rFonts w:ascii="Times New Roman" w:hAnsi="Times New Roman"/>
          <w:sz w:val="24"/>
        </w:rPr>
        <w:t>d</w:t>
      </w:r>
      <w:r w:rsidR="00FF79AD" w:rsidRPr="006100D7">
        <w:rPr>
          <w:rFonts w:ascii="Times New Roman" w:hAnsi="Times New Roman"/>
          <w:sz w:val="24"/>
        </w:rPr>
        <w:t>dress.</w:t>
      </w:r>
      <w:r w:rsidR="00F47717" w:rsidRPr="006100D7">
        <w:rPr>
          <w:rFonts w:ascii="Times New Roman" w:hAnsi="Times New Roman"/>
          <w:sz w:val="24"/>
        </w:rPr>
        <w:t xml:space="preserve"> </w:t>
      </w:r>
      <w:r w:rsidR="00E6290D" w:rsidRPr="006100D7">
        <w:rPr>
          <w:rFonts w:ascii="Times New Roman" w:hAnsi="Times New Roman"/>
          <w:sz w:val="24"/>
        </w:rPr>
        <w:t xml:space="preserve"> During cross-examination, he originally stated that he had not read any of the other documents covered by the CEA </w:t>
      </w:r>
      <w:r w:rsidR="00C66E58">
        <w:rPr>
          <w:rFonts w:ascii="Times New Roman" w:hAnsi="Times New Roman"/>
          <w:sz w:val="24"/>
        </w:rPr>
        <w:t>N</w:t>
      </w:r>
      <w:r w:rsidR="00E6290D" w:rsidRPr="006100D7">
        <w:rPr>
          <w:rFonts w:ascii="Times New Roman" w:hAnsi="Times New Roman"/>
          <w:sz w:val="24"/>
        </w:rPr>
        <w:t xml:space="preserve">otices (even though he had access to them), but later he stated that he had at least looked at some of </w:t>
      </w:r>
      <w:r w:rsidR="00F47717" w:rsidRPr="006100D7">
        <w:rPr>
          <w:rFonts w:ascii="Times New Roman" w:hAnsi="Times New Roman"/>
          <w:sz w:val="24"/>
        </w:rPr>
        <w:t xml:space="preserve">these other </w:t>
      </w:r>
      <w:r w:rsidR="00E6290D" w:rsidRPr="006100D7">
        <w:rPr>
          <w:rFonts w:ascii="Times New Roman" w:hAnsi="Times New Roman"/>
          <w:sz w:val="24"/>
        </w:rPr>
        <w:t>documents</w:t>
      </w:r>
      <w:r w:rsidR="003D4F16" w:rsidRPr="006100D7">
        <w:rPr>
          <w:rFonts w:ascii="Times New Roman" w:hAnsi="Times New Roman"/>
          <w:sz w:val="24"/>
        </w:rPr>
        <w:t xml:space="preserve"> before writing his third report</w:t>
      </w:r>
      <w:r w:rsidR="00E6290D" w:rsidRPr="006100D7">
        <w:rPr>
          <w:rFonts w:ascii="Times New Roman" w:hAnsi="Times New Roman"/>
          <w:sz w:val="24"/>
        </w:rPr>
        <w:t xml:space="preserve"> </w:t>
      </w:r>
      <w:r w:rsidR="003D4F16" w:rsidRPr="006100D7">
        <w:rPr>
          <w:rFonts w:ascii="Times New Roman" w:hAnsi="Times New Roman"/>
          <w:sz w:val="24"/>
        </w:rPr>
        <w:t>when</w:t>
      </w:r>
      <w:r w:rsidR="00BD63D2" w:rsidRPr="006100D7">
        <w:rPr>
          <w:rFonts w:ascii="Times New Roman" w:hAnsi="Times New Roman"/>
          <w:sz w:val="24"/>
        </w:rPr>
        <w:t xml:space="preserve"> he was</w:t>
      </w:r>
      <w:r w:rsidR="00F47717" w:rsidRPr="006100D7">
        <w:rPr>
          <w:rFonts w:ascii="Times New Roman" w:hAnsi="Times New Roman"/>
          <w:sz w:val="24"/>
        </w:rPr>
        <w:t xml:space="preserve"> </w:t>
      </w:r>
      <w:r w:rsidR="00BD63D2" w:rsidRPr="006100D7">
        <w:rPr>
          <w:rFonts w:ascii="Times New Roman" w:hAnsi="Times New Roman"/>
          <w:sz w:val="24"/>
        </w:rPr>
        <w:t>shown</w:t>
      </w:r>
      <w:r w:rsidR="00F47717" w:rsidRPr="006100D7">
        <w:rPr>
          <w:rFonts w:ascii="Times New Roman" w:hAnsi="Times New Roman"/>
          <w:sz w:val="24"/>
        </w:rPr>
        <w:t xml:space="preserve"> </w:t>
      </w:r>
      <w:r w:rsidR="00BD63D2" w:rsidRPr="006100D7">
        <w:rPr>
          <w:rFonts w:ascii="Times New Roman" w:hAnsi="Times New Roman"/>
          <w:sz w:val="24"/>
        </w:rPr>
        <w:t>them</w:t>
      </w:r>
      <w:r w:rsidR="00F47717" w:rsidRPr="006100D7">
        <w:rPr>
          <w:rFonts w:ascii="Times New Roman" w:hAnsi="Times New Roman"/>
          <w:sz w:val="24"/>
        </w:rPr>
        <w:t xml:space="preserve">. </w:t>
      </w:r>
      <w:r w:rsidR="00236268" w:rsidRPr="006100D7">
        <w:rPr>
          <w:rFonts w:ascii="Times New Roman" w:hAnsi="Times New Roman"/>
          <w:sz w:val="24"/>
        </w:rPr>
        <w:t>BioNTech/Pfizer contended that which</w:t>
      </w:r>
      <w:r w:rsidR="00BB1931" w:rsidRPr="006100D7">
        <w:rPr>
          <w:rFonts w:ascii="Times New Roman" w:hAnsi="Times New Roman"/>
          <w:sz w:val="24"/>
        </w:rPr>
        <w:t>ever of these approaches was taken, it was unsatisfactory because he should have taken into account all the available experimental information and Prof Ashe accepted that it would “possibly” have given a more complete picture if he had done so</w:t>
      </w:r>
      <w:r w:rsidR="00F51838">
        <w:rPr>
          <w:rFonts w:ascii="Times New Roman" w:hAnsi="Times New Roman"/>
          <w:sz w:val="24"/>
        </w:rPr>
        <w:t>.  I consider this was a material point</w:t>
      </w:r>
      <w:r w:rsidR="001F6D94">
        <w:rPr>
          <w:rFonts w:ascii="Times New Roman" w:hAnsi="Times New Roman"/>
          <w:sz w:val="24"/>
        </w:rPr>
        <w:t>, especially in relation to the C</w:t>
      </w:r>
      <w:r w:rsidR="00C66E58">
        <w:rPr>
          <w:rFonts w:ascii="Times New Roman" w:hAnsi="Times New Roman"/>
          <w:sz w:val="24"/>
        </w:rPr>
        <w:t>ureVac E81.2</w:t>
      </w:r>
      <w:r w:rsidR="00FD4782">
        <w:rPr>
          <w:rFonts w:ascii="Times New Roman" w:hAnsi="Times New Roman"/>
          <w:sz w:val="24"/>
        </w:rPr>
        <w:t xml:space="preserve"> work (see below)</w:t>
      </w:r>
      <w:r w:rsidR="001F6D94">
        <w:rPr>
          <w:rFonts w:ascii="Times New Roman" w:hAnsi="Times New Roman"/>
          <w:sz w:val="24"/>
        </w:rPr>
        <w:t xml:space="preserve"> which on its face is plainly </w:t>
      </w:r>
      <w:r w:rsidR="001F6D94">
        <w:rPr>
          <w:rFonts w:ascii="Times New Roman" w:hAnsi="Times New Roman"/>
          <w:sz w:val="24"/>
        </w:rPr>
        <w:lastRenderedPageBreak/>
        <w:t xml:space="preserve">contrary to </w:t>
      </w:r>
      <w:r w:rsidR="00C1302C">
        <w:rPr>
          <w:rFonts w:ascii="Times New Roman" w:hAnsi="Times New Roman"/>
          <w:sz w:val="24"/>
        </w:rPr>
        <w:t>CureVac</w:t>
      </w:r>
      <w:r w:rsidR="00472B59">
        <w:rPr>
          <w:rFonts w:ascii="Times New Roman" w:hAnsi="Times New Roman"/>
          <w:sz w:val="24"/>
        </w:rPr>
        <w:t>’s position.  Prof Ashe should have been more thorough and</w:t>
      </w:r>
      <w:r w:rsidR="006513E8">
        <w:rPr>
          <w:rFonts w:ascii="Times New Roman" w:hAnsi="Times New Roman"/>
          <w:sz w:val="24"/>
        </w:rPr>
        <w:t xml:space="preserve"> more complete in his approach.</w:t>
      </w:r>
    </w:p>
    <w:p w14:paraId="0CEC754A" w14:textId="09EF8D76" w:rsidR="00214AD6" w:rsidRPr="006100D7" w:rsidRDefault="00CD0630" w:rsidP="00A51E83">
      <w:pPr>
        <w:pStyle w:val="NumberedText"/>
        <w:numPr>
          <w:ilvl w:val="1"/>
          <w:numId w:val="12"/>
        </w:numPr>
        <w:spacing w:after="240"/>
        <w:rPr>
          <w:rFonts w:ascii="Times New Roman" w:hAnsi="Times New Roman"/>
          <w:sz w:val="24"/>
        </w:rPr>
      </w:pPr>
      <w:r w:rsidRPr="006100D7">
        <w:rPr>
          <w:rFonts w:ascii="Times New Roman" w:hAnsi="Times New Roman"/>
          <w:sz w:val="24"/>
        </w:rPr>
        <w:t xml:space="preserve">BioNTech/Pfizer also criticised Prof Ashe for </w:t>
      </w:r>
      <w:r w:rsidR="000566F4" w:rsidRPr="006100D7">
        <w:rPr>
          <w:rFonts w:ascii="Times New Roman" w:hAnsi="Times New Roman"/>
          <w:sz w:val="24"/>
        </w:rPr>
        <w:t xml:space="preserve">taking what they called “a complete volte-face in his approach” between his third and fourth reports. </w:t>
      </w:r>
      <w:r w:rsidR="00AB6D1E" w:rsidRPr="006100D7">
        <w:rPr>
          <w:rFonts w:ascii="Times New Roman" w:hAnsi="Times New Roman"/>
          <w:sz w:val="24"/>
        </w:rPr>
        <w:t xml:space="preserve">In his third report he considered the question of whether split poly(A) mRNAs showed increased expression by looking at the data </w:t>
      </w:r>
      <w:r w:rsidR="002529C5" w:rsidRPr="006100D7">
        <w:rPr>
          <w:rFonts w:ascii="Times New Roman" w:hAnsi="Times New Roman"/>
          <w:sz w:val="24"/>
        </w:rPr>
        <w:t xml:space="preserve">provided by the authors of the BioNTech documents he considered. </w:t>
      </w:r>
      <w:r w:rsidR="00984D5D" w:rsidRPr="006100D7">
        <w:rPr>
          <w:rFonts w:ascii="Times New Roman" w:hAnsi="Times New Roman"/>
          <w:sz w:val="24"/>
        </w:rPr>
        <w:t xml:space="preserve"> </w:t>
      </w:r>
      <w:r w:rsidR="002529C5" w:rsidRPr="006100D7">
        <w:rPr>
          <w:rFonts w:ascii="Times New Roman" w:hAnsi="Times New Roman"/>
          <w:sz w:val="24"/>
        </w:rPr>
        <w:t>He</w:t>
      </w:r>
      <w:r w:rsidR="00822E73" w:rsidRPr="006100D7">
        <w:rPr>
          <w:rFonts w:ascii="Times New Roman" w:hAnsi="Times New Roman"/>
          <w:sz w:val="24"/>
        </w:rPr>
        <w:t xml:space="preserve"> gave evidence that he</w:t>
      </w:r>
      <w:r w:rsidR="002529C5" w:rsidRPr="006100D7">
        <w:rPr>
          <w:rFonts w:ascii="Times New Roman" w:hAnsi="Times New Roman"/>
          <w:sz w:val="24"/>
        </w:rPr>
        <w:t xml:space="preserve"> did not carry out any statistical analysis</w:t>
      </w:r>
      <w:r w:rsidR="00822E73" w:rsidRPr="006100D7">
        <w:rPr>
          <w:rFonts w:ascii="Times New Roman" w:hAnsi="Times New Roman"/>
          <w:sz w:val="24"/>
        </w:rPr>
        <w:t xml:space="preserve"> because Bird &amp; Bird </w:t>
      </w:r>
      <w:r w:rsidR="00196646">
        <w:rPr>
          <w:rFonts w:ascii="Times New Roman" w:hAnsi="Times New Roman"/>
          <w:sz w:val="24"/>
        </w:rPr>
        <w:t xml:space="preserve">(CureVac’s solicitors) </w:t>
      </w:r>
      <w:r w:rsidR="00822E73" w:rsidRPr="006100D7">
        <w:rPr>
          <w:rFonts w:ascii="Times New Roman" w:hAnsi="Times New Roman"/>
          <w:sz w:val="24"/>
        </w:rPr>
        <w:t>thought it would complicate matters</w:t>
      </w:r>
      <w:r w:rsidR="00344982">
        <w:rPr>
          <w:rFonts w:ascii="Times New Roman" w:hAnsi="Times New Roman"/>
          <w:sz w:val="24"/>
        </w:rPr>
        <w:t xml:space="preserve"> </w:t>
      </w:r>
      <w:r w:rsidR="0090658F">
        <w:rPr>
          <w:rFonts w:ascii="Times New Roman" w:hAnsi="Times New Roman"/>
          <w:sz w:val="24"/>
        </w:rPr>
        <w:t xml:space="preserve">unduly </w:t>
      </w:r>
      <w:r w:rsidR="00344982">
        <w:rPr>
          <w:rFonts w:ascii="Times New Roman" w:hAnsi="Times New Roman"/>
          <w:sz w:val="24"/>
        </w:rPr>
        <w:t>(a view which I find rather surprising</w:t>
      </w:r>
      <w:r w:rsidR="007379DE">
        <w:rPr>
          <w:rFonts w:ascii="Times New Roman" w:hAnsi="Times New Roman"/>
          <w:sz w:val="24"/>
        </w:rPr>
        <w:t xml:space="preserve"> to be held by experienced solicitors in a high complexity patent action</w:t>
      </w:r>
      <w:r w:rsidR="00344982">
        <w:rPr>
          <w:rFonts w:ascii="Times New Roman" w:hAnsi="Times New Roman"/>
          <w:sz w:val="24"/>
        </w:rPr>
        <w:t>)</w:t>
      </w:r>
      <w:r w:rsidR="00822E73" w:rsidRPr="006100D7">
        <w:rPr>
          <w:rFonts w:ascii="Times New Roman" w:hAnsi="Times New Roman"/>
          <w:sz w:val="24"/>
        </w:rPr>
        <w:t xml:space="preserve">. </w:t>
      </w:r>
      <w:r w:rsidR="00984D5D" w:rsidRPr="006100D7">
        <w:rPr>
          <w:rFonts w:ascii="Times New Roman" w:hAnsi="Times New Roman"/>
          <w:sz w:val="24"/>
        </w:rPr>
        <w:t xml:space="preserve"> </w:t>
      </w:r>
      <w:r w:rsidR="005B06A8" w:rsidRPr="006100D7">
        <w:rPr>
          <w:rFonts w:ascii="Times New Roman" w:hAnsi="Times New Roman"/>
          <w:sz w:val="24"/>
        </w:rPr>
        <w:t xml:space="preserve">Using this approach, he concluded that it was highly likely that A30LA70 increased expression compared to A100 in </w:t>
      </w:r>
      <w:r w:rsidR="00F336E9" w:rsidRPr="006100D7">
        <w:rPr>
          <w:rFonts w:ascii="Times New Roman" w:hAnsi="Times New Roman"/>
          <w:sz w:val="24"/>
        </w:rPr>
        <w:t>the BNT-31 experiment</w:t>
      </w:r>
      <w:r w:rsidR="00345158" w:rsidRPr="006100D7">
        <w:rPr>
          <w:rFonts w:ascii="Times New Roman" w:hAnsi="Times New Roman"/>
          <w:sz w:val="24"/>
        </w:rPr>
        <w:t xml:space="preserve"> and that Group 2 had increased expression compared to A100 in the </w:t>
      </w:r>
      <w:r w:rsidR="00681FD2" w:rsidRPr="006100D7">
        <w:rPr>
          <w:rFonts w:ascii="Times New Roman" w:hAnsi="Times New Roman"/>
          <w:sz w:val="24"/>
        </w:rPr>
        <w:t>whole-body</w:t>
      </w:r>
      <w:r w:rsidR="00345158" w:rsidRPr="006100D7">
        <w:rPr>
          <w:rFonts w:ascii="Times New Roman" w:hAnsi="Times New Roman"/>
          <w:sz w:val="24"/>
        </w:rPr>
        <w:t xml:space="preserve"> data in CureVac’s repeat experiment II/III</w:t>
      </w:r>
      <w:r w:rsidR="009F0942" w:rsidRPr="006100D7">
        <w:rPr>
          <w:rFonts w:ascii="Times New Roman" w:hAnsi="Times New Roman"/>
          <w:sz w:val="24"/>
        </w:rPr>
        <w:t>, despite all the p values being &gt; 0.05</w:t>
      </w:r>
      <w:r w:rsidR="0090658F">
        <w:rPr>
          <w:rFonts w:ascii="Times New Roman" w:hAnsi="Times New Roman"/>
          <w:sz w:val="24"/>
        </w:rPr>
        <w:t xml:space="preserve"> (below </w:t>
      </w:r>
      <w:r w:rsidR="000B1477">
        <w:rPr>
          <w:rFonts w:ascii="Times New Roman" w:hAnsi="Times New Roman"/>
          <w:sz w:val="24"/>
        </w:rPr>
        <w:t>I go into this to explain it</w:t>
      </w:r>
      <w:r w:rsidR="0090658F">
        <w:rPr>
          <w:rFonts w:ascii="Times New Roman" w:hAnsi="Times New Roman"/>
          <w:sz w:val="24"/>
        </w:rPr>
        <w:t>)</w:t>
      </w:r>
      <w:r w:rsidR="00AD01FA">
        <w:rPr>
          <w:rFonts w:ascii="Times New Roman" w:hAnsi="Times New Roman"/>
          <w:sz w:val="24"/>
        </w:rPr>
        <w:t>.</w:t>
      </w:r>
      <w:r w:rsidR="000B1477">
        <w:rPr>
          <w:rFonts w:ascii="Times New Roman" w:hAnsi="Times New Roman"/>
          <w:sz w:val="24"/>
        </w:rPr>
        <w:t xml:space="preserve"> </w:t>
      </w:r>
      <w:r w:rsidR="009F0942" w:rsidRPr="006100D7">
        <w:rPr>
          <w:rFonts w:ascii="Times New Roman" w:hAnsi="Times New Roman"/>
          <w:sz w:val="24"/>
        </w:rPr>
        <w:t xml:space="preserve"> In contrast to this approach, in his fourth report he only analysed p values</w:t>
      </w:r>
      <w:r w:rsidR="001E40A4" w:rsidRPr="006100D7">
        <w:rPr>
          <w:rFonts w:ascii="Times New Roman" w:hAnsi="Times New Roman"/>
          <w:sz w:val="24"/>
        </w:rPr>
        <w:t xml:space="preserve">. </w:t>
      </w:r>
      <w:r w:rsidR="00A563BD" w:rsidRPr="006100D7">
        <w:rPr>
          <w:rFonts w:ascii="Times New Roman" w:hAnsi="Times New Roman"/>
          <w:sz w:val="24"/>
        </w:rPr>
        <w:t xml:space="preserve"> Prof Ashe</w:t>
      </w:r>
      <w:r w:rsidR="001E40A4" w:rsidRPr="006100D7">
        <w:rPr>
          <w:rFonts w:ascii="Times New Roman" w:hAnsi="Times New Roman"/>
          <w:sz w:val="24"/>
        </w:rPr>
        <w:t xml:space="preserve"> gave evidence that </w:t>
      </w:r>
      <w:r w:rsidR="00E52234" w:rsidRPr="006100D7">
        <w:rPr>
          <w:rFonts w:ascii="Times New Roman" w:hAnsi="Times New Roman"/>
          <w:sz w:val="24"/>
        </w:rPr>
        <w:t xml:space="preserve">this was because Bird &amp; Bird </w:t>
      </w:r>
      <w:r w:rsidR="006B38B7" w:rsidRPr="006100D7">
        <w:rPr>
          <w:rFonts w:ascii="Times New Roman" w:hAnsi="Times New Roman"/>
          <w:sz w:val="24"/>
        </w:rPr>
        <w:t xml:space="preserve">were no longer reluctant to consider statistics and that </w:t>
      </w:r>
      <w:r w:rsidR="001E40A4" w:rsidRPr="006100D7">
        <w:rPr>
          <w:rFonts w:ascii="Times New Roman" w:hAnsi="Times New Roman"/>
          <w:sz w:val="24"/>
        </w:rPr>
        <w:t>he had also looked at the data, but his report does not state this</w:t>
      </w:r>
      <w:r w:rsidR="00E52234" w:rsidRPr="006100D7">
        <w:rPr>
          <w:rFonts w:ascii="Times New Roman" w:hAnsi="Times New Roman"/>
          <w:sz w:val="24"/>
        </w:rPr>
        <w:t>.</w:t>
      </w:r>
      <w:r w:rsidR="005C648A" w:rsidRPr="006100D7">
        <w:rPr>
          <w:rFonts w:ascii="Times New Roman" w:hAnsi="Times New Roman"/>
          <w:sz w:val="24"/>
        </w:rPr>
        <w:t xml:space="preserve"> Another example BioNTech/Pfizer pointed to was that</w:t>
      </w:r>
      <w:r w:rsidR="00E52234" w:rsidRPr="006100D7">
        <w:rPr>
          <w:rFonts w:ascii="Times New Roman" w:hAnsi="Times New Roman"/>
          <w:sz w:val="24"/>
        </w:rPr>
        <w:t xml:space="preserve"> </w:t>
      </w:r>
      <w:r w:rsidR="005C648A" w:rsidRPr="006100D7">
        <w:rPr>
          <w:rFonts w:ascii="Times New Roman" w:hAnsi="Times New Roman"/>
          <w:sz w:val="24"/>
        </w:rPr>
        <w:t>i</w:t>
      </w:r>
      <w:r w:rsidR="00C46EFF" w:rsidRPr="006100D7">
        <w:rPr>
          <w:rFonts w:ascii="Times New Roman" w:hAnsi="Times New Roman"/>
          <w:sz w:val="24"/>
        </w:rPr>
        <w:t xml:space="preserve">n his third report he </w:t>
      </w:r>
      <w:r w:rsidR="00FD5704" w:rsidRPr="006100D7">
        <w:rPr>
          <w:rFonts w:ascii="Times New Roman" w:hAnsi="Times New Roman"/>
          <w:sz w:val="24"/>
        </w:rPr>
        <w:t>decided to consider split poly(A) mRNAs outside of the claims and comparisons with non-ideal comparators</w:t>
      </w:r>
      <w:r w:rsidR="005C648A" w:rsidRPr="006100D7">
        <w:rPr>
          <w:rFonts w:ascii="Times New Roman" w:hAnsi="Times New Roman"/>
          <w:sz w:val="24"/>
        </w:rPr>
        <w:t>, despite instructions not to consider thes</w:t>
      </w:r>
      <w:r w:rsidR="006A7F0E" w:rsidRPr="006100D7">
        <w:rPr>
          <w:rFonts w:ascii="Times New Roman" w:hAnsi="Times New Roman"/>
          <w:sz w:val="24"/>
        </w:rPr>
        <w:t>e</w:t>
      </w:r>
      <w:r w:rsidR="00832F93" w:rsidRPr="006100D7">
        <w:rPr>
          <w:rFonts w:ascii="Times New Roman" w:hAnsi="Times New Roman"/>
          <w:sz w:val="24"/>
        </w:rPr>
        <w:t xml:space="preserve">. </w:t>
      </w:r>
      <w:r w:rsidR="00984D5D" w:rsidRPr="006100D7">
        <w:rPr>
          <w:rFonts w:ascii="Times New Roman" w:hAnsi="Times New Roman"/>
          <w:sz w:val="24"/>
        </w:rPr>
        <w:t xml:space="preserve"> </w:t>
      </w:r>
      <w:r w:rsidR="005C648A" w:rsidRPr="006100D7">
        <w:rPr>
          <w:rFonts w:ascii="Times New Roman" w:hAnsi="Times New Roman"/>
          <w:sz w:val="24"/>
        </w:rPr>
        <w:t xml:space="preserve">In his fourth report, he followed </w:t>
      </w:r>
      <w:r w:rsidR="006A7F0E" w:rsidRPr="006100D7">
        <w:rPr>
          <w:rFonts w:ascii="Times New Roman" w:hAnsi="Times New Roman"/>
          <w:sz w:val="24"/>
        </w:rPr>
        <w:t xml:space="preserve">instructions a) not to comment on </w:t>
      </w:r>
      <w:r w:rsidR="00080DA9" w:rsidRPr="006100D7">
        <w:rPr>
          <w:rFonts w:ascii="Times New Roman" w:hAnsi="Times New Roman"/>
          <w:sz w:val="24"/>
        </w:rPr>
        <w:t>comparisons</w:t>
      </w:r>
      <w:r w:rsidR="006A7F0E" w:rsidRPr="006100D7">
        <w:rPr>
          <w:rFonts w:ascii="Times New Roman" w:hAnsi="Times New Roman"/>
          <w:sz w:val="24"/>
        </w:rPr>
        <w:t xml:space="preserve"> between split poly(A) mRNAs outside the claims, b) not to consider split poly(A) mRNAs for which no </w:t>
      </w:r>
      <w:r w:rsidR="006A7F0E" w:rsidRPr="006100D7">
        <w:rPr>
          <w:rFonts w:ascii="Times New Roman" w:hAnsi="Times New Roman"/>
          <w:i/>
          <w:iCs/>
          <w:sz w:val="24"/>
        </w:rPr>
        <w:t xml:space="preserve">in vivo </w:t>
      </w:r>
      <w:r w:rsidR="006A7F0E" w:rsidRPr="006100D7">
        <w:rPr>
          <w:rFonts w:ascii="Times New Roman" w:hAnsi="Times New Roman"/>
          <w:sz w:val="24"/>
        </w:rPr>
        <w:t>data were available and c) to ignore the data originally presented in the documents and focus only on the “all data” graphs and p values in annex</w:t>
      </w:r>
      <w:r w:rsidR="00B62EDC">
        <w:rPr>
          <w:rFonts w:ascii="Times New Roman" w:hAnsi="Times New Roman"/>
          <w:sz w:val="24"/>
        </w:rPr>
        <w:t xml:space="preserve"> 3 to Prof Richter’s evidence</w:t>
      </w:r>
      <w:r w:rsidR="00DF331E" w:rsidRPr="006100D7">
        <w:rPr>
          <w:rFonts w:ascii="Times New Roman" w:hAnsi="Times New Roman"/>
          <w:sz w:val="24"/>
        </w:rPr>
        <w:t xml:space="preserve">. </w:t>
      </w:r>
      <w:r w:rsidR="00984D5D" w:rsidRPr="006100D7">
        <w:rPr>
          <w:rFonts w:ascii="Times New Roman" w:hAnsi="Times New Roman"/>
          <w:sz w:val="24"/>
        </w:rPr>
        <w:t xml:space="preserve"> </w:t>
      </w:r>
      <w:r w:rsidR="008D72E0" w:rsidRPr="006100D7">
        <w:rPr>
          <w:rFonts w:ascii="Times New Roman" w:hAnsi="Times New Roman"/>
          <w:sz w:val="24"/>
        </w:rPr>
        <w:t xml:space="preserve">BioNTech/Pfizer criticised Prof Ashe for allowing himself to be led by Bird &amp; Bird in a manner which an expert should not permit. </w:t>
      </w:r>
      <w:r w:rsidR="00541774" w:rsidRPr="006100D7">
        <w:rPr>
          <w:rFonts w:ascii="Times New Roman" w:hAnsi="Times New Roman"/>
          <w:sz w:val="24"/>
        </w:rPr>
        <w:t xml:space="preserve">CureVac responded </w:t>
      </w:r>
      <w:r w:rsidR="00BF67D6" w:rsidRPr="006100D7">
        <w:rPr>
          <w:rFonts w:ascii="Times New Roman" w:hAnsi="Times New Roman"/>
          <w:sz w:val="24"/>
        </w:rPr>
        <w:t>by stating that in his third report, Prof Ashe only commented on split poly(A) mRNAs outside of the claims where they were in experiments with data for mRNAs within the claims</w:t>
      </w:r>
      <w:r w:rsidR="00131A98" w:rsidRPr="006100D7">
        <w:rPr>
          <w:rFonts w:ascii="Times New Roman" w:hAnsi="Times New Roman"/>
          <w:sz w:val="24"/>
        </w:rPr>
        <w:t xml:space="preserve">, and in his fourth report he focused on the “all data” graphs because Prof Richter did his analysis </w:t>
      </w:r>
      <w:r w:rsidR="00A520CF" w:rsidRPr="006100D7">
        <w:rPr>
          <w:rFonts w:ascii="Times New Roman" w:hAnsi="Times New Roman"/>
          <w:sz w:val="24"/>
        </w:rPr>
        <w:t>this way and so Prof Ashe responded in the same manner</w:t>
      </w:r>
      <w:r w:rsidR="0078732A">
        <w:rPr>
          <w:rFonts w:ascii="Times New Roman" w:hAnsi="Times New Roman"/>
          <w:sz w:val="24"/>
        </w:rPr>
        <w:t>.  Taking these</w:t>
      </w:r>
      <w:r w:rsidR="00A54A5B">
        <w:rPr>
          <w:rFonts w:ascii="Times New Roman" w:hAnsi="Times New Roman"/>
          <w:sz w:val="24"/>
        </w:rPr>
        <w:t xml:space="preserve"> </w:t>
      </w:r>
      <w:r w:rsidR="0078732A">
        <w:rPr>
          <w:rFonts w:ascii="Times New Roman" w:hAnsi="Times New Roman"/>
          <w:sz w:val="24"/>
        </w:rPr>
        <w:t xml:space="preserve">points together, I consider that, indeed, Prof Ashe was rather too malleable and if, as a scientist, he thought a statistical approach was the right one then he should have said so.  However, I acknowledge that </w:t>
      </w:r>
      <w:r w:rsidR="00E023BA">
        <w:rPr>
          <w:rFonts w:ascii="Times New Roman" w:hAnsi="Times New Roman"/>
          <w:sz w:val="24"/>
        </w:rPr>
        <w:t xml:space="preserve">sometimes an expert is in a position where it is right to take the direction of the instructing solicitors as to the </w:t>
      </w:r>
      <w:r w:rsidR="0063325E">
        <w:rPr>
          <w:rFonts w:ascii="Times New Roman" w:hAnsi="Times New Roman"/>
          <w:sz w:val="24"/>
        </w:rPr>
        <w:t xml:space="preserve">correct </w:t>
      </w:r>
      <w:r w:rsidR="00E023BA">
        <w:rPr>
          <w:rFonts w:ascii="Times New Roman" w:hAnsi="Times New Roman"/>
          <w:sz w:val="24"/>
        </w:rPr>
        <w:t>approach</w:t>
      </w:r>
      <w:r w:rsidR="00344982">
        <w:rPr>
          <w:rFonts w:ascii="Times New Roman" w:hAnsi="Times New Roman"/>
          <w:sz w:val="24"/>
        </w:rPr>
        <w:t>, and it is not always easy for an expert to know</w:t>
      </w:r>
      <w:r w:rsidR="006C775A">
        <w:rPr>
          <w:rFonts w:ascii="Times New Roman" w:hAnsi="Times New Roman"/>
          <w:sz w:val="24"/>
        </w:rPr>
        <w:t xml:space="preserve"> whether or not to do so</w:t>
      </w:r>
      <w:r w:rsidR="00344982">
        <w:rPr>
          <w:rFonts w:ascii="Times New Roman" w:hAnsi="Times New Roman"/>
          <w:sz w:val="24"/>
        </w:rPr>
        <w:t>.</w:t>
      </w:r>
      <w:r w:rsidR="0078732A">
        <w:rPr>
          <w:rFonts w:ascii="Times New Roman" w:hAnsi="Times New Roman"/>
          <w:sz w:val="24"/>
        </w:rPr>
        <w:t xml:space="preserve"> </w:t>
      </w:r>
    </w:p>
    <w:p w14:paraId="6AB067D9" w14:textId="6D7AF479" w:rsidR="003E4060" w:rsidRPr="006100D7" w:rsidRDefault="00656861" w:rsidP="00A51E83">
      <w:pPr>
        <w:pStyle w:val="NumberedText"/>
        <w:numPr>
          <w:ilvl w:val="1"/>
          <w:numId w:val="12"/>
        </w:numPr>
        <w:spacing w:after="240"/>
        <w:rPr>
          <w:rFonts w:ascii="Times New Roman" w:hAnsi="Times New Roman"/>
          <w:sz w:val="24"/>
        </w:rPr>
      </w:pPr>
      <w:r w:rsidRPr="006100D7">
        <w:rPr>
          <w:rFonts w:ascii="Times New Roman" w:hAnsi="Times New Roman"/>
          <w:sz w:val="24"/>
        </w:rPr>
        <w:lastRenderedPageBreak/>
        <w:t xml:space="preserve">The manner in which he was instructed led Prof Ashe to view matters with a mindset in favour of a general effect of split poly(A)s. </w:t>
      </w:r>
      <w:r w:rsidR="00C67421" w:rsidRPr="006100D7">
        <w:rPr>
          <w:rFonts w:ascii="Times New Roman" w:hAnsi="Times New Roman"/>
          <w:sz w:val="24"/>
        </w:rPr>
        <w:t>Bird &amp; Bird told Prof Ashe what CureVac alleged the technical contribution to be at a</w:t>
      </w:r>
      <w:r w:rsidR="00574E29" w:rsidRPr="006100D7">
        <w:rPr>
          <w:rFonts w:ascii="Times New Roman" w:hAnsi="Times New Roman"/>
          <w:sz w:val="24"/>
        </w:rPr>
        <w:t xml:space="preserve"> meeting in the</w:t>
      </w:r>
      <w:r w:rsidR="00C67421" w:rsidRPr="006100D7">
        <w:rPr>
          <w:rFonts w:ascii="Times New Roman" w:hAnsi="Times New Roman"/>
          <w:sz w:val="24"/>
        </w:rPr>
        <w:t xml:space="preserve"> early stag</w:t>
      </w:r>
      <w:r w:rsidR="00574E29" w:rsidRPr="006100D7">
        <w:rPr>
          <w:rFonts w:ascii="Times New Roman" w:hAnsi="Times New Roman"/>
          <w:sz w:val="24"/>
        </w:rPr>
        <w:t>es of preparation</w:t>
      </w:r>
      <w:r w:rsidR="00C67421" w:rsidRPr="006100D7">
        <w:rPr>
          <w:rFonts w:ascii="Times New Roman" w:hAnsi="Times New Roman"/>
          <w:sz w:val="24"/>
        </w:rPr>
        <w:t xml:space="preserve">. </w:t>
      </w:r>
      <w:r w:rsidR="005F7A2F" w:rsidRPr="006100D7">
        <w:rPr>
          <w:rFonts w:ascii="Times New Roman" w:hAnsi="Times New Roman"/>
          <w:sz w:val="24"/>
        </w:rPr>
        <w:t>BioNTech/Pfizer say this led to Prof Ashe viewing the Patent</w:t>
      </w:r>
      <w:r w:rsidR="00693585">
        <w:rPr>
          <w:rFonts w:ascii="Times New Roman" w:hAnsi="Times New Roman"/>
          <w:sz w:val="24"/>
        </w:rPr>
        <w:t>s</w:t>
      </w:r>
      <w:r w:rsidR="005F7A2F" w:rsidRPr="006100D7">
        <w:rPr>
          <w:rFonts w:ascii="Times New Roman" w:hAnsi="Times New Roman"/>
          <w:sz w:val="24"/>
        </w:rPr>
        <w:t xml:space="preserve"> in a way the skilled person would not have done. </w:t>
      </w:r>
      <w:r w:rsidR="00861147" w:rsidRPr="006100D7">
        <w:rPr>
          <w:rFonts w:ascii="Times New Roman" w:hAnsi="Times New Roman"/>
          <w:sz w:val="24"/>
        </w:rPr>
        <w:t xml:space="preserve"> </w:t>
      </w:r>
      <w:r w:rsidR="00574E29" w:rsidRPr="006100D7">
        <w:rPr>
          <w:rFonts w:ascii="Times New Roman" w:hAnsi="Times New Roman"/>
          <w:sz w:val="24"/>
        </w:rPr>
        <w:t xml:space="preserve">At the same meeting, </w:t>
      </w:r>
      <w:r w:rsidR="00E5618E" w:rsidRPr="006100D7">
        <w:rPr>
          <w:rFonts w:ascii="Times New Roman" w:hAnsi="Times New Roman"/>
          <w:sz w:val="24"/>
        </w:rPr>
        <w:t xml:space="preserve">Prof Ashe came up with his hypothesis for explaining </w:t>
      </w:r>
      <w:r w:rsidR="00904854">
        <w:rPr>
          <w:rFonts w:ascii="Times New Roman" w:hAnsi="Times New Roman"/>
          <w:sz w:val="24"/>
        </w:rPr>
        <w:t>the</w:t>
      </w:r>
      <w:r w:rsidR="005615D3" w:rsidRPr="006100D7">
        <w:rPr>
          <w:rFonts w:ascii="Times New Roman" w:hAnsi="Times New Roman"/>
          <w:sz w:val="24"/>
        </w:rPr>
        <w:t xml:space="preserve"> effect of a split poly(A)</w:t>
      </w:r>
      <w:r w:rsidR="00904854">
        <w:rPr>
          <w:rFonts w:ascii="Times New Roman" w:hAnsi="Times New Roman"/>
          <w:sz w:val="24"/>
        </w:rPr>
        <w:t xml:space="preserve"> tail on expression</w:t>
      </w:r>
      <w:r w:rsidR="005615D3" w:rsidRPr="006100D7">
        <w:rPr>
          <w:rFonts w:ascii="Times New Roman" w:hAnsi="Times New Roman"/>
          <w:sz w:val="24"/>
        </w:rPr>
        <w:t xml:space="preserve">. </w:t>
      </w:r>
      <w:r w:rsidR="00904854">
        <w:rPr>
          <w:rFonts w:ascii="Times New Roman" w:hAnsi="Times New Roman"/>
          <w:sz w:val="24"/>
        </w:rPr>
        <w:t xml:space="preserve"> </w:t>
      </w:r>
      <w:r w:rsidR="005615D3" w:rsidRPr="006100D7">
        <w:rPr>
          <w:rFonts w:ascii="Times New Roman" w:hAnsi="Times New Roman"/>
          <w:sz w:val="24"/>
        </w:rPr>
        <w:t>After this, Prof Ashe was shown the results of selected experiments that supported CureVac’s case</w:t>
      </w:r>
      <w:r w:rsidR="00146A8D" w:rsidRPr="006100D7">
        <w:rPr>
          <w:rFonts w:ascii="Times New Roman" w:hAnsi="Times New Roman"/>
          <w:sz w:val="24"/>
        </w:rPr>
        <w:t xml:space="preserve"> i.e. CureVac’s original litigation experiments, the purpose of which Prof Ashe understood to be to assess the impact of including a linker sequence in a polyadenylation sequence, </w:t>
      </w:r>
      <w:r w:rsidR="00C50A65" w:rsidRPr="006100D7">
        <w:rPr>
          <w:rFonts w:ascii="Times New Roman" w:hAnsi="Times New Roman"/>
          <w:sz w:val="24"/>
        </w:rPr>
        <w:t xml:space="preserve">and then he was asked to consider a selection of the CEA </w:t>
      </w:r>
      <w:r w:rsidR="00904854">
        <w:rPr>
          <w:rFonts w:ascii="Times New Roman" w:hAnsi="Times New Roman"/>
          <w:sz w:val="24"/>
        </w:rPr>
        <w:t>N</w:t>
      </w:r>
      <w:r w:rsidR="00C50A65" w:rsidRPr="006100D7">
        <w:rPr>
          <w:rFonts w:ascii="Times New Roman" w:hAnsi="Times New Roman"/>
          <w:sz w:val="24"/>
        </w:rPr>
        <w:t xml:space="preserve">otice documents. </w:t>
      </w:r>
      <w:r w:rsidR="000C4620" w:rsidRPr="006100D7">
        <w:rPr>
          <w:rFonts w:ascii="Times New Roman" w:hAnsi="Times New Roman"/>
          <w:sz w:val="24"/>
        </w:rPr>
        <w:t>BioNTech/Pfizer say t</w:t>
      </w:r>
      <w:r w:rsidR="00317881" w:rsidRPr="006100D7">
        <w:rPr>
          <w:rFonts w:ascii="Times New Roman" w:hAnsi="Times New Roman"/>
          <w:sz w:val="24"/>
        </w:rPr>
        <w:t xml:space="preserve">his led to Prof Ashe starting with his hypothesis and being keen to find explanations for data which </w:t>
      </w:r>
      <w:r w:rsidR="005B64E6" w:rsidRPr="006100D7">
        <w:rPr>
          <w:rFonts w:ascii="Times New Roman" w:hAnsi="Times New Roman"/>
          <w:sz w:val="24"/>
        </w:rPr>
        <w:t xml:space="preserve">did not support it, for example by suggesting there </w:t>
      </w:r>
      <w:r w:rsidR="00515BF3">
        <w:rPr>
          <w:rFonts w:ascii="Times New Roman" w:hAnsi="Times New Roman"/>
          <w:sz w:val="24"/>
        </w:rPr>
        <w:t>wa</w:t>
      </w:r>
      <w:r w:rsidR="005B64E6" w:rsidRPr="006100D7">
        <w:rPr>
          <w:rFonts w:ascii="Times New Roman" w:hAnsi="Times New Roman"/>
          <w:sz w:val="24"/>
        </w:rPr>
        <w:t>s a missing peak in the data or querying the RNA purity.</w:t>
      </w:r>
      <w:r w:rsidR="00DE38E9">
        <w:rPr>
          <w:rFonts w:ascii="Times New Roman" w:hAnsi="Times New Roman"/>
          <w:sz w:val="24"/>
        </w:rPr>
        <w:t xml:space="preserve">  I agree that there was a degree of hindsight of this kind at work</w:t>
      </w:r>
      <w:r w:rsidR="00042E7D">
        <w:rPr>
          <w:rFonts w:ascii="Times New Roman" w:hAnsi="Times New Roman"/>
          <w:sz w:val="24"/>
        </w:rPr>
        <w:t xml:space="preserve"> with Prof Ashe</w:t>
      </w:r>
      <w:r w:rsidR="0063325E">
        <w:rPr>
          <w:rFonts w:ascii="Times New Roman" w:hAnsi="Times New Roman"/>
          <w:sz w:val="24"/>
        </w:rPr>
        <w:t>,</w:t>
      </w:r>
      <w:r w:rsidR="00042E7D">
        <w:rPr>
          <w:rFonts w:ascii="Times New Roman" w:hAnsi="Times New Roman"/>
          <w:sz w:val="24"/>
        </w:rPr>
        <w:t xml:space="preserve"> but it is not his fault that it happened and I feel able to take it into account when assessing the teaching of the Patents.</w:t>
      </w:r>
      <w:r w:rsidR="009D6A4C" w:rsidRPr="006100D7">
        <w:rPr>
          <w:rFonts w:ascii="Times New Roman" w:hAnsi="Times New Roman"/>
          <w:sz w:val="24"/>
        </w:rPr>
        <w:t xml:space="preserve"> </w:t>
      </w:r>
    </w:p>
    <w:p w14:paraId="5A036E87" w14:textId="3BAC2E3B" w:rsidR="00A40D48" w:rsidRDefault="00B15C6E" w:rsidP="00A51E83">
      <w:pPr>
        <w:pStyle w:val="NumberedText"/>
        <w:numPr>
          <w:ilvl w:val="1"/>
          <w:numId w:val="12"/>
        </w:numPr>
        <w:spacing w:after="240"/>
        <w:rPr>
          <w:rFonts w:ascii="Times New Roman" w:hAnsi="Times New Roman"/>
          <w:sz w:val="24"/>
        </w:rPr>
      </w:pPr>
      <w:r w:rsidRPr="003E12BA">
        <w:rPr>
          <w:rFonts w:ascii="Times New Roman" w:hAnsi="Times New Roman"/>
          <w:sz w:val="24"/>
        </w:rPr>
        <w:t>When Prof Ashe was asked to comment on</w:t>
      </w:r>
      <w:r w:rsidR="00EF2CF4" w:rsidRPr="003E12BA">
        <w:rPr>
          <w:rFonts w:ascii="Times New Roman" w:hAnsi="Times New Roman"/>
          <w:sz w:val="24"/>
        </w:rPr>
        <w:t xml:space="preserve"> the results of some of the experiments, </w:t>
      </w:r>
      <w:r w:rsidR="005F0DE4" w:rsidRPr="003E12BA">
        <w:rPr>
          <w:rFonts w:ascii="Times New Roman" w:hAnsi="Times New Roman"/>
          <w:sz w:val="24"/>
        </w:rPr>
        <w:t xml:space="preserve">he had two key criticisms: firstly, that it was possible that the mRNA used in the experiments was of poor quality, and secondly, </w:t>
      </w:r>
      <w:r w:rsidR="00786C0B" w:rsidRPr="003E12BA">
        <w:rPr>
          <w:rFonts w:ascii="Times New Roman" w:hAnsi="Times New Roman"/>
          <w:sz w:val="24"/>
        </w:rPr>
        <w:t>it was possible that measuring expression at certain time points led to a peak of expression being missed so that an mRNA appearing to have low expression might have had a high peak of expression that was missed.</w:t>
      </w:r>
      <w:r w:rsidR="00301CA8">
        <w:rPr>
          <w:rFonts w:ascii="Times New Roman" w:hAnsi="Times New Roman"/>
          <w:sz w:val="24"/>
        </w:rPr>
        <w:t xml:space="preserve"> I do not think the first point was material to assessing Prof Ashe as a witness</w:t>
      </w:r>
      <w:r w:rsidR="00A935C3" w:rsidRPr="003E12BA">
        <w:rPr>
          <w:rFonts w:ascii="Times New Roman" w:hAnsi="Times New Roman"/>
          <w:sz w:val="24"/>
        </w:rPr>
        <w:t xml:space="preserve">. </w:t>
      </w:r>
      <w:r w:rsidR="00313FE7" w:rsidRPr="003E12BA">
        <w:rPr>
          <w:rFonts w:ascii="Times New Roman" w:hAnsi="Times New Roman"/>
          <w:sz w:val="24"/>
        </w:rPr>
        <w:t>Regarding the point on missed peak expression</w:t>
      </w:r>
      <w:r w:rsidR="0096382D" w:rsidRPr="003E12BA">
        <w:rPr>
          <w:rFonts w:ascii="Times New Roman" w:hAnsi="Times New Roman"/>
          <w:sz w:val="24"/>
        </w:rPr>
        <w:t xml:space="preserve">, BioNTech/Pfizer included Prof Ashe’s drawing from his cross-examination next to </w:t>
      </w:r>
      <w:r w:rsidR="00DA3360" w:rsidRPr="003E12BA">
        <w:rPr>
          <w:rFonts w:ascii="Times New Roman" w:hAnsi="Times New Roman"/>
          <w:sz w:val="24"/>
        </w:rPr>
        <w:t xml:space="preserve">the results Prof Ashe was considering at the time in the closing submissions. I have reproduced this </w:t>
      </w:r>
      <w:r w:rsidR="00780702">
        <w:rPr>
          <w:rFonts w:ascii="Times New Roman" w:hAnsi="Times New Roman"/>
          <w:sz w:val="24"/>
        </w:rPr>
        <w:t xml:space="preserve">(the “unicorn peak”) </w:t>
      </w:r>
      <w:r w:rsidR="00DA3360" w:rsidRPr="003E12BA">
        <w:rPr>
          <w:rFonts w:ascii="Times New Roman" w:hAnsi="Times New Roman"/>
          <w:sz w:val="24"/>
        </w:rPr>
        <w:t>below</w:t>
      </w:r>
      <w:r w:rsidR="003E12BA">
        <w:rPr>
          <w:rFonts w:ascii="Times New Roman" w:hAnsi="Times New Roman"/>
          <w:sz w:val="24"/>
        </w:rPr>
        <w:t xml:space="preserve">.  </w:t>
      </w:r>
      <w:r w:rsidR="009A4607" w:rsidRPr="003E12BA">
        <w:rPr>
          <w:rFonts w:ascii="Times New Roman" w:hAnsi="Times New Roman"/>
          <w:sz w:val="24"/>
        </w:rPr>
        <w:t xml:space="preserve">As can be seen from the </w:t>
      </w:r>
      <w:r w:rsidR="00F67E61" w:rsidRPr="003E12BA">
        <w:rPr>
          <w:rFonts w:ascii="Times New Roman" w:hAnsi="Times New Roman"/>
          <w:sz w:val="24"/>
        </w:rPr>
        <w:t>graph on the right,</w:t>
      </w:r>
      <w:r w:rsidR="00BF30E5" w:rsidRPr="003E12BA">
        <w:rPr>
          <w:rFonts w:ascii="Times New Roman" w:hAnsi="Times New Roman"/>
          <w:sz w:val="24"/>
        </w:rPr>
        <w:t xml:space="preserve"> data was produced </w:t>
      </w:r>
      <w:r w:rsidR="00FA1E05" w:rsidRPr="003E12BA">
        <w:rPr>
          <w:rFonts w:ascii="Times New Roman" w:hAnsi="Times New Roman"/>
          <w:sz w:val="24"/>
        </w:rPr>
        <w:t xml:space="preserve">at five staggered time points.  Prof Ashe’s suggestion </w:t>
      </w:r>
      <w:r w:rsidR="0031755A" w:rsidRPr="003E12BA">
        <w:rPr>
          <w:rFonts w:ascii="Times New Roman" w:hAnsi="Times New Roman"/>
          <w:sz w:val="24"/>
        </w:rPr>
        <w:t>was that there could have been a missed peak of expression between the second and third time points</w:t>
      </w:r>
      <w:r w:rsidR="00EE263E" w:rsidRPr="003E12BA">
        <w:rPr>
          <w:rFonts w:ascii="Times New Roman" w:hAnsi="Times New Roman"/>
          <w:sz w:val="24"/>
        </w:rPr>
        <w:t>, as shown in his drawing on the left</w:t>
      </w:r>
      <w:r w:rsidR="004C54B9" w:rsidRPr="003E12BA">
        <w:rPr>
          <w:rFonts w:ascii="Times New Roman" w:hAnsi="Times New Roman"/>
          <w:sz w:val="24"/>
        </w:rPr>
        <w:t xml:space="preserve">, which could mean that the two split poly(A) constructs (the </w:t>
      </w:r>
      <w:r w:rsidR="00F2144D" w:rsidRPr="003E12BA">
        <w:rPr>
          <w:rFonts w:ascii="Times New Roman" w:hAnsi="Times New Roman"/>
          <w:sz w:val="24"/>
        </w:rPr>
        <w:t xml:space="preserve">two labelled A90-G3-A27 and A90-G3-A29 in the </w:t>
      </w:r>
      <w:r w:rsidR="0061603B">
        <w:rPr>
          <w:rFonts w:ascii="Times New Roman" w:hAnsi="Times New Roman"/>
          <w:sz w:val="24"/>
        </w:rPr>
        <w:t>below</w:t>
      </w:r>
      <w:r w:rsidR="0061603B" w:rsidRPr="003E12BA">
        <w:rPr>
          <w:rFonts w:ascii="Times New Roman" w:hAnsi="Times New Roman"/>
          <w:sz w:val="24"/>
        </w:rPr>
        <w:t xml:space="preserve"> </w:t>
      </w:r>
      <w:r w:rsidR="00F2144D" w:rsidRPr="003E12BA">
        <w:rPr>
          <w:rFonts w:ascii="Times New Roman" w:hAnsi="Times New Roman"/>
          <w:sz w:val="24"/>
        </w:rPr>
        <w:t xml:space="preserve">graph) </w:t>
      </w:r>
      <w:r w:rsidR="00443FB1" w:rsidRPr="003E12BA">
        <w:rPr>
          <w:rFonts w:ascii="Times New Roman" w:hAnsi="Times New Roman"/>
          <w:sz w:val="24"/>
        </w:rPr>
        <w:t>actually had higher expression than the A120 construct. BioNTech</w:t>
      </w:r>
      <w:r w:rsidR="006F6763" w:rsidRPr="003E12BA">
        <w:rPr>
          <w:rFonts w:ascii="Times New Roman" w:hAnsi="Times New Roman"/>
          <w:sz w:val="24"/>
        </w:rPr>
        <w:t xml:space="preserve">/Pfizer </w:t>
      </w:r>
      <w:r w:rsidR="0068227A" w:rsidRPr="003E12BA">
        <w:rPr>
          <w:rFonts w:ascii="Times New Roman" w:hAnsi="Times New Roman"/>
          <w:sz w:val="24"/>
        </w:rPr>
        <w:t>submit that</w:t>
      </w:r>
      <w:r w:rsidR="006F6763" w:rsidRPr="003E12BA">
        <w:rPr>
          <w:rFonts w:ascii="Times New Roman" w:hAnsi="Times New Roman"/>
          <w:sz w:val="24"/>
        </w:rPr>
        <w:t xml:space="preserve"> this </w:t>
      </w:r>
      <w:r w:rsidR="0068227A" w:rsidRPr="003E12BA">
        <w:rPr>
          <w:rFonts w:ascii="Times New Roman" w:hAnsi="Times New Roman"/>
          <w:sz w:val="24"/>
        </w:rPr>
        <w:t xml:space="preserve">suggestion was “wholly improbable” and </w:t>
      </w:r>
      <w:r w:rsidR="00893F6C" w:rsidRPr="003E12BA">
        <w:rPr>
          <w:rFonts w:ascii="Times New Roman" w:hAnsi="Times New Roman"/>
          <w:sz w:val="24"/>
        </w:rPr>
        <w:t xml:space="preserve">“pure speculation” by Prof Ashe. </w:t>
      </w:r>
      <w:r w:rsidR="003E12BA">
        <w:rPr>
          <w:rFonts w:ascii="Times New Roman" w:hAnsi="Times New Roman"/>
          <w:sz w:val="24"/>
        </w:rPr>
        <w:t xml:space="preserve">  </w:t>
      </w:r>
      <w:r w:rsidR="00C1302C">
        <w:rPr>
          <w:rFonts w:ascii="Times New Roman" w:hAnsi="Times New Roman"/>
          <w:sz w:val="24"/>
        </w:rPr>
        <w:t>CureVac</w:t>
      </w:r>
      <w:r w:rsidR="003E12BA">
        <w:rPr>
          <w:rFonts w:ascii="Times New Roman" w:hAnsi="Times New Roman"/>
          <w:sz w:val="24"/>
        </w:rPr>
        <w:t xml:space="preserve"> did not defend this point in its closing submissions, and rightly so.  </w:t>
      </w:r>
      <w:r w:rsidR="000110B8">
        <w:rPr>
          <w:rFonts w:ascii="Times New Roman" w:hAnsi="Times New Roman"/>
          <w:sz w:val="24"/>
        </w:rPr>
        <w:t>There is no reason to think it is valid and no evidence to support it.</w:t>
      </w:r>
    </w:p>
    <w:p w14:paraId="018CD681" w14:textId="1F5C52FB" w:rsidR="00545046" w:rsidRDefault="00715635" w:rsidP="00F125B5">
      <w:pPr>
        <w:pStyle w:val="NumberedText"/>
        <w:numPr>
          <w:ilvl w:val="0"/>
          <w:numId w:val="0"/>
        </w:numPr>
        <w:ind w:left="1287"/>
        <w:rPr>
          <w:rFonts w:ascii="Times New Roman" w:hAnsi="Times New Roman"/>
          <w:sz w:val="24"/>
        </w:rPr>
      </w:pPr>
      <w:r w:rsidRPr="006100D7">
        <w:rPr>
          <w:rFonts w:ascii="Times New Roman" w:hAnsi="Times New Roman"/>
          <w:noProof/>
          <w:sz w:val="24"/>
        </w:rPr>
        <w:lastRenderedPageBreak/>
        <mc:AlternateContent>
          <mc:Choice Requires="wpg">
            <w:drawing>
              <wp:anchor distT="0" distB="0" distL="114300" distR="114300" simplePos="0" relativeHeight="251651072" behindDoc="0" locked="0" layoutInCell="1" allowOverlap="1" wp14:anchorId="48D0635C" wp14:editId="38F8E740">
                <wp:simplePos x="0" y="0"/>
                <wp:positionH relativeFrom="margin">
                  <wp:posOffset>1095375</wp:posOffset>
                </wp:positionH>
                <wp:positionV relativeFrom="paragraph">
                  <wp:posOffset>159385</wp:posOffset>
                </wp:positionV>
                <wp:extent cx="3648075" cy="1476375"/>
                <wp:effectExtent l="0" t="0" r="9525" b="9525"/>
                <wp:wrapTight wrapText="bothSides">
                  <wp:wrapPolygon edited="0">
                    <wp:start x="0" y="0"/>
                    <wp:lineTo x="0" y="21461"/>
                    <wp:lineTo x="7444" y="21461"/>
                    <wp:lineTo x="21544" y="18395"/>
                    <wp:lineTo x="21544" y="836"/>
                    <wp:lineTo x="7444" y="0"/>
                    <wp:lineTo x="0" y="0"/>
                  </wp:wrapPolygon>
                </wp:wrapTight>
                <wp:docPr id="1" name="Group 1"/>
                <wp:cNvGraphicFramePr/>
                <a:graphic xmlns:a="http://schemas.openxmlformats.org/drawingml/2006/main">
                  <a:graphicData uri="http://schemas.microsoft.com/office/word/2010/wordprocessingGroup">
                    <wpg:wgp>
                      <wpg:cNvGrpSpPr/>
                      <wpg:grpSpPr>
                        <a:xfrm>
                          <a:off x="0" y="0"/>
                          <a:ext cx="3648075" cy="1476375"/>
                          <a:chOff x="0" y="0"/>
                          <a:chExt cx="5917565" cy="2257425"/>
                        </a:xfrm>
                      </wpg:grpSpPr>
                      <pic:pic xmlns:pic="http://schemas.openxmlformats.org/drawingml/2006/picture">
                        <pic:nvPicPr>
                          <pic:cNvPr id="2052454014" name="Picture 3" descr="A graph of different colored lines&#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171700" y="123825"/>
                            <a:ext cx="3745865" cy="1790700"/>
                          </a:xfrm>
                          <a:prstGeom prst="rect">
                            <a:avLst/>
                          </a:prstGeom>
                          <a:noFill/>
                        </pic:spPr>
                      </pic:pic>
                      <pic:pic xmlns:pic="http://schemas.openxmlformats.org/drawingml/2006/picture">
                        <pic:nvPicPr>
                          <pic:cNvPr id="352647529" name="Picture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0410" cy="2257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5E1EA87" id="Group 1" o:spid="_x0000_s1026" style="position:absolute;margin-left:86.25pt;margin-top:12.55pt;width:287.25pt;height:116.25pt;z-index:251651072;mso-position-horizontal-relative:margin;mso-width-relative:margin;mso-height-relative:margin" coordsize="59175,2257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graph of different colored lines&#10;&#10;Description automatically generated" style="position:absolute;left:21717;top:1238;width:37458;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">
                  <v:imagedata r:id="rId12" o:title="A graph of different colored lines&#10;&#10;Description automatically generated"/>
                </v:shape>
                <v:shape id="Picture 3" o:spid="_x0000_s1028" type="#_x0000_t75" style="position:absolute;width:20104;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">
                  <v:imagedata r:id="rId13" o:title=""/>
                </v:shape>
                <w10:wrap type="tight" anchorx="margin"/>
              </v:group>
            </w:pict>
          </mc:Fallback>
        </mc:AlternateContent>
      </w:r>
    </w:p>
    <w:p w14:paraId="145ED3AF" w14:textId="72FE42FA" w:rsidR="00545046" w:rsidRDefault="00545046" w:rsidP="00F125B5">
      <w:pPr>
        <w:pStyle w:val="NumberedText"/>
        <w:numPr>
          <w:ilvl w:val="0"/>
          <w:numId w:val="0"/>
        </w:numPr>
        <w:ind w:left="1287"/>
        <w:rPr>
          <w:rFonts w:ascii="Times New Roman" w:hAnsi="Times New Roman"/>
          <w:sz w:val="24"/>
        </w:rPr>
      </w:pPr>
    </w:p>
    <w:p w14:paraId="2E9CA150" w14:textId="3E5068CA" w:rsidR="00545046" w:rsidRDefault="00545046" w:rsidP="00F125B5">
      <w:pPr>
        <w:pStyle w:val="NumberedText"/>
        <w:numPr>
          <w:ilvl w:val="0"/>
          <w:numId w:val="0"/>
        </w:numPr>
        <w:ind w:left="1287"/>
        <w:rPr>
          <w:rFonts w:ascii="Times New Roman" w:hAnsi="Times New Roman"/>
          <w:sz w:val="24"/>
        </w:rPr>
      </w:pPr>
    </w:p>
    <w:p w14:paraId="79DE340B" w14:textId="2897AEE2" w:rsidR="00545046" w:rsidRDefault="00545046" w:rsidP="00F125B5">
      <w:pPr>
        <w:pStyle w:val="NumberedText"/>
        <w:numPr>
          <w:ilvl w:val="0"/>
          <w:numId w:val="0"/>
        </w:numPr>
        <w:ind w:left="1287"/>
        <w:rPr>
          <w:rFonts w:ascii="Times New Roman" w:hAnsi="Times New Roman"/>
          <w:sz w:val="24"/>
        </w:rPr>
      </w:pPr>
    </w:p>
    <w:p w14:paraId="69D4774A" w14:textId="6AC7339A" w:rsidR="00782FE0" w:rsidRPr="003E12BA" w:rsidRDefault="00782FE0" w:rsidP="00F125B5">
      <w:pPr>
        <w:pStyle w:val="NumberedText"/>
        <w:numPr>
          <w:ilvl w:val="0"/>
          <w:numId w:val="0"/>
        </w:numPr>
        <w:ind w:left="1287"/>
        <w:rPr>
          <w:rFonts w:ascii="Times New Roman" w:hAnsi="Times New Roman"/>
          <w:sz w:val="24"/>
        </w:rPr>
      </w:pPr>
    </w:p>
    <w:p w14:paraId="5AE0CF4A" w14:textId="740CE6DD" w:rsidR="00A40D48" w:rsidRDefault="000110B8" w:rsidP="008C01DC">
      <w:pPr>
        <w:pStyle w:val="NumberedText"/>
        <w:numPr>
          <w:ilvl w:val="1"/>
          <w:numId w:val="12"/>
        </w:numPr>
        <w:spacing w:after="240"/>
        <w:rPr>
          <w:rFonts w:ascii="Times New Roman" w:hAnsi="Times New Roman"/>
          <w:sz w:val="24"/>
        </w:rPr>
      </w:pPr>
      <w:r>
        <w:rPr>
          <w:rFonts w:ascii="Times New Roman" w:hAnsi="Times New Roman"/>
          <w:sz w:val="24"/>
        </w:rPr>
        <w:t xml:space="preserve">I think the previous point is in some ways symptomatic of a wider issue with Prof Ashe’s evidence.  He was only willing to accept evidence </w:t>
      </w:r>
      <w:r w:rsidR="00E71F73">
        <w:rPr>
          <w:rFonts w:ascii="Times New Roman" w:hAnsi="Times New Roman"/>
          <w:sz w:val="24"/>
        </w:rPr>
        <w:t>of a lack of the alleged technical effect if it was utterly perfect</w:t>
      </w:r>
      <w:r w:rsidR="00714F40">
        <w:rPr>
          <w:rFonts w:ascii="Times New Roman" w:hAnsi="Times New Roman"/>
          <w:sz w:val="24"/>
        </w:rPr>
        <w:t xml:space="preserve">, and to the standard of a peer-reviewed publication in every respect.  Some of the points he made in that line were fair enough.  For example, with the </w:t>
      </w:r>
      <w:r w:rsidR="0082252D">
        <w:rPr>
          <w:rFonts w:ascii="Times New Roman" w:hAnsi="Times New Roman"/>
          <w:sz w:val="24"/>
        </w:rPr>
        <w:t>“</w:t>
      </w:r>
      <w:r w:rsidR="00714F40">
        <w:rPr>
          <w:rFonts w:ascii="Times New Roman" w:hAnsi="Times New Roman"/>
          <w:sz w:val="24"/>
        </w:rPr>
        <w:t>outlier mouse</w:t>
      </w:r>
      <w:r w:rsidR="0082252D">
        <w:rPr>
          <w:rFonts w:ascii="Times New Roman" w:hAnsi="Times New Roman"/>
          <w:sz w:val="24"/>
        </w:rPr>
        <w:t xml:space="preserve">” it would clearly have been better for </w:t>
      </w:r>
      <w:r w:rsidR="00262B22">
        <w:rPr>
          <w:rFonts w:ascii="Times New Roman" w:hAnsi="Times New Roman"/>
          <w:sz w:val="24"/>
        </w:rPr>
        <w:t>BioNTech/Pfizer</w:t>
      </w:r>
      <w:r w:rsidR="0082252D">
        <w:rPr>
          <w:rFonts w:ascii="Times New Roman" w:hAnsi="Times New Roman"/>
          <w:sz w:val="24"/>
        </w:rPr>
        <w:t xml:space="preserve"> to redo the whole experiment</w:t>
      </w:r>
      <w:r w:rsidR="005328EC">
        <w:rPr>
          <w:rFonts w:ascii="Times New Roman" w:hAnsi="Times New Roman"/>
          <w:sz w:val="24"/>
        </w:rPr>
        <w:t xml:space="preserve"> as Prof Ashe said.  That was not practical and had not happened; the task nonetheless remained of assessing what the evidence showed, and Prof Ashe did not adapt at all well to considering </w:t>
      </w:r>
      <w:r w:rsidR="008A49B1">
        <w:rPr>
          <w:rFonts w:ascii="Times New Roman" w:hAnsi="Times New Roman"/>
          <w:sz w:val="24"/>
        </w:rPr>
        <w:t>materials that had any blemishes.  Th</w:t>
      </w:r>
      <w:r w:rsidR="00896E83">
        <w:rPr>
          <w:rFonts w:ascii="Times New Roman" w:hAnsi="Times New Roman"/>
          <w:sz w:val="24"/>
        </w:rPr>
        <w:t>e tendency to identify every failing in the technique or data</w:t>
      </w:r>
      <w:r w:rsidR="008A49B1">
        <w:rPr>
          <w:rFonts w:ascii="Times New Roman" w:hAnsi="Times New Roman"/>
          <w:sz w:val="24"/>
        </w:rPr>
        <w:t xml:space="preserve">, laudable and indeed necessary in an academic </w:t>
      </w:r>
      <w:r w:rsidR="00896E83">
        <w:rPr>
          <w:rFonts w:ascii="Times New Roman" w:hAnsi="Times New Roman"/>
          <w:sz w:val="24"/>
        </w:rPr>
        <w:t xml:space="preserve">setting, slid into Prof Ashe looking for any possibility in the data, however slight, that the </w:t>
      </w:r>
      <w:r w:rsidR="00082661">
        <w:rPr>
          <w:rFonts w:ascii="Times New Roman" w:hAnsi="Times New Roman"/>
          <w:sz w:val="24"/>
        </w:rPr>
        <w:t xml:space="preserve">technical effect alleged by </w:t>
      </w:r>
      <w:r w:rsidR="00C1302C">
        <w:rPr>
          <w:rFonts w:ascii="Times New Roman" w:hAnsi="Times New Roman"/>
          <w:sz w:val="24"/>
        </w:rPr>
        <w:t>CureVac</w:t>
      </w:r>
      <w:r w:rsidR="00082661">
        <w:rPr>
          <w:rFonts w:ascii="Times New Roman" w:hAnsi="Times New Roman"/>
          <w:sz w:val="24"/>
        </w:rPr>
        <w:t xml:space="preserve"> had not been conclusively shown to be absent.</w:t>
      </w:r>
      <w:r w:rsidR="00BA7CE8">
        <w:rPr>
          <w:rFonts w:ascii="Times New Roman" w:hAnsi="Times New Roman"/>
          <w:sz w:val="24"/>
        </w:rPr>
        <w:t xml:space="preserve">  The unicorn peak was </w:t>
      </w:r>
      <w:r w:rsidR="00E33A02">
        <w:rPr>
          <w:rFonts w:ascii="Times New Roman" w:hAnsi="Times New Roman"/>
          <w:sz w:val="24"/>
        </w:rPr>
        <w:t>probably</w:t>
      </w:r>
      <w:r w:rsidR="00BA7CE8">
        <w:rPr>
          <w:rFonts w:ascii="Times New Roman" w:hAnsi="Times New Roman"/>
          <w:sz w:val="24"/>
        </w:rPr>
        <w:t xml:space="preserve"> the most extreme </w:t>
      </w:r>
      <w:r w:rsidR="00835E5E">
        <w:rPr>
          <w:rFonts w:ascii="Times New Roman" w:hAnsi="Times New Roman"/>
          <w:sz w:val="24"/>
        </w:rPr>
        <w:t>example</w:t>
      </w:r>
      <w:r w:rsidR="00BA7CE8">
        <w:rPr>
          <w:rFonts w:ascii="Times New Roman" w:hAnsi="Times New Roman"/>
          <w:sz w:val="24"/>
        </w:rPr>
        <w:t xml:space="preserve">, but </w:t>
      </w:r>
      <w:r w:rsidR="00896E83">
        <w:rPr>
          <w:rFonts w:ascii="Times New Roman" w:hAnsi="Times New Roman"/>
          <w:sz w:val="24"/>
        </w:rPr>
        <w:t xml:space="preserve"> </w:t>
      </w:r>
      <w:r w:rsidR="00E33A02">
        <w:rPr>
          <w:rFonts w:ascii="Times New Roman" w:hAnsi="Times New Roman"/>
          <w:sz w:val="24"/>
        </w:rPr>
        <w:t>there were other instances where Prof Ashe</w:t>
      </w:r>
      <w:r w:rsidR="00835E5E">
        <w:rPr>
          <w:rFonts w:ascii="Times New Roman" w:hAnsi="Times New Roman"/>
          <w:sz w:val="24"/>
        </w:rPr>
        <w:t xml:space="preserve"> looked rather too hard for problems with </w:t>
      </w:r>
      <w:r w:rsidR="00F17379">
        <w:rPr>
          <w:rFonts w:ascii="Times New Roman" w:hAnsi="Times New Roman"/>
          <w:sz w:val="24"/>
        </w:rPr>
        <w:t xml:space="preserve">the </w:t>
      </w:r>
      <w:r w:rsidR="00262B22">
        <w:rPr>
          <w:rFonts w:ascii="Times New Roman" w:hAnsi="Times New Roman"/>
          <w:sz w:val="24"/>
        </w:rPr>
        <w:t>BioNTech/Pfizer</w:t>
      </w:r>
      <w:r w:rsidR="00F17379">
        <w:rPr>
          <w:rFonts w:ascii="Times New Roman" w:hAnsi="Times New Roman"/>
          <w:sz w:val="24"/>
        </w:rPr>
        <w:t xml:space="preserve"> evidence.</w:t>
      </w:r>
    </w:p>
    <w:p w14:paraId="503420B7" w14:textId="2768A193" w:rsidR="002F5F12" w:rsidRDefault="00843E1D" w:rsidP="008C01DC">
      <w:pPr>
        <w:pStyle w:val="NumberedText"/>
        <w:numPr>
          <w:ilvl w:val="1"/>
          <w:numId w:val="12"/>
        </w:numPr>
        <w:spacing w:after="240"/>
        <w:rPr>
          <w:rFonts w:ascii="Times New Roman" w:hAnsi="Times New Roman"/>
          <w:sz w:val="24"/>
        </w:rPr>
      </w:pPr>
      <w:r>
        <w:rPr>
          <w:rFonts w:ascii="Times New Roman" w:hAnsi="Times New Roman"/>
          <w:sz w:val="24"/>
        </w:rPr>
        <w:t xml:space="preserve">Finally, BioNTech/Pfizer criticised Prof Ashe for referring on a number of occasions to </w:t>
      </w:r>
      <w:r w:rsidR="00D410D5">
        <w:rPr>
          <w:rFonts w:ascii="Times New Roman" w:hAnsi="Times New Roman"/>
          <w:sz w:val="24"/>
        </w:rPr>
        <w:t>papers which he said</w:t>
      </w:r>
      <w:r>
        <w:rPr>
          <w:rFonts w:ascii="Times New Roman" w:hAnsi="Times New Roman"/>
          <w:sz w:val="24"/>
        </w:rPr>
        <w:t xml:space="preserve"> showed</w:t>
      </w:r>
      <w:r w:rsidR="00D410D5">
        <w:rPr>
          <w:rFonts w:ascii="Times New Roman" w:hAnsi="Times New Roman"/>
          <w:sz w:val="24"/>
        </w:rPr>
        <w:t>,</w:t>
      </w:r>
      <w:r w:rsidR="00061520">
        <w:rPr>
          <w:rFonts w:ascii="Times New Roman" w:hAnsi="Times New Roman"/>
          <w:sz w:val="24"/>
        </w:rPr>
        <w:t xml:space="preserve"> among other things</w:t>
      </w:r>
      <w:r w:rsidR="00D410D5">
        <w:rPr>
          <w:rFonts w:ascii="Times New Roman" w:hAnsi="Times New Roman"/>
          <w:sz w:val="24"/>
        </w:rPr>
        <w:t>,</w:t>
      </w:r>
      <w:r w:rsidR="00061520">
        <w:rPr>
          <w:rFonts w:ascii="Times New Roman" w:hAnsi="Times New Roman"/>
          <w:sz w:val="24"/>
        </w:rPr>
        <w:t xml:space="preserve"> a contribution to expression of poly(A) tails longer than 120 As</w:t>
      </w:r>
      <w:r w:rsidR="00172563">
        <w:rPr>
          <w:rFonts w:ascii="Times New Roman" w:hAnsi="Times New Roman"/>
          <w:sz w:val="24"/>
        </w:rPr>
        <w:t xml:space="preserve"> and the degree of increase in expression</w:t>
      </w:r>
      <w:r w:rsidR="005E3AE5">
        <w:rPr>
          <w:rFonts w:ascii="Times New Roman" w:hAnsi="Times New Roman"/>
          <w:sz w:val="24"/>
        </w:rPr>
        <w:t xml:space="preserve"> associated with them</w:t>
      </w:r>
      <w:r w:rsidR="00B81503">
        <w:rPr>
          <w:rFonts w:ascii="Times New Roman" w:hAnsi="Times New Roman"/>
          <w:sz w:val="24"/>
        </w:rPr>
        <w:t>; t</w:t>
      </w:r>
      <w:r w:rsidR="00AE3276">
        <w:rPr>
          <w:rFonts w:ascii="Times New Roman" w:hAnsi="Times New Roman"/>
          <w:sz w:val="24"/>
        </w:rPr>
        <w:t>he criticism was that he did not provide references to allow those papers to be identified.</w:t>
      </w:r>
      <w:r w:rsidR="00061520">
        <w:rPr>
          <w:rFonts w:ascii="Times New Roman" w:hAnsi="Times New Roman"/>
          <w:sz w:val="24"/>
        </w:rPr>
        <w:t xml:space="preserve">  I do not rely on any </w:t>
      </w:r>
      <w:r w:rsidR="00D012E2">
        <w:rPr>
          <w:rFonts w:ascii="Times New Roman" w:hAnsi="Times New Roman"/>
          <w:sz w:val="24"/>
        </w:rPr>
        <w:t xml:space="preserve">of those </w:t>
      </w:r>
      <w:r w:rsidR="00023BD0">
        <w:rPr>
          <w:rFonts w:ascii="Times New Roman" w:hAnsi="Times New Roman"/>
          <w:sz w:val="24"/>
        </w:rPr>
        <w:t xml:space="preserve">papers </w:t>
      </w:r>
      <w:r w:rsidR="00D012E2">
        <w:rPr>
          <w:rFonts w:ascii="Times New Roman" w:hAnsi="Times New Roman"/>
          <w:sz w:val="24"/>
        </w:rPr>
        <w:t xml:space="preserve">in the absence of </w:t>
      </w:r>
      <w:r w:rsidR="00023BD0">
        <w:rPr>
          <w:rFonts w:ascii="Times New Roman" w:hAnsi="Times New Roman"/>
          <w:sz w:val="24"/>
        </w:rPr>
        <w:t>their being adequately identified</w:t>
      </w:r>
      <w:r w:rsidR="007E41B6">
        <w:rPr>
          <w:rFonts w:ascii="Times New Roman" w:hAnsi="Times New Roman"/>
          <w:sz w:val="24"/>
        </w:rPr>
        <w:t>.</w:t>
      </w:r>
    </w:p>
    <w:p w14:paraId="29F948AD" w14:textId="38164346" w:rsidR="00F17379" w:rsidRDefault="00D6750D" w:rsidP="00F125B5">
      <w:pPr>
        <w:pStyle w:val="NumberedText"/>
        <w:rPr>
          <w:rFonts w:ascii="Times New Roman" w:hAnsi="Times New Roman"/>
          <w:sz w:val="24"/>
        </w:rPr>
      </w:pPr>
      <w:r>
        <w:rPr>
          <w:rFonts w:ascii="Times New Roman" w:hAnsi="Times New Roman"/>
          <w:sz w:val="24"/>
        </w:rPr>
        <w:t>There are two significant effects of the points that I have accepted:</w:t>
      </w:r>
    </w:p>
    <w:p w14:paraId="5D03718B" w14:textId="5A1EE128" w:rsidR="00D6750D" w:rsidRDefault="00D6750D" w:rsidP="00F125B5">
      <w:pPr>
        <w:pStyle w:val="NumberedText"/>
        <w:numPr>
          <w:ilvl w:val="1"/>
          <w:numId w:val="12"/>
        </w:numPr>
        <w:rPr>
          <w:rFonts w:ascii="Times New Roman" w:hAnsi="Times New Roman"/>
          <w:sz w:val="24"/>
        </w:rPr>
      </w:pPr>
      <w:r>
        <w:rPr>
          <w:rFonts w:ascii="Times New Roman" w:hAnsi="Times New Roman"/>
          <w:sz w:val="24"/>
        </w:rPr>
        <w:t xml:space="preserve">In relation to the assessment of the </w:t>
      </w:r>
      <w:r w:rsidRPr="005E678C">
        <w:rPr>
          <w:rFonts w:ascii="Times New Roman" w:hAnsi="Times New Roman"/>
          <w:i/>
          <w:iCs/>
          <w:sz w:val="24"/>
        </w:rPr>
        <w:t>in vivo</w:t>
      </w:r>
      <w:r>
        <w:rPr>
          <w:rFonts w:ascii="Times New Roman" w:hAnsi="Times New Roman"/>
          <w:sz w:val="24"/>
        </w:rPr>
        <w:t xml:space="preserve"> experiments I </w:t>
      </w:r>
      <w:r w:rsidR="0043366C">
        <w:rPr>
          <w:rFonts w:ascii="Times New Roman" w:hAnsi="Times New Roman"/>
          <w:sz w:val="24"/>
        </w:rPr>
        <w:t>give greater weight to Prof Richter’s evidence simply because of greater experience and expertise.</w:t>
      </w:r>
      <w:r w:rsidR="000722C7">
        <w:rPr>
          <w:rFonts w:ascii="Times New Roman" w:hAnsi="Times New Roman"/>
          <w:sz w:val="24"/>
        </w:rPr>
        <w:t xml:space="preserve">  But this is no personal criticism of Prof Ashe.</w:t>
      </w:r>
    </w:p>
    <w:p w14:paraId="4906A56A" w14:textId="73BE70B6" w:rsidR="0043366C" w:rsidRDefault="0043366C" w:rsidP="00F125B5">
      <w:pPr>
        <w:pStyle w:val="NumberedText"/>
        <w:numPr>
          <w:ilvl w:val="1"/>
          <w:numId w:val="12"/>
        </w:numPr>
        <w:rPr>
          <w:rFonts w:ascii="Times New Roman" w:hAnsi="Times New Roman"/>
          <w:sz w:val="24"/>
        </w:rPr>
      </w:pPr>
      <w:r>
        <w:rPr>
          <w:rFonts w:ascii="Times New Roman" w:hAnsi="Times New Roman"/>
          <w:sz w:val="24"/>
        </w:rPr>
        <w:t xml:space="preserve">In relation to incomplete treatment of </w:t>
      </w:r>
      <w:r w:rsidR="00757BCF">
        <w:rPr>
          <w:rFonts w:ascii="Times New Roman" w:hAnsi="Times New Roman"/>
          <w:sz w:val="24"/>
        </w:rPr>
        <w:t xml:space="preserve">the experimental documents, inconsistent treatment of the statistics, and </w:t>
      </w:r>
      <w:r w:rsidR="000722C7">
        <w:rPr>
          <w:rFonts w:ascii="Times New Roman" w:hAnsi="Times New Roman"/>
          <w:sz w:val="24"/>
        </w:rPr>
        <w:t xml:space="preserve">over-willingness to find fault with </w:t>
      </w:r>
      <w:r w:rsidR="00262B22">
        <w:rPr>
          <w:rFonts w:ascii="Times New Roman" w:hAnsi="Times New Roman"/>
          <w:sz w:val="24"/>
        </w:rPr>
        <w:t>BioNTech/Pfizer</w:t>
      </w:r>
      <w:r w:rsidR="000722C7">
        <w:rPr>
          <w:rFonts w:ascii="Times New Roman" w:hAnsi="Times New Roman"/>
          <w:sz w:val="24"/>
        </w:rPr>
        <w:t>’s experiments,</w:t>
      </w:r>
      <w:r w:rsidR="007426E1">
        <w:rPr>
          <w:rFonts w:ascii="Times New Roman" w:hAnsi="Times New Roman"/>
          <w:sz w:val="24"/>
        </w:rPr>
        <w:t xml:space="preserve"> Prof Ashe could and should have </w:t>
      </w:r>
      <w:r w:rsidR="007426E1">
        <w:rPr>
          <w:rFonts w:ascii="Times New Roman" w:hAnsi="Times New Roman"/>
          <w:sz w:val="24"/>
        </w:rPr>
        <w:lastRenderedPageBreak/>
        <w:t>done better so as to be more complete and more even handed, and I take th</w:t>
      </w:r>
      <w:r w:rsidR="005B293D">
        <w:rPr>
          <w:rFonts w:ascii="Times New Roman" w:hAnsi="Times New Roman"/>
          <w:sz w:val="24"/>
        </w:rPr>
        <w:t>os</w:t>
      </w:r>
      <w:r w:rsidR="007426E1">
        <w:rPr>
          <w:rFonts w:ascii="Times New Roman" w:hAnsi="Times New Roman"/>
          <w:sz w:val="24"/>
        </w:rPr>
        <w:t xml:space="preserve">e shortcomings into account in assessing </w:t>
      </w:r>
      <w:r w:rsidR="005B293D">
        <w:rPr>
          <w:rFonts w:ascii="Times New Roman" w:hAnsi="Times New Roman"/>
          <w:sz w:val="24"/>
        </w:rPr>
        <w:t>his</w:t>
      </w:r>
      <w:r w:rsidR="007426E1">
        <w:rPr>
          <w:rFonts w:ascii="Times New Roman" w:hAnsi="Times New Roman"/>
          <w:sz w:val="24"/>
        </w:rPr>
        <w:t xml:space="preserve"> evidence, especially on </w:t>
      </w:r>
      <w:r w:rsidR="003F2A5D">
        <w:rPr>
          <w:rFonts w:ascii="Times New Roman" w:hAnsi="Times New Roman"/>
          <w:sz w:val="24"/>
        </w:rPr>
        <w:t>plausibility and existence in fact.  It is hard to be certain wh</w:t>
      </w:r>
      <w:r w:rsidR="00B957FE">
        <w:rPr>
          <w:rFonts w:ascii="Times New Roman" w:hAnsi="Times New Roman"/>
          <w:sz w:val="24"/>
        </w:rPr>
        <w:t>y things</w:t>
      </w:r>
      <w:r w:rsidR="003F2A5D">
        <w:rPr>
          <w:rFonts w:ascii="Times New Roman" w:hAnsi="Times New Roman"/>
          <w:sz w:val="24"/>
        </w:rPr>
        <w:t xml:space="preserve"> went wrong because </w:t>
      </w:r>
      <w:r w:rsidR="00423086">
        <w:rPr>
          <w:rFonts w:ascii="Times New Roman" w:hAnsi="Times New Roman"/>
          <w:sz w:val="24"/>
        </w:rPr>
        <w:t>the problems</w:t>
      </w:r>
      <w:r w:rsidR="005B293D">
        <w:rPr>
          <w:rFonts w:ascii="Times New Roman" w:hAnsi="Times New Roman"/>
          <w:sz w:val="24"/>
        </w:rPr>
        <w:t xml:space="preserve"> largely</w:t>
      </w:r>
      <w:r w:rsidR="00423086">
        <w:rPr>
          <w:rFonts w:ascii="Times New Roman" w:hAnsi="Times New Roman"/>
          <w:sz w:val="24"/>
        </w:rPr>
        <w:t xml:space="preserve"> lie in the communication of Prof Ashe’s instructions from Bird &amp; Bird and </w:t>
      </w:r>
      <w:r w:rsidR="00863A75">
        <w:rPr>
          <w:rFonts w:ascii="Times New Roman" w:hAnsi="Times New Roman"/>
          <w:sz w:val="24"/>
        </w:rPr>
        <w:t xml:space="preserve">his understanding and implementation of them.  I do not have a clear picture of </w:t>
      </w:r>
      <w:r w:rsidR="005B293D">
        <w:rPr>
          <w:rFonts w:ascii="Times New Roman" w:hAnsi="Times New Roman"/>
          <w:sz w:val="24"/>
        </w:rPr>
        <w:t xml:space="preserve">the details of </w:t>
      </w:r>
      <w:r w:rsidR="00863A75">
        <w:rPr>
          <w:rFonts w:ascii="Times New Roman" w:hAnsi="Times New Roman"/>
          <w:sz w:val="24"/>
        </w:rPr>
        <w:t xml:space="preserve">that.  I make clear, however, that I do not think Prof Ashe was at all lacking in honesty or integrity.  His demeanour in the witness box was fair and open and </w:t>
      </w:r>
      <w:r w:rsidR="00B10F36">
        <w:rPr>
          <w:rFonts w:ascii="Times New Roman" w:hAnsi="Times New Roman"/>
          <w:sz w:val="24"/>
        </w:rPr>
        <w:t>he was willing to give ground (albeit slowly) where he thought</w:t>
      </w:r>
      <w:r w:rsidR="0063325E">
        <w:rPr>
          <w:rFonts w:ascii="Times New Roman" w:hAnsi="Times New Roman"/>
          <w:sz w:val="24"/>
        </w:rPr>
        <w:t>,</w:t>
      </w:r>
      <w:r w:rsidR="00B10F36">
        <w:rPr>
          <w:rFonts w:ascii="Times New Roman" w:hAnsi="Times New Roman"/>
          <w:sz w:val="24"/>
        </w:rPr>
        <w:t xml:space="preserve"> in the light of the questioning</w:t>
      </w:r>
      <w:r w:rsidR="0063325E">
        <w:rPr>
          <w:rFonts w:ascii="Times New Roman" w:hAnsi="Times New Roman"/>
          <w:sz w:val="24"/>
        </w:rPr>
        <w:t>,</w:t>
      </w:r>
      <w:r w:rsidR="00B10F36">
        <w:rPr>
          <w:rFonts w:ascii="Times New Roman" w:hAnsi="Times New Roman"/>
          <w:sz w:val="24"/>
        </w:rPr>
        <w:t xml:space="preserve"> that he was wrong</w:t>
      </w:r>
      <w:r w:rsidR="00F7552C">
        <w:rPr>
          <w:rFonts w:ascii="Times New Roman" w:hAnsi="Times New Roman"/>
          <w:sz w:val="24"/>
        </w:rPr>
        <w:t>.</w:t>
      </w:r>
    </w:p>
    <w:p w14:paraId="4672960A" w14:textId="4B33909F" w:rsidR="00A40D48" w:rsidRPr="00697233" w:rsidRDefault="00F7552C" w:rsidP="00F125B5">
      <w:pPr>
        <w:pStyle w:val="NumberedText"/>
        <w:rPr>
          <w:rFonts w:ascii="Times New Roman" w:hAnsi="Times New Roman"/>
          <w:sz w:val="24"/>
        </w:rPr>
      </w:pPr>
      <w:r w:rsidRPr="00F52E62">
        <w:rPr>
          <w:rFonts w:ascii="Times New Roman" w:hAnsi="Times New Roman"/>
          <w:sz w:val="24"/>
        </w:rPr>
        <w:t xml:space="preserve">I have already mentioned some hindsight in his approach to the </w:t>
      </w:r>
      <w:r w:rsidR="00D405B4">
        <w:rPr>
          <w:rFonts w:ascii="Times New Roman" w:hAnsi="Times New Roman"/>
          <w:sz w:val="24"/>
        </w:rPr>
        <w:t>P</w:t>
      </w:r>
      <w:r w:rsidRPr="00F52E62">
        <w:rPr>
          <w:rFonts w:ascii="Times New Roman" w:hAnsi="Times New Roman"/>
          <w:sz w:val="24"/>
        </w:rPr>
        <w:t>atent</w:t>
      </w:r>
      <w:r w:rsidR="00F52E62" w:rsidRPr="00F52E62">
        <w:rPr>
          <w:rFonts w:ascii="Times New Roman" w:hAnsi="Times New Roman"/>
          <w:sz w:val="24"/>
        </w:rPr>
        <w:t>s</w:t>
      </w:r>
      <w:r w:rsidR="00F52E62">
        <w:rPr>
          <w:rFonts w:ascii="Times New Roman" w:hAnsi="Times New Roman"/>
          <w:sz w:val="24"/>
        </w:rPr>
        <w:t>, a separate matter which I feel able to deal with</w:t>
      </w:r>
      <w:r w:rsidR="00697233">
        <w:rPr>
          <w:rFonts w:ascii="Times New Roman" w:hAnsi="Times New Roman"/>
          <w:sz w:val="24"/>
        </w:rPr>
        <w:t xml:space="preserve"> in my analysis.</w:t>
      </w:r>
    </w:p>
    <w:p w14:paraId="538BCCE2" w14:textId="25F74931" w:rsidR="00AA4FFD" w:rsidRPr="006100D7" w:rsidRDefault="00AA4FFD" w:rsidP="00F125B5">
      <w:pPr>
        <w:pStyle w:val="Kop1"/>
        <w:spacing w:before="480" w:line="288" w:lineRule="auto"/>
      </w:pPr>
      <w:bookmarkStart w:id="7" w:name="_Toc179189753"/>
      <w:r w:rsidRPr="006100D7">
        <w:t xml:space="preserve">The Skilled </w:t>
      </w:r>
      <w:r w:rsidR="00923019">
        <w:t>team/</w:t>
      </w:r>
      <w:r w:rsidRPr="006100D7">
        <w:t>Person</w:t>
      </w:r>
      <w:bookmarkEnd w:id="7"/>
    </w:p>
    <w:p w14:paraId="7F8463A3" w14:textId="53324FE1" w:rsidR="00B80BA0" w:rsidRPr="006100D7" w:rsidRDefault="003D2F55" w:rsidP="00F125B5">
      <w:pPr>
        <w:pStyle w:val="NumberedText"/>
        <w:rPr>
          <w:rFonts w:ascii="Times New Roman" w:hAnsi="Times New Roman"/>
          <w:sz w:val="24"/>
        </w:rPr>
      </w:pPr>
      <w:r w:rsidRPr="006100D7">
        <w:rPr>
          <w:rFonts w:ascii="Times New Roman" w:hAnsi="Times New Roman"/>
          <w:sz w:val="24"/>
        </w:rPr>
        <w:t xml:space="preserve">There was no material dispute as to the nature of the skilled team. </w:t>
      </w:r>
    </w:p>
    <w:p w14:paraId="7736E05B" w14:textId="51B4D851" w:rsidR="002A516A" w:rsidRPr="006100D7" w:rsidRDefault="00E9617D" w:rsidP="00F125B5">
      <w:pPr>
        <w:pStyle w:val="NumberedText"/>
        <w:rPr>
          <w:rFonts w:ascii="Times New Roman" w:hAnsi="Times New Roman"/>
          <w:sz w:val="24"/>
        </w:rPr>
      </w:pPr>
      <w:r w:rsidRPr="006100D7">
        <w:rPr>
          <w:rFonts w:ascii="Times New Roman" w:hAnsi="Times New Roman"/>
          <w:sz w:val="24"/>
        </w:rPr>
        <w:t xml:space="preserve">In their opening skeleton, Pfizer/BioNTech stated that the Patents are directed to “a team interested in developing nucleic </w:t>
      </w:r>
      <w:r w:rsidR="002C3B0A" w:rsidRPr="006100D7">
        <w:rPr>
          <w:rFonts w:ascii="Times New Roman" w:hAnsi="Times New Roman"/>
          <w:sz w:val="24"/>
        </w:rPr>
        <w:t xml:space="preserve">acid-based therapies, in particular vaccines against viral infections.” </w:t>
      </w:r>
    </w:p>
    <w:p w14:paraId="03FD6443" w14:textId="569EAFEF" w:rsidR="005918A5" w:rsidRPr="006100D7" w:rsidRDefault="005918A5" w:rsidP="00F125B5">
      <w:pPr>
        <w:pStyle w:val="NumberedText"/>
        <w:rPr>
          <w:rFonts w:ascii="Times New Roman" w:hAnsi="Times New Roman"/>
          <w:sz w:val="24"/>
        </w:rPr>
      </w:pPr>
      <w:r w:rsidRPr="006100D7">
        <w:rPr>
          <w:rFonts w:ascii="Times New Roman" w:hAnsi="Times New Roman"/>
          <w:sz w:val="24"/>
        </w:rPr>
        <w:t xml:space="preserve">In his written evidence, Prof Richter stated that the skilled team would include a vaccinologist </w:t>
      </w:r>
      <w:r w:rsidR="002C0BA7" w:rsidRPr="006100D7">
        <w:rPr>
          <w:rFonts w:ascii="Times New Roman" w:hAnsi="Times New Roman"/>
          <w:sz w:val="24"/>
        </w:rPr>
        <w:t xml:space="preserve">with an interest in the development and use of </w:t>
      </w:r>
      <w:r w:rsidR="00492B8B" w:rsidRPr="006100D7">
        <w:rPr>
          <w:rFonts w:ascii="Times New Roman" w:hAnsi="Times New Roman"/>
          <w:sz w:val="24"/>
        </w:rPr>
        <w:t>nucleic acid</w:t>
      </w:r>
      <w:r w:rsidR="002C0BA7" w:rsidRPr="006100D7">
        <w:rPr>
          <w:rFonts w:ascii="Times New Roman" w:hAnsi="Times New Roman"/>
          <w:sz w:val="24"/>
        </w:rPr>
        <w:t xml:space="preserve"> based </w:t>
      </w:r>
      <w:r w:rsidR="00FD0A47" w:rsidRPr="006100D7">
        <w:rPr>
          <w:rFonts w:ascii="Times New Roman" w:hAnsi="Times New Roman"/>
          <w:sz w:val="24"/>
        </w:rPr>
        <w:t>vaccines</w:t>
      </w:r>
      <w:r w:rsidR="00726B66" w:rsidRPr="006100D7">
        <w:rPr>
          <w:rFonts w:ascii="Times New Roman" w:hAnsi="Times New Roman"/>
          <w:sz w:val="24"/>
        </w:rPr>
        <w:t>,</w:t>
      </w:r>
      <w:r w:rsidR="00FD0A47" w:rsidRPr="006100D7">
        <w:rPr>
          <w:rFonts w:ascii="Times New Roman" w:hAnsi="Times New Roman"/>
          <w:sz w:val="24"/>
        </w:rPr>
        <w:t xml:space="preserve"> </w:t>
      </w:r>
      <w:r w:rsidR="00EB1843" w:rsidRPr="006100D7">
        <w:rPr>
          <w:rFonts w:ascii="Times New Roman" w:hAnsi="Times New Roman"/>
          <w:sz w:val="24"/>
        </w:rPr>
        <w:t>and a molecular biologist with experience in working with artificial nucleic acids for use in therapy.</w:t>
      </w:r>
      <w:r w:rsidR="00704248" w:rsidRPr="006100D7">
        <w:rPr>
          <w:rFonts w:ascii="Times New Roman" w:hAnsi="Times New Roman"/>
          <w:sz w:val="24"/>
        </w:rPr>
        <w:t xml:space="preserve"> Whilst Prof Ashe did not</w:t>
      </w:r>
      <w:r w:rsidR="00226896" w:rsidRPr="006100D7">
        <w:rPr>
          <w:rFonts w:ascii="Times New Roman" w:hAnsi="Times New Roman"/>
          <w:sz w:val="24"/>
        </w:rPr>
        <w:t xml:space="preserve"> describe the skilled team as including a vaccinologist,</w:t>
      </w:r>
      <w:r w:rsidR="00EB1843" w:rsidRPr="006100D7">
        <w:rPr>
          <w:rFonts w:ascii="Times New Roman" w:hAnsi="Times New Roman"/>
          <w:sz w:val="24"/>
        </w:rPr>
        <w:t xml:space="preserve"> </w:t>
      </w:r>
      <w:r w:rsidR="00226896" w:rsidRPr="006100D7">
        <w:rPr>
          <w:rFonts w:ascii="Times New Roman" w:hAnsi="Times New Roman"/>
          <w:sz w:val="24"/>
        </w:rPr>
        <w:t>i</w:t>
      </w:r>
      <w:r w:rsidR="002F3071" w:rsidRPr="006100D7">
        <w:rPr>
          <w:rFonts w:ascii="Times New Roman" w:hAnsi="Times New Roman"/>
          <w:sz w:val="24"/>
        </w:rPr>
        <w:t xml:space="preserve">t was common ground that no issue in dispute turned on the role of a vaccinologist in the skilled team. </w:t>
      </w:r>
    </w:p>
    <w:p w14:paraId="7478AC84" w14:textId="2D877FCC" w:rsidR="002F3071" w:rsidRPr="006100D7" w:rsidRDefault="00ED55FF" w:rsidP="00F125B5">
      <w:pPr>
        <w:pStyle w:val="NumberedText"/>
        <w:rPr>
          <w:rFonts w:ascii="Times New Roman" w:hAnsi="Times New Roman"/>
          <w:sz w:val="24"/>
        </w:rPr>
      </w:pPr>
      <w:r w:rsidRPr="006100D7">
        <w:rPr>
          <w:rFonts w:ascii="Times New Roman" w:hAnsi="Times New Roman"/>
          <w:sz w:val="24"/>
        </w:rPr>
        <w:t xml:space="preserve">Prof Ashe </w:t>
      </w:r>
      <w:r w:rsidR="001D6E77" w:rsidRPr="006100D7">
        <w:rPr>
          <w:rFonts w:ascii="Times New Roman" w:hAnsi="Times New Roman"/>
          <w:sz w:val="24"/>
        </w:rPr>
        <w:t xml:space="preserve">describes </w:t>
      </w:r>
      <w:r w:rsidR="006C4F4D" w:rsidRPr="006100D7">
        <w:rPr>
          <w:rFonts w:ascii="Times New Roman" w:hAnsi="Times New Roman"/>
          <w:sz w:val="24"/>
        </w:rPr>
        <w:t>the</w:t>
      </w:r>
      <w:r w:rsidR="001D6E77" w:rsidRPr="006100D7">
        <w:rPr>
          <w:rFonts w:ascii="Times New Roman" w:hAnsi="Times New Roman"/>
          <w:sz w:val="24"/>
        </w:rPr>
        <w:t xml:space="preserve"> </w:t>
      </w:r>
      <w:r w:rsidR="008C7E91" w:rsidRPr="006100D7">
        <w:rPr>
          <w:rFonts w:ascii="Times New Roman" w:hAnsi="Times New Roman"/>
          <w:sz w:val="24"/>
        </w:rPr>
        <w:t xml:space="preserve">“Skilled RNA Biologist” in the team as likely being in a pharmaceutical/biotech company </w:t>
      </w:r>
      <w:r w:rsidR="00685B5F" w:rsidRPr="006100D7">
        <w:rPr>
          <w:rFonts w:ascii="Times New Roman" w:hAnsi="Times New Roman"/>
          <w:sz w:val="24"/>
        </w:rPr>
        <w:t xml:space="preserve">or in academia, and having at least a B.Sc. or M.Sc. in biochemistry, molecular biology or an area of biological science </w:t>
      </w:r>
      <w:r w:rsidR="00F016C6" w:rsidRPr="006100D7">
        <w:rPr>
          <w:rFonts w:ascii="Times New Roman" w:hAnsi="Times New Roman"/>
          <w:sz w:val="24"/>
        </w:rPr>
        <w:t>with</w:t>
      </w:r>
      <w:r w:rsidR="00685B5F" w:rsidRPr="006100D7">
        <w:rPr>
          <w:rFonts w:ascii="Times New Roman" w:hAnsi="Times New Roman"/>
          <w:sz w:val="24"/>
        </w:rPr>
        <w:t xml:space="preserve"> several years’ experienc</w:t>
      </w:r>
      <w:r w:rsidR="00B3174C" w:rsidRPr="006100D7">
        <w:rPr>
          <w:rFonts w:ascii="Times New Roman" w:hAnsi="Times New Roman"/>
          <w:sz w:val="24"/>
        </w:rPr>
        <w:t xml:space="preserve">e, at least some of which would be in the mRNA field. </w:t>
      </w:r>
      <w:r w:rsidR="007E4F39" w:rsidRPr="006100D7">
        <w:rPr>
          <w:rFonts w:ascii="Times New Roman" w:hAnsi="Times New Roman"/>
          <w:sz w:val="24"/>
        </w:rPr>
        <w:t xml:space="preserve">Prof Richter described </w:t>
      </w:r>
      <w:r w:rsidR="006C4F4D" w:rsidRPr="006100D7">
        <w:rPr>
          <w:rFonts w:ascii="Times New Roman" w:hAnsi="Times New Roman"/>
          <w:sz w:val="24"/>
        </w:rPr>
        <w:t>the</w:t>
      </w:r>
      <w:r w:rsidR="005368B6" w:rsidRPr="006100D7">
        <w:rPr>
          <w:rFonts w:ascii="Times New Roman" w:hAnsi="Times New Roman"/>
          <w:sz w:val="24"/>
        </w:rPr>
        <w:t xml:space="preserve"> molecular biologist </w:t>
      </w:r>
      <w:r w:rsidR="006C4F4D" w:rsidRPr="006100D7">
        <w:rPr>
          <w:rFonts w:ascii="Times New Roman" w:hAnsi="Times New Roman"/>
          <w:sz w:val="24"/>
        </w:rPr>
        <w:t xml:space="preserve">in the skilled team </w:t>
      </w:r>
      <w:r w:rsidR="005368B6" w:rsidRPr="006100D7">
        <w:rPr>
          <w:rFonts w:ascii="Times New Roman" w:hAnsi="Times New Roman"/>
          <w:sz w:val="24"/>
        </w:rPr>
        <w:t xml:space="preserve">similarly </w:t>
      </w:r>
      <w:r w:rsidR="006C4F4D" w:rsidRPr="006100D7">
        <w:rPr>
          <w:rFonts w:ascii="Times New Roman" w:hAnsi="Times New Roman"/>
          <w:sz w:val="24"/>
        </w:rPr>
        <w:t>to Prof Ashe</w:t>
      </w:r>
      <w:r w:rsidR="00D1264B" w:rsidRPr="006100D7">
        <w:rPr>
          <w:rFonts w:ascii="Times New Roman" w:hAnsi="Times New Roman"/>
          <w:sz w:val="24"/>
        </w:rPr>
        <w:t xml:space="preserve">. Prof Richter described the molecular biologist </w:t>
      </w:r>
      <w:r w:rsidR="005368B6" w:rsidRPr="006100D7">
        <w:rPr>
          <w:rFonts w:ascii="Times New Roman" w:hAnsi="Times New Roman"/>
          <w:sz w:val="24"/>
        </w:rPr>
        <w:t>as having a</w:t>
      </w:r>
      <w:r w:rsidR="00D1264B" w:rsidRPr="006100D7">
        <w:rPr>
          <w:rFonts w:ascii="Times New Roman" w:hAnsi="Times New Roman"/>
          <w:sz w:val="24"/>
        </w:rPr>
        <w:t>n</w:t>
      </w:r>
      <w:r w:rsidR="005368B6" w:rsidRPr="006100D7">
        <w:rPr>
          <w:rFonts w:ascii="Times New Roman" w:hAnsi="Times New Roman"/>
          <w:sz w:val="24"/>
        </w:rPr>
        <w:t xml:space="preserve"> M.D. or </w:t>
      </w:r>
      <w:proofErr w:type="spellStart"/>
      <w:r w:rsidR="005368B6" w:rsidRPr="006100D7">
        <w:rPr>
          <w:rFonts w:ascii="Times New Roman" w:hAnsi="Times New Roman"/>
          <w:sz w:val="24"/>
        </w:rPr>
        <w:t>Ph.D</w:t>
      </w:r>
      <w:proofErr w:type="spellEnd"/>
      <w:r w:rsidR="005368B6" w:rsidRPr="006100D7">
        <w:rPr>
          <w:rFonts w:ascii="Times New Roman" w:hAnsi="Times New Roman"/>
          <w:sz w:val="24"/>
        </w:rPr>
        <w:t xml:space="preserve"> in molecular biology, biochemistry or </w:t>
      </w:r>
      <w:r w:rsidR="00296F33" w:rsidRPr="006100D7">
        <w:rPr>
          <w:rFonts w:ascii="Times New Roman" w:hAnsi="Times New Roman"/>
          <w:sz w:val="24"/>
        </w:rPr>
        <w:t xml:space="preserve">another related field, with several years of practical experience involving the design and testing of artificial nucleic acids for therapeutic uses. </w:t>
      </w:r>
      <w:r w:rsidR="00297530">
        <w:rPr>
          <w:rFonts w:ascii="Times New Roman" w:hAnsi="Times New Roman"/>
          <w:sz w:val="24"/>
        </w:rPr>
        <w:t xml:space="preserve"> Such</w:t>
      </w:r>
      <w:r w:rsidR="005E4B23">
        <w:rPr>
          <w:rFonts w:ascii="Times New Roman" w:hAnsi="Times New Roman"/>
          <w:sz w:val="24"/>
        </w:rPr>
        <w:t xml:space="preserve"> minor</w:t>
      </w:r>
      <w:r w:rsidR="00297530">
        <w:rPr>
          <w:rFonts w:ascii="Times New Roman" w:hAnsi="Times New Roman"/>
          <w:sz w:val="24"/>
        </w:rPr>
        <w:t xml:space="preserve"> differences as there may be between the two </w:t>
      </w:r>
      <w:r w:rsidR="005E4B23">
        <w:rPr>
          <w:rFonts w:ascii="Times New Roman" w:hAnsi="Times New Roman"/>
          <w:sz w:val="24"/>
        </w:rPr>
        <w:t>explanations have no impact on my task.</w:t>
      </w:r>
      <w:r w:rsidR="00923019">
        <w:rPr>
          <w:rFonts w:ascii="Times New Roman" w:hAnsi="Times New Roman"/>
          <w:sz w:val="24"/>
        </w:rPr>
        <w:t xml:space="preserve">  Since nothing turns on the input of any member of the team other than the RNA biologist/molecular biologist as represented by Prof Richter and Prof Ashe, I generally refer below to the “skilled person”</w:t>
      </w:r>
      <w:r w:rsidR="000E2BD1">
        <w:rPr>
          <w:rFonts w:ascii="Times New Roman" w:hAnsi="Times New Roman"/>
          <w:sz w:val="24"/>
        </w:rPr>
        <w:t xml:space="preserve"> but I bear in mind that there would be other team members</w:t>
      </w:r>
      <w:r w:rsidR="00923019">
        <w:rPr>
          <w:rFonts w:ascii="Times New Roman" w:hAnsi="Times New Roman"/>
          <w:sz w:val="24"/>
        </w:rPr>
        <w:t>.</w:t>
      </w:r>
    </w:p>
    <w:p w14:paraId="356702B2" w14:textId="77777777" w:rsidR="00AA4FFD" w:rsidRPr="006100D7" w:rsidRDefault="00AA4FFD" w:rsidP="00F125B5">
      <w:pPr>
        <w:pStyle w:val="Kop1"/>
        <w:spacing w:before="480" w:line="288" w:lineRule="auto"/>
      </w:pPr>
      <w:bookmarkStart w:id="8" w:name="_Toc179189754"/>
      <w:r w:rsidRPr="006100D7">
        <w:lastRenderedPageBreak/>
        <w:t>The Common General Knowledge</w:t>
      </w:r>
      <w:bookmarkEnd w:id="8"/>
      <w:r w:rsidRPr="006100D7">
        <w:t xml:space="preserve"> </w:t>
      </w:r>
    </w:p>
    <w:p w14:paraId="23816EE2" w14:textId="2CCB381A" w:rsidR="007467A6" w:rsidRPr="002344CA" w:rsidRDefault="007467A6" w:rsidP="00F125B5">
      <w:pPr>
        <w:pStyle w:val="NumberedText"/>
        <w:rPr>
          <w:rFonts w:ascii="Times New Roman" w:hAnsi="Times New Roman"/>
          <w:sz w:val="24"/>
        </w:rPr>
      </w:pPr>
      <w:r w:rsidRPr="007467A6">
        <w:rPr>
          <w:rFonts w:ascii="Times New Roman" w:hAnsi="Times New Roman"/>
          <w:sz w:val="24"/>
        </w:rPr>
        <w:t xml:space="preserve">In keeping with current practice in the Patents Court, the parties prepared a joint document which identified the CGK that was agreed (the “ASCGK”) and another </w:t>
      </w:r>
      <w:r w:rsidR="00EE0264">
        <w:rPr>
          <w:rFonts w:ascii="Times New Roman" w:hAnsi="Times New Roman"/>
          <w:sz w:val="24"/>
        </w:rPr>
        <w:t>listing</w:t>
      </w:r>
      <w:r w:rsidRPr="007467A6">
        <w:rPr>
          <w:rFonts w:ascii="Times New Roman" w:hAnsi="Times New Roman"/>
          <w:sz w:val="24"/>
        </w:rPr>
        <w:t xml:space="preserve"> what was in dispute. </w:t>
      </w:r>
      <w:r w:rsidRPr="007467A6">
        <w:rPr>
          <w:rFonts w:ascii="Times New Roman" w:eastAsia="Arial" w:hAnsi="Times New Roman"/>
          <w:sz w:val="24"/>
        </w:rPr>
        <w:t xml:space="preserve"> What follows is </w:t>
      </w:r>
      <w:r w:rsidR="0063325E">
        <w:rPr>
          <w:rFonts w:ascii="Times New Roman" w:eastAsia="Arial" w:hAnsi="Times New Roman"/>
          <w:sz w:val="24"/>
        </w:rPr>
        <w:t xml:space="preserve">an </w:t>
      </w:r>
      <w:r w:rsidRPr="007467A6">
        <w:rPr>
          <w:rFonts w:ascii="Times New Roman" w:eastAsia="Arial" w:hAnsi="Times New Roman"/>
          <w:sz w:val="24"/>
        </w:rPr>
        <w:t xml:space="preserve">edited down version of the ASCGK to focus on the most important matters.  I have removed material for brevity and not because it was not CGK. </w:t>
      </w:r>
    </w:p>
    <w:p w14:paraId="3DD90648" w14:textId="3833E16D" w:rsidR="002344CA" w:rsidRPr="00A63E7C" w:rsidRDefault="0057433A" w:rsidP="00185079">
      <w:pPr>
        <w:pStyle w:val="NumberedText"/>
        <w:rPr>
          <w:rFonts w:ascii="Times New Roman" w:hAnsi="Times New Roman"/>
          <w:sz w:val="24"/>
        </w:rPr>
      </w:pPr>
      <w:r w:rsidRPr="00A63E7C">
        <w:rPr>
          <w:rFonts w:ascii="Times New Roman" w:hAnsi="Times New Roman"/>
          <w:sz w:val="24"/>
        </w:rPr>
        <w:t xml:space="preserve">The ASCGK as supplied to me said </w:t>
      </w:r>
      <w:r w:rsidR="0058178F" w:rsidRPr="00A63E7C">
        <w:rPr>
          <w:rFonts w:ascii="Times New Roman" w:hAnsi="Times New Roman"/>
          <w:sz w:val="24"/>
        </w:rPr>
        <w:t xml:space="preserve">at paragraph 4 that </w:t>
      </w:r>
      <w:r w:rsidR="00185079" w:rsidRPr="00A63E7C">
        <w:rPr>
          <w:rFonts w:ascii="Times New Roman" w:hAnsi="Times New Roman"/>
          <w:sz w:val="24"/>
        </w:rPr>
        <w:t>“</w:t>
      </w:r>
      <w:r w:rsidR="00185079" w:rsidRPr="00050DEE">
        <w:rPr>
          <w:rFonts w:ascii="Times New Roman" w:hAnsi="Times New Roman"/>
          <w:i/>
          <w:iCs/>
          <w:sz w:val="24"/>
        </w:rPr>
        <w:t>This document is duplicative in some respects due to the way the evidence has been introduced into the case by the experts</w:t>
      </w:r>
      <w:r w:rsidR="00050DEE">
        <w:rPr>
          <w:rFonts w:ascii="Times New Roman" w:hAnsi="Times New Roman"/>
          <w:sz w:val="24"/>
        </w:rPr>
        <w:t>”</w:t>
      </w:r>
      <w:r w:rsidR="00185079" w:rsidRPr="00A63E7C">
        <w:rPr>
          <w:rFonts w:ascii="Times New Roman" w:hAnsi="Times New Roman"/>
          <w:sz w:val="24"/>
        </w:rPr>
        <w:t>.  That is not acceptable.  It result</w:t>
      </w:r>
      <w:r w:rsidR="00745B1B" w:rsidRPr="00A63E7C">
        <w:rPr>
          <w:rFonts w:ascii="Times New Roman" w:hAnsi="Times New Roman"/>
          <w:sz w:val="24"/>
        </w:rPr>
        <w:t>ed in my having to read the same thing twice in my pre-reading</w:t>
      </w:r>
      <w:r w:rsidR="00050DEE">
        <w:rPr>
          <w:rFonts w:ascii="Times New Roman" w:hAnsi="Times New Roman"/>
          <w:sz w:val="24"/>
        </w:rPr>
        <w:t>, without even being told where the duplication was,</w:t>
      </w:r>
      <w:r w:rsidR="00745B1B" w:rsidRPr="00A63E7C">
        <w:rPr>
          <w:rFonts w:ascii="Times New Roman" w:hAnsi="Times New Roman"/>
          <w:sz w:val="24"/>
        </w:rPr>
        <w:t xml:space="preserve"> and then having to edit the contents down for this judgment.  If content is agreed (as it was here) </w:t>
      </w:r>
      <w:r w:rsidR="00AE7231" w:rsidRPr="00A63E7C">
        <w:rPr>
          <w:rFonts w:ascii="Times New Roman" w:hAnsi="Times New Roman"/>
          <w:sz w:val="24"/>
        </w:rPr>
        <w:t xml:space="preserve">then the parties should behave in a professional fashion and agree </w:t>
      </w:r>
      <w:r w:rsidR="0006289F" w:rsidRPr="00A63E7C">
        <w:rPr>
          <w:rFonts w:ascii="Times New Roman" w:hAnsi="Times New Roman"/>
          <w:sz w:val="24"/>
        </w:rPr>
        <w:t xml:space="preserve">which of two statements of the same thing should go in the ASCGK.  </w:t>
      </w:r>
      <w:r w:rsidR="000F1C8E" w:rsidRPr="00A63E7C">
        <w:rPr>
          <w:rFonts w:ascii="Times New Roman" w:hAnsi="Times New Roman"/>
          <w:sz w:val="24"/>
        </w:rPr>
        <w:t xml:space="preserve">Putting both in may be the path of least resistance as between the parties if pride of authorship or some sort of tactical </w:t>
      </w:r>
      <w:r w:rsidR="00BF0A7E" w:rsidRPr="00A63E7C">
        <w:rPr>
          <w:rFonts w:ascii="Times New Roman" w:hAnsi="Times New Roman"/>
          <w:sz w:val="24"/>
        </w:rPr>
        <w:t>perception</w:t>
      </w:r>
      <w:r w:rsidR="00DC486A">
        <w:rPr>
          <w:rFonts w:ascii="Times New Roman" w:hAnsi="Times New Roman"/>
          <w:sz w:val="24"/>
        </w:rPr>
        <w:t>, or just stubbornness</w:t>
      </w:r>
      <w:r w:rsidR="00BF0A7E" w:rsidRPr="00A63E7C">
        <w:rPr>
          <w:rFonts w:ascii="Times New Roman" w:hAnsi="Times New Roman"/>
          <w:sz w:val="24"/>
        </w:rPr>
        <w:t xml:space="preserve"> hinders agreement</w:t>
      </w:r>
      <w:r w:rsidR="006E168A">
        <w:rPr>
          <w:rFonts w:ascii="Times New Roman" w:hAnsi="Times New Roman"/>
          <w:sz w:val="24"/>
        </w:rPr>
        <w:t xml:space="preserve"> about which version to use</w:t>
      </w:r>
      <w:r w:rsidR="00BF0A7E" w:rsidRPr="00A63E7C">
        <w:rPr>
          <w:rFonts w:ascii="Times New Roman" w:hAnsi="Times New Roman"/>
          <w:sz w:val="24"/>
        </w:rPr>
        <w:t>, but it should be resisted.</w:t>
      </w:r>
    </w:p>
    <w:p w14:paraId="3C30266C" w14:textId="36922CF9" w:rsidR="00D75ED8" w:rsidRDefault="007467A6" w:rsidP="00F125B5">
      <w:pPr>
        <w:pStyle w:val="Kop1"/>
        <w:spacing w:before="480" w:line="288" w:lineRule="auto"/>
      </w:pPr>
      <w:bookmarkStart w:id="9" w:name="_Toc179189755"/>
      <w:r w:rsidRPr="00D96306">
        <w:rPr>
          <w:snapToGrid/>
        </w:rPr>
        <w:t>Agreed</w:t>
      </w:r>
      <w:r w:rsidR="00AA4FFD" w:rsidRPr="00D96306">
        <w:rPr>
          <w:snapToGrid/>
          <w:kern w:val="0"/>
        </w:rPr>
        <w:t xml:space="preserve"> CGK</w:t>
      </w:r>
      <w:bookmarkEnd w:id="9"/>
      <w:r w:rsidR="001B21EF" w:rsidRPr="00D96306">
        <w:t xml:space="preserve"> </w:t>
      </w:r>
    </w:p>
    <w:p w14:paraId="09533442" w14:textId="36E9987A" w:rsidR="00D96306" w:rsidRDefault="00DC5FC2" w:rsidP="00F125B5">
      <w:pPr>
        <w:pStyle w:val="NumberedText"/>
        <w:rPr>
          <w:rFonts w:ascii="Times New Roman" w:hAnsi="Times New Roman"/>
          <w:sz w:val="24"/>
        </w:rPr>
      </w:pPr>
      <w:r w:rsidRPr="002344CA">
        <w:rPr>
          <w:rFonts w:ascii="Times New Roman" w:hAnsi="Times New Roman"/>
          <w:sz w:val="24"/>
        </w:rPr>
        <w:t xml:space="preserve">In what follows, poly(A) tails/sequences </w:t>
      </w:r>
      <w:r w:rsidR="00E54D63" w:rsidRPr="002344CA">
        <w:rPr>
          <w:rFonts w:ascii="Times New Roman" w:hAnsi="Times New Roman"/>
          <w:sz w:val="24"/>
        </w:rPr>
        <w:t xml:space="preserve">are treated as distinct from the 3’ UTR. </w:t>
      </w:r>
      <w:r w:rsidR="006D555A" w:rsidRPr="002344CA">
        <w:rPr>
          <w:rFonts w:ascii="Times New Roman" w:hAnsi="Times New Roman"/>
          <w:sz w:val="24"/>
        </w:rPr>
        <w:t xml:space="preserve"> </w:t>
      </w:r>
      <w:r w:rsidR="00E54D63" w:rsidRPr="002344CA">
        <w:rPr>
          <w:rFonts w:ascii="Times New Roman" w:hAnsi="Times New Roman"/>
          <w:sz w:val="24"/>
        </w:rPr>
        <w:t>The specification of the Patents do not follow a consistent approach on this, though</w:t>
      </w:r>
      <w:r w:rsidR="006D555A" w:rsidRPr="002344CA">
        <w:rPr>
          <w:rFonts w:ascii="Times New Roman" w:hAnsi="Times New Roman"/>
          <w:sz w:val="24"/>
        </w:rPr>
        <w:t>,</w:t>
      </w:r>
      <w:r w:rsidR="00E54D63" w:rsidRPr="002344CA">
        <w:rPr>
          <w:rFonts w:ascii="Times New Roman" w:hAnsi="Times New Roman"/>
          <w:sz w:val="24"/>
        </w:rPr>
        <w:t xml:space="preserve"> as I mention more </w:t>
      </w:r>
      <w:r w:rsidR="006D555A" w:rsidRPr="002344CA">
        <w:rPr>
          <w:rFonts w:ascii="Times New Roman" w:hAnsi="Times New Roman"/>
          <w:sz w:val="24"/>
        </w:rPr>
        <w:t xml:space="preserve">fully when dealing with that topic. </w:t>
      </w:r>
    </w:p>
    <w:p w14:paraId="7CEE14BE" w14:textId="54ADD0E5" w:rsidR="002344CA" w:rsidRDefault="002344CA" w:rsidP="00CB1E75">
      <w:pPr>
        <w:pStyle w:val="Kop2"/>
        <w:spacing w:before="240" w:line="288" w:lineRule="auto"/>
      </w:pPr>
      <w:bookmarkStart w:id="10" w:name="_Toc179189756"/>
      <w:r>
        <w:t>Nucleic acids</w:t>
      </w:r>
      <w:bookmarkEnd w:id="10"/>
      <w:r>
        <w:t xml:space="preserve"> </w:t>
      </w:r>
    </w:p>
    <w:p w14:paraId="7E218AF7" w14:textId="739E7E48" w:rsidR="002344CA" w:rsidRPr="00EB05C5" w:rsidRDefault="00014ADB" w:rsidP="00F125B5">
      <w:pPr>
        <w:pStyle w:val="NumberedText"/>
        <w:rPr>
          <w:rFonts w:ascii="Times New Roman" w:hAnsi="Times New Roman"/>
          <w:sz w:val="24"/>
        </w:rPr>
      </w:pPr>
      <w:r w:rsidRPr="00EB05C5">
        <w:rPr>
          <w:rFonts w:ascii="Times New Roman" w:hAnsi="Times New Roman"/>
          <w:sz w:val="24"/>
        </w:rPr>
        <w:t>Nucleic</w:t>
      </w:r>
      <w:r w:rsidRPr="00EB05C5">
        <w:rPr>
          <w:rFonts w:ascii="Times New Roman" w:hAnsi="Times New Roman"/>
          <w:sz w:val="24"/>
          <w:lang w:val="en-US"/>
        </w:rPr>
        <w:t xml:space="preserve"> acids are macromolecules constructed as a chain (or strand) of monomers, called nucleotides.</w:t>
      </w:r>
      <w:r w:rsidR="001A5E3B" w:rsidRPr="00EB05C5">
        <w:rPr>
          <w:rFonts w:ascii="Times New Roman" w:hAnsi="Times New Roman"/>
          <w:sz w:val="24"/>
          <w:lang w:val="en-US"/>
        </w:rPr>
        <w:t xml:space="preserve">  </w:t>
      </w:r>
      <w:r w:rsidRPr="00EB05C5">
        <w:rPr>
          <w:rFonts w:ascii="Times New Roman" w:hAnsi="Times New Roman"/>
          <w:sz w:val="24"/>
          <w:lang w:val="en-US"/>
        </w:rPr>
        <w:t>The two classes of nucleic acids found in living organisms are deoxyribonucleic acid (DNA) and ribonucleic acid (RNA).</w:t>
      </w:r>
    </w:p>
    <w:p w14:paraId="1ED5217F" w14:textId="0A8DA323" w:rsidR="007C53EE" w:rsidRPr="00EB05C5" w:rsidRDefault="002F14CE" w:rsidP="00F125B5">
      <w:pPr>
        <w:pStyle w:val="NumberedText"/>
        <w:rPr>
          <w:rFonts w:ascii="Times New Roman" w:hAnsi="Times New Roman"/>
          <w:sz w:val="24"/>
        </w:rPr>
      </w:pPr>
      <w:r w:rsidRPr="00EB05C5">
        <w:rPr>
          <w:rFonts w:ascii="Times New Roman" w:hAnsi="Times New Roman"/>
          <w:sz w:val="24"/>
          <w:lang w:val="en-US"/>
        </w:rPr>
        <w:t>A strand of RNA or DNA contains four types of nucleotides distinguished by their nitrogenous base.  DNA typically contains the nucleotide bases adenine (A); cytosine (C); guanine (G); and thymine (T).  In RNA, uracil (U) replaces thymine (T).</w:t>
      </w:r>
    </w:p>
    <w:p w14:paraId="751456BB" w14:textId="6797A33D" w:rsidR="002F14CE" w:rsidRPr="00EB05C5" w:rsidRDefault="00223B4A" w:rsidP="00F125B5">
      <w:pPr>
        <w:pStyle w:val="NumberedText"/>
        <w:rPr>
          <w:rFonts w:ascii="Times New Roman" w:hAnsi="Times New Roman"/>
          <w:sz w:val="24"/>
        </w:rPr>
      </w:pPr>
      <w:r w:rsidRPr="00EB05C5">
        <w:rPr>
          <w:rFonts w:ascii="Times New Roman" w:hAnsi="Times New Roman"/>
          <w:sz w:val="24"/>
          <w:lang w:val="en-US"/>
        </w:rPr>
        <w:t>In addition to the four canonical nucleotides typically found in DNA and RNA respectively, a number of modified nucleotides occur in DNA and RNA.  For example, several modified nucleotides had been identified in mRNA, including N6-methyladenosine, 5</w:t>
      </w:r>
      <w:r w:rsidRPr="00EB05C5">
        <w:rPr>
          <w:rFonts w:ascii="Times New Roman" w:hAnsi="Times New Roman"/>
          <w:sz w:val="24"/>
          <w:lang w:val="en-US"/>
        </w:rPr>
        <w:noBreakHyphen/>
        <w:t>methylcytosine and inosine.  All eukaryotic mRNAs also contain the modified nucleotide 7-methylguanosine in the 5' cap (discussed further below).</w:t>
      </w:r>
    </w:p>
    <w:p w14:paraId="46C4479A" w14:textId="72E3ABD0" w:rsidR="00AA5DFF" w:rsidRPr="00EB05C5" w:rsidRDefault="00AA5DFF" w:rsidP="00CB1E75">
      <w:pPr>
        <w:pStyle w:val="Kop3"/>
        <w:spacing w:before="240" w:line="288" w:lineRule="auto"/>
        <w:rPr>
          <w:lang w:val="en-US"/>
        </w:rPr>
      </w:pPr>
      <w:bookmarkStart w:id="11" w:name="_Toc179189757"/>
      <w:r w:rsidRPr="00EB05C5">
        <w:rPr>
          <w:lang w:val="en-US"/>
        </w:rPr>
        <w:lastRenderedPageBreak/>
        <w:t>DNA</w:t>
      </w:r>
      <w:bookmarkEnd w:id="11"/>
    </w:p>
    <w:p w14:paraId="66420243" w14:textId="7756E1C9" w:rsidR="00AA5DFF" w:rsidRPr="00611FB9" w:rsidRDefault="00EB05C5" w:rsidP="00F125B5">
      <w:pPr>
        <w:pStyle w:val="NumberedText"/>
        <w:rPr>
          <w:rFonts w:ascii="Times New Roman" w:hAnsi="Times New Roman"/>
          <w:sz w:val="24"/>
        </w:rPr>
      </w:pPr>
      <w:r w:rsidRPr="00611FB9">
        <w:rPr>
          <w:rFonts w:ascii="Times New Roman" w:hAnsi="Times New Roman"/>
          <w:sz w:val="24"/>
          <w:lang w:val="en-US"/>
        </w:rPr>
        <w:t>The primary function of DNA is to store genetic information.  DNA consists of two complementary polynucleotide strands, whereby each strand forms one half of a ‘double helix’ structure.</w:t>
      </w:r>
    </w:p>
    <w:p w14:paraId="08362CF5" w14:textId="4323EFEA" w:rsidR="007D4F30" w:rsidRPr="00611FB9" w:rsidRDefault="00E31005" w:rsidP="00F125B5">
      <w:pPr>
        <w:pStyle w:val="NumberedText"/>
        <w:rPr>
          <w:rFonts w:ascii="Times New Roman" w:hAnsi="Times New Roman"/>
          <w:sz w:val="24"/>
        </w:rPr>
      </w:pPr>
      <w:r w:rsidRPr="00611FB9">
        <w:rPr>
          <w:rFonts w:ascii="Times New Roman" w:hAnsi="Times New Roman"/>
          <w:sz w:val="24"/>
          <w:lang w:val="en-US"/>
        </w:rPr>
        <w:t>Within the double helix structure, the two complementary strands assemble together</w:t>
      </w:r>
      <w:r w:rsidR="000A70F5" w:rsidRPr="00611FB9">
        <w:rPr>
          <w:rFonts w:ascii="Times New Roman" w:hAnsi="Times New Roman"/>
          <w:sz w:val="24"/>
          <w:lang w:val="en-US"/>
        </w:rPr>
        <w:t xml:space="preserve"> such that C pairs with G and A pairs with T.</w:t>
      </w:r>
    </w:p>
    <w:p w14:paraId="4854F577" w14:textId="3F998DB0" w:rsidR="00380C0E" w:rsidRPr="00F31445" w:rsidRDefault="00611FB9" w:rsidP="00F125B5">
      <w:pPr>
        <w:pStyle w:val="NumberedText"/>
        <w:rPr>
          <w:rFonts w:ascii="Times New Roman" w:hAnsi="Times New Roman"/>
          <w:sz w:val="24"/>
        </w:rPr>
      </w:pPr>
      <w:r w:rsidRPr="00611FB9">
        <w:rPr>
          <w:rFonts w:ascii="Times New Roman" w:hAnsi="Times New Roman"/>
          <w:sz w:val="24"/>
          <w:lang w:val="en-US"/>
        </w:rPr>
        <w:t>In mammalian cells, DNA exists in chromosomes and in mitochondria.  In the case of some bacteria, DNA exists as small circular extrachromosomal molecules known as plasmids.</w:t>
      </w:r>
    </w:p>
    <w:p w14:paraId="3D548BBF" w14:textId="7EFCDA09" w:rsidR="00F31445" w:rsidRDefault="00F31445" w:rsidP="00CB1E75">
      <w:pPr>
        <w:pStyle w:val="Kop3"/>
        <w:spacing w:before="240" w:line="288" w:lineRule="auto"/>
        <w:rPr>
          <w:lang w:val="en-US"/>
        </w:rPr>
      </w:pPr>
      <w:bookmarkStart w:id="12" w:name="_Toc179189758"/>
      <w:r>
        <w:rPr>
          <w:lang w:val="en-US"/>
        </w:rPr>
        <w:t>RNA</w:t>
      </w:r>
      <w:bookmarkEnd w:id="12"/>
    </w:p>
    <w:p w14:paraId="15F0AAB5" w14:textId="3EFC0E4F" w:rsidR="00F31445" w:rsidRPr="00985E43" w:rsidRDefault="008869AA" w:rsidP="00F125B5">
      <w:pPr>
        <w:pStyle w:val="NumberedText"/>
        <w:rPr>
          <w:rFonts w:ascii="Times New Roman" w:hAnsi="Times New Roman"/>
          <w:sz w:val="24"/>
        </w:rPr>
      </w:pPr>
      <w:r w:rsidRPr="008869AA">
        <w:rPr>
          <w:rFonts w:ascii="Times New Roman" w:hAnsi="Times New Roman"/>
          <w:sz w:val="24"/>
          <w:lang w:val="en-US"/>
        </w:rPr>
        <w:t xml:space="preserve">RNAs can be grouped into two general classes. The first class act as a transcript in the process of synthesizing proteins (a process known as ‘translation’). This ‘informational’ or ‘coding’ class of RNAs are known as messenger RNA (mRNA) molecules as they encode a genetic ‘message’ which is conveyed from the nucleus to the cytoplasm of the cell.  A second class of RNAs is referred to as ‘functional’ or ‘non-coding’ RNA.  Non-coding RNAs fall into a variety of sub-classes which play diverse roles, but they have in common the fact that they do not encode proteins.  </w:t>
      </w:r>
    </w:p>
    <w:p w14:paraId="6675E60C" w14:textId="30022B3C" w:rsidR="00985E43" w:rsidRDefault="00985E43" w:rsidP="00CB1E75">
      <w:pPr>
        <w:pStyle w:val="Kop3"/>
        <w:spacing w:before="240" w:line="288" w:lineRule="auto"/>
        <w:rPr>
          <w:lang w:val="en-US"/>
        </w:rPr>
      </w:pPr>
      <w:bookmarkStart w:id="13" w:name="_Toc179189759"/>
      <w:r>
        <w:rPr>
          <w:lang w:val="en-US"/>
        </w:rPr>
        <w:t>mRNA</w:t>
      </w:r>
      <w:bookmarkEnd w:id="13"/>
    </w:p>
    <w:p w14:paraId="30193B56" w14:textId="3D488533" w:rsidR="00B6345C" w:rsidRPr="00800FD9" w:rsidRDefault="00B6345C" w:rsidP="00F125B5">
      <w:pPr>
        <w:pStyle w:val="NumberedText"/>
        <w:rPr>
          <w:rFonts w:ascii="Times New Roman" w:hAnsi="Times New Roman"/>
          <w:sz w:val="24"/>
        </w:rPr>
      </w:pPr>
      <w:r w:rsidRPr="008E6053">
        <w:rPr>
          <w:noProof/>
        </w:rPr>
        <mc:AlternateContent>
          <mc:Choice Requires="wpc">
            <w:drawing>
              <wp:anchor distT="0" distB="0" distL="114300" distR="114300" simplePos="0" relativeHeight="251656192" behindDoc="0" locked="0" layoutInCell="1" allowOverlap="1" wp14:anchorId="7D340F5E" wp14:editId="222ADB6F">
                <wp:simplePos x="0" y="0"/>
                <wp:positionH relativeFrom="margin">
                  <wp:align>center</wp:align>
                </wp:positionH>
                <wp:positionV relativeFrom="paragraph">
                  <wp:posOffset>585470</wp:posOffset>
                </wp:positionV>
                <wp:extent cx="4364990" cy="1392555"/>
                <wp:effectExtent l="0" t="0" r="0" b="0"/>
                <wp:wrapTopAndBottom/>
                <wp:docPr id="1102388939"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875363196" name="Picture 1875363196"/>
                          <pic:cNvPicPr>
                            <a:picLocks noChangeAspect="1"/>
                          </pic:cNvPicPr>
                        </pic:nvPicPr>
                        <pic:blipFill>
                          <a:blip r:embed="rId14"/>
                          <a:stretch>
                            <a:fillRect/>
                          </a:stretch>
                        </pic:blipFill>
                        <pic:spPr>
                          <a:xfrm rot="16200000">
                            <a:off x="2072438" y="-793858"/>
                            <a:ext cx="328808" cy="3200400"/>
                          </a:xfrm>
                          <a:prstGeom prst="rect">
                            <a:avLst/>
                          </a:prstGeom>
                        </pic:spPr>
                      </pic:pic>
                      <wps:wsp>
                        <wps:cNvPr id="1192480595" name="Text Box 1192480595"/>
                        <wps:cNvSpPr txBox="1"/>
                        <wps:spPr>
                          <a:xfrm>
                            <a:off x="320309" y="632376"/>
                            <a:ext cx="580875" cy="350807"/>
                          </a:xfrm>
                          <a:prstGeom prst="rect">
                            <a:avLst/>
                          </a:prstGeom>
                          <a:noFill/>
                          <a:ln w="6350">
                            <a:noFill/>
                          </a:ln>
                        </wps:spPr>
                        <wps:txbx>
                          <w:txbxContent>
                            <w:p w14:paraId="6454244F" w14:textId="77777777" w:rsidR="00B6345C" w:rsidRPr="00FB0567" w:rsidRDefault="00B6345C" w:rsidP="00B6345C">
                              <w:pPr>
                                <w:rPr>
                                  <w:rFonts w:cs="Arial"/>
                                </w:rPr>
                              </w:pPr>
                              <w:r w:rsidRPr="00FB0567">
                                <w:rPr>
                                  <w:rFonts w:cs="Arial"/>
                                </w:rPr>
                                <w:t>cap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2996183" name="Text Box 1"/>
                        <wps:cNvSpPr txBox="1"/>
                        <wps:spPr>
                          <a:xfrm>
                            <a:off x="92022" y="641939"/>
                            <a:ext cx="580390" cy="350520"/>
                          </a:xfrm>
                          <a:prstGeom prst="rect">
                            <a:avLst/>
                          </a:prstGeom>
                          <a:noFill/>
                          <a:ln w="6350">
                            <a:noFill/>
                          </a:ln>
                        </wps:spPr>
                        <wps:txbx>
                          <w:txbxContent>
                            <w:p w14:paraId="5F8160EC" w14:textId="77777777" w:rsidR="00B6345C" w:rsidRDefault="00B6345C" w:rsidP="00B6345C">
                              <w:pPr>
                                <w:spacing w:line="256" w:lineRule="auto"/>
                                <w:rPr>
                                  <w:rFonts w:eastAsia="Calibri"/>
                                </w:rPr>
                              </w:pPr>
                              <w:r>
                                <w:rPr>
                                  <w:rFonts w:eastAsia="Calibri"/>
                                </w:rPr>
                                <w:t>5</w:t>
                              </w:r>
                              <w:r>
                                <w:rPr>
                                  <w:rFonts w:eastAsia="Calibri" w:cs="Arial"/>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7126976" name="Text Box 1"/>
                        <wps:cNvSpPr txBox="1"/>
                        <wps:spPr>
                          <a:xfrm>
                            <a:off x="3749622" y="611093"/>
                            <a:ext cx="579755" cy="350520"/>
                          </a:xfrm>
                          <a:prstGeom prst="rect">
                            <a:avLst/>
                          </a:prstGeom>
                          <a:noFill/>
                          <a:ln w="6350">
                            <a:noFill/>
                          </a:ln>
                        </wps:spPr>
                        <wps:txbx>
                          <w:txbxContent>
                            <w:p w14:paraId="46059FE6" w14:textId="77777777" w:rsidR="00B6345C" w:rsidRDefault="00B6345C" w:rsidP="00B6345C">
                              <w:pPr>
                                <w:spacing w:line="254" w:lineRule="auto"/>
                                <w:rPr>
                                  <w:rFonts w:eastAsia="Calibri"/>
                                </w:rPr>
                              </w:pPr>
                              <w:r>
                                <w:rPr>
                                  <w:rFonts w:eastAsia="Calibri"/>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2051643" name="Text Box 1"/>
                        <wps:cNvSpPr txBox="1"/>
                        <wps:spPr>
                          <a:xfrm>
                            <a:off x="0" y="281856"/>
                            <a:ext cx="1614296" cy="350520"/>
                          </a:xfrm>
                          <a:prstGeom prst="rect">
                            <a:avLst/>
                          </a:prstGeom>
                          <a:noFill/>
                          <a:ln w="6350">
                            <a:noFill/>
                          </a:ln>
                        </wps:spPr>
                        <wps:txbx>
                          <w:txbxContent>
                            <w:p w14:paraId="44727491" w14:textId="77777777" w:rsidR="00B6345C" w:rsidRDefault="00B6345C" w:rsidP="00B6345C">
                              <w:pPr>
                                <w:spacing w:line="254" w:lineRule="auto"/>
                                <w:rPr>
                                  <w:rFonts w:eastAsia="Calibri"/>
                                </w:rPr>
                              </w:pPr>
                              <w:r>
                                <w:rPr>
                                  <w:rFonts w:eastAsia="Calibri"/>
                                </w:rPr>
                                <w:t>5' untranslated region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0010263" name="Straight Connector 800010263"/>
                        <wps:cNvCnPr/>
                        <wps:spPr>
                          <a:xfrm flipV="1">
                            <a:off x="780415" y="534610"/>
                            <a:ext cx="0" cy="14952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42994937" name="Text Box 1"/>
                        <wps:cNvSpPr txBox="1"/>
                        <wps:spPr>
                          <a:xfrm>
                            <a:off x="396821" y="35999"/>
                            <a:ext cx="3402840" cy="350520"/>
                          </a:xfrm>
                          <a:prstGeom prst="rect">
                            <a:avLst/>
                          </a:prstGeom>
                          <a:noFill/>
                          <a:ln w="6350">
                            <a:noFill/>
                          </a:ln>
                        </wps:spPr>
                        <wps:txbx>
                          <w:txbxContent>
                            <w:p w14:paraId="62C1CAC5" w14:textId="77777777" w:rsidR="00B6345C" w:rsidRDefault="00B6345C" w:rsidP="00B6345C">
                              <w:pPr>
                                <w:spacing w:line="252" w:lineRule="auto"/>
                                <w:rPr>
                                  <w:rFonts w:eastAsia="Calibri"/>
                                </w:rPr>
                              </w:pPr>
                              <w:r>
                                <w:rPr>
                                  <w:rFonts w:eastAsia="Calibri"/>
                                </w:rPr>
                                <w:t>Coding region (open reading frame)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9640786" name="Straight Connector 1519640786"/>
                        <wps:cNvCnPr/>
                        <wps:spPr>
                          <a:xfrm flipV="1">
                            <a:off x="1644563" y="281856"/>
                            <a:ext cx="0" cy="40802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6769827" name="Text Box 1"/>
                        <wps:cNvSpPr txBox="1"/>
                        <wps:spPr>
                          <a:xfrm>
                            <a:off x="2058845" y="271787"/>
                            <a:ext cx="1614170" cy="350520"/>
                          </a:xfrm>
                          <a:prstGeom prst="rect">
                            <a:avLst/>
                          </a:prstGeom>
                          <a:noFill/>
                          <a:ln w="6350">
                            <a:noFill/>
                          </a:ln>
                        </wps:spPr>
                        <wps:txbx>
                          <w:txbxContent>
                            <w:p w14:paraId="179970CC" w14:textId="77777777" w:rsidR="00B6345C" w:rsidRDefault="00B6345C" w:rsidP="00B6345C">
                              <w:pPr>
                                <w:spacing w:line="252" w:lineRule="auto"/>
                                <w:rPr>
                                  <w:rFonts w:eastAsia="Calibri"/>
                                </w:rPr>
                              </w:pPr>
                              <w:r>
                                <w:rPr>
                                  <w:rFonts w:eastAsia="Calibri"/>
                                </w:rPr>
                                <w:t>3' untranslated region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6060629" name="Straight Connector 286060629"/>
                        <wps:cNvCnPr/>
                        <wps:spPr>
                          <a:xfrm flipV="1">
                            <a:off x="3036313" y="524601"/>
                            <a:ext cx="0" cy="1492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39662700" name="Text Box 1"/>
                        <wps:cNvSpPr txBox="1"/>
                        <wps:spPr>
                          <a:xfrm>
                            <a:off x="3283795" y="64753"/>
                            <a:ext cx="671142" cy="350520"/>
                          </a:xfrm>
                          <a:prstGeom prst="rect">
                            <a:avLst/>
                          </a:prstGeom>
                          <a:noFill/>
                          <a:ln w="6350">
                            <a:noFill/>
                          </a:ln>
                        </wps:spPr>
                        <wps:txbx>
                          <w:txbxContent>
                            <w:p w14:paraId="490DE174" w14:textId="77777777" w:rsidR="00B6345C" w:rsidRDefault="00B6345C" w:rsidP="00B6345C">
                              <w:pPr>
                                <w:spacing w:line="252" w:lineRule="auto"/>
                                <w:rPr>
                                  <w:rFonts w:eastAsia="Calibri"/>
                                </w:rPr>
                              </w:pPr>
                              <w:r>
                                <w:rPr>
                                  <w:rFonts w:eastAsia="Calibri"/>
                                </w:rPr>
                                <w:t>poly(A)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3735078" name="Straight Connector 1013735078"/>
                        <wps:cNvCnPr/>
                        <wps:spPr>
                          <a:xfrm flipV="1">
                            <a:off x="3624504" y="271787"/>
                            <a:ext cx="0" cy="40767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753788604" name="Straight Arrow Connector 1753788604"/>
                        <wps:cNvCnPr/>
                        <wps:spPr>
                          <a:xfrm flipV="1">
                            <a:off x="826407" y="848686"/>
                            <a:ext cx="0" cy="21853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9297988" name="Straight Arrow Connector 519297988"/>
                        <wps:cNvCnPr/>
                        <wps:spPr>
                          <a:xfrm flipV="1">
                            <a:off x="2564448" y="848782"/>
                            <a:ext cx="0" cy="2184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2252239" name="Text Box 1"/>
                        <wps:cNvSpPr txBox="1"/>
                        <wps:spPr>
                          <a:xfrm>
                            <a:off x="419824" y="1007908"/>
                            <a:ext cx="970191" cy="350520"/>
                          </a:xfrm>
                          <a:prstGeom prst="rect">
                            <a:avLst/>
                          </a:prstGeom>
                          <a:noFill/>
                          <a:ln w="6350">
                            <a:noFill/>
                          </a:ln>
                        </wps:spPr>
                        <wps:txbx>
                          <w:txbxContent>
                            <w:p w14:paraId="6A1B1C10" w14:textId="77777777" w:rsidR="00B6345C" w:rsidRDefault="00B6345C" w:rsidP="00B6345C">
                              <w:pPr>
                                <w:spacing w:line="252" w:lineRule="auto"/>
                                <w:rPr>
                                  <w:rFonts w:eastAsia="Calibri"/>
                                </w:rPr>
                              </w:pPr>
                              <w:r>
                                <w:rPr>
                                  <w:rFonts w:eastAsia="Calibri"/>
                                </w:rPr>
                                <w:t>start codon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1909664" name="Text Box 1"/>
                        <wps:cNvSpPr txBox="1"/>
                        <wps:spPr>
                          <a:xfrm>
                            <a:off x="1713783" y="1042413"/>
                            <a:ext cx="1884594" cy="350520"/>
                          </a:xfrm>
                          <a:prstGeom prst="rect">
                            <a:avLst/>
                          </a:prstGeom>
                          <a:noFill/>
                          <a:ln w="6350">
                            <a:noFill/>
                          </a:ln>
                        </wps:spPr>
                        <wps:txbx>
                          <w:txbxContent>
                            <w:p w14:paraId="6D79CF3F" w14:textId="77777777" w:rsidR="00B6345C" w:rsidRDefault="00B6345C" w:rsidP="00B6345C">
                              <w:pPr>
                                <w:spacing w:line="252" w:lineRule="auto"/>
                                <w:rPr>
                                  <w:rFonts w:eastAsia="Calibri"/>
                                </w:rPr>
                              </w:pPr>
                              <w:r>
                                <w:rPr>
                                  <w:rFonts w:eastAsia="Calibri"/>
                                </w:rPr>
                                <w:t>stop (termination) codon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anchor>
            </w:drawing>
          </mc:Choice>
          <mc:Fallback>
            <w:pict>
              <v:group w14:anchorId="7D340F5E" id="Canvas 1" o:spid="_x0000_s1026" editas="canvas" style="position:absolute;left:0;text-align:left;margin-left:0;margin-top:46.1pt;width:343.7pt;height:109.65pt;z-index:251656192;mso-position-horizontal:center;mso-position-horizontal-relative:margin" coordsize="43649,13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649;height:13925;visibility:visible;mso-wrap-style:square" filled="t">
                  <v:fill o:detectmouseclick="t"/>
                  <v:path o:connecttype="none"/>
                </v:shape>
                <v:shape id="Picture 1875363196" o:spid="_x0000_s1028" type="#_x0000_t75" style="position:absolute;left:20724;top:-7939;width:3288;height:3200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">
                  <v:imagedata r:id="rId15" o:title=""/>
                </v:shape>
                <v:shapetype id="_x0000_t202" coordsize="21600,21600" o:spt="202" path="m,l,21600r21600,l21600,xe">
                  <v:stroke joinstyle="miter"/>
                  <v:path gradientshapeok="t" o:connecttype="rect"/>
                </v:shapetype>
                <v:shape id="Text Box 1192480595" o:spid="_x0000_s1029" type="#_x0000_t202" style="position:absolute;left:3203;top:6323;width:5808;height:3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" filled="f" stroked="f" strokeweight=".5pt">
                  <v:textbox>
                    <w:txbxContent>
                      <w:p w14:paraId="6454244F" w14:textId="77777777" w:rsidR="00B6345C" w:rsidRPr="00FB0567" w:rsidRDefault="00B6345C" w:rsidP="00B6345C">
                        <w:pPr>
                          <w:rPr>
                            <w:rFonts w:cs="Arial"/>
                          </w:rPr>
                        </w:pPr>
                        <w:r w:rsidRPr="00FB0567">
                          <w:rPr>
                            <w:rFonts w:cs="Arial"/>
                          </w:rPr>
                          <w:t>cap</w:t>
                        </w:r>
                      </w:p>
                    </w:txbxContent>
                  </v:textbox>
                </v:shape>
                <v:shape id="Text Box 1" o:spid="_x0000_s1030" type="#_x0000_t202" style="position:absolute;left:920;top:6419;width:580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" filled="f" stroked="f" strokeweight=".5pt">
                  <v:textbox>
                    <w:txbxContent>
                      <w:p w14:paraId="5F8160EC" w14:textId="77777777" w:rsidR="00B6345C" w:rsidRDefault="00B6345C" w:rsidP="00B6345C">
                        <w:pPr>
                          <w:spacing w:line="256" w:lineRule="auto"/>
                          <w:rPr>
                            <w:rFonts w:eastAsia="Calibri"/>
                          </w:rPr>
                        </w:pPr>
                        <w:r>
                          <w:rPr>
                            <w:rFonts w:eastAsia="Calibri"/>
                          </w:rPr>
                          <w:t>5</w:t>
                        </w:r>
                        <w:r>
                          <w:rPr>
                            <w:rFonts w:eastAsia="Calibri" w:cs="Arial"/>
                          </w:rPr>
                          <w:t>'</w:t>
                        </w:r>
                      </w:p>
                    </w:txbxContent>
                  </v:textbox>
                </v:shape>
                <v:shape id="Text Box 1" o:spid="_x0000_s1031" type="#_x0000_t202" style="position:absolute;left:37496;top:6110;width:5797;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" filled="f" stroked="f" strokeweight=".5pt">
                  <v:textbox>
                    <w:txbxContent>
                      <w:p w14:paraId="46059FE6" w14:textId="77777777" w:rsidR="00B6345C" w:rsidRDefault="00B6345C" w:rsidP="00B6345C">
                        <w:pPr>
                          <w:spacing w:line="254" w:lineRule="auto"/>
                          <w:rPr>
                            <w:rFonts w:eastAsia="Calibri"/>
                          </w:rPr>
                        </w:pPr>
                        <w:r>
                          <w:rPr>
                            <w:rFonts w:eastAsia="Calibri"/>
                          </w:rPr>
                          <w:t>3'</w:t>
                        </w:r>
                      </w:p>
                    </w:txbxContent>
                  </v:textbox>
                </v:shape>
                <v:shape id="Text Box 1" o:spid="_x0000_s1032" type="#_x0000_t202" style="position:absolute;top:2818;width:16142;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" filled="f" stroked="f" strokeweight=".5pt">
                  <v:textbox>
                    <w:txbxContent>
                      <w:p w14:paraId="44727491" w14:textId="77777777" w:rsidR="00B6345C" w:rsidRDefault="00B6345C" w:rsidP="00B6345C">
                        <w:pPr>
                          <w:spacing w:line="254" w:lineRule="auto"/>
                          <w:rPr>
                            <w:rFonts w:eastAsia="Calibri"/>
                          </w:rPr>
                        </w:pPr>
                        <w:r>
                          <w:rPr>
                            <w:rFonts w:eastAsia="Calibri"/>
                          </w:rPr>
                          <w:t>5' untranslated region</w:t>
                        </w:r>
                      </w:p>
                    </w:txbxContent>
                  </v:textbox>
                </v:shape>
                <v:line id="Straight Connector 800010263" o:spid="_x0000_s1033" style="position:absolute;flip:y;visibility:visible;mso-wrap-style:square" from="7804,5346" to="7804,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" strokecolor="black [3200]" strokeweight="1pt">
                  <v:stroke joinstyle="miter"/>
                </v:line>
                <v:shape id="Text Box 1" o:spid="_x0000_s1034" type="#_x0000_t202" style="position:absolute;left:3968;top:359;width:34028;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" filled="f" stroked="f" strokeweight=".5pt">
                  <v:textbox>
                    <w:txbxContent>
                      <w:p w14:paraId="62C1CAC5" w14:textId="77777777" w:rsidR="00B6345C" w:rsidRDefault="00B6345C" w:rsidP="00B6345C">
                        <w:pPr>
                          <w:spacing w:line="252" w:lineRule="auto"/>
                          <w:rPr>
                            <w:rFonts w:eastAsia="Calibri"/>
                          </w:rPr>
                        </w:pPr>
                        <w:r>
                          <w:rPr>
                            <w:rFonts w:eastAsia="Calibri"/>
                          </w:rPr>
                          <w:t>Coding region (open reading frame)</w:t>
                        </w:r>
                      </w:p>
                    </w:txbxContent>
                  </v:textbox>
                </v:shape>
                <v:line id="Straight Connector 1519640786" o:spid="_x0000_s1035" style="position:absolute;flip:y;visibility:visible;mso-wrap-style:square" from="16445,2818" to="16445,6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" strokecolor="black [3200]" strokeweight="1pt">
                  <v:stroke joinstyle="miter"/>
                </v:line>
                <v:shape id="Text Box 1" o:spid="_x0000_s1036" type="#_x0000_t202" style="position:absolute;left:20588;top:2717;width:16142;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" filled="f" stroked="f" strokeweight=".5pt">
                  <v:textbox>
                    <w:txbxContent>
                      <w:p w14:paraId="179970CC" w14:textId="77777777" w:rsidR="00B6345C" w:rsidRDefault="00B6345C" w:rsidP="00B6345C">
                        <w:pPr>
                          <w:spacing w:line="252" w:lineRule="auto"/>
                          <w:rPr>
                            <w:rFonts w:eastAsia="Calibri"/>
                          </w:rPr>
                        </w:pPr>
                        <w:r>
                          <w:rPr>
                            <w:rFonts w:eastAsia="Calibri"/>
                          </w:rPr>
                          <w:t>3' untranslated region</w:t>
                        </w:r>
                      </w:p>
                    </w:txbxContent>
                  </v:textbox>
                </v:shape>
                <v:line id="Straight Connector 286060629" o:spid="_x0000_s1037" style="position:absolute;flip:y;visibility:visible;mso-wrap-style:square" from="30363,5246" to="30363,6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" strokecolor="black [3200]" strokeweight="1pt">
                  <v:stroke joinstyle="miter"/>
                </v:line>
                <v:shape id="Text Box 1" o:spid="_x0000_s1038" type="#_x0000_t202" style="position:absolute;left:32837;top:647;width:6712;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" filled="f" stroked="f" strokeweight=".5pt">
                  <v:textbox>
                    <w:txbxContent>
                      <w:p w14:paraId="490DE174" w14:textId="77777777" w:rsidR="00B6345C" w:rsidRDefault="00B6345C" w:rsidP="00B6345C">
                        <w:pPr>
                          <w:spacing w:line="252" w:lineRule="auto"/>
                          <w:rPr>
                            <w:rFonts w:eastAsia="Calibri"/>
                          </w:rPr>
                        </w:pPr>
                        <w:r>
                          <w:rPr>
                            <w:rFonts w:eastAsia="Calibri"/>
                          </w:rPr>
                          <w:t>poly(A)</w:t>
                        </w:r>
                      </w:p>
                    </w:txbxContent>
                  </v:textbox>
                </v:shape>
                <v:line id="Straight Connector 1013735078" o:spid="_x0000_s1039" style="position:absolute;flip:y;visibility:visible;mso-wrap-style:square" from="36245,2717" to="36245,6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" strokecolor="black [3200]" strokeweight="1pt">
                  <v:stroke joinstyle="miter"/>
                </v:line>
                <v:shapetype id="_x0000_t32" coordsize="21600,21600" o:spt="32" o:oned="t" path="m,l21600,21600e" filled="f">
                  <v:path arrowok="t" fillok="f" o:connecttype="none"/>
                  <o:lock v:ext="edit" shapetype="t"/>
                </v:shapetype>
                <v:shape id="Straight Arrow Connector 1753788604" o:spid="_x0000_s1040" type="#_x0000_t32" style="position:absolute;left:8264;top:8486;width:0;height:21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" strokecolor="black [3213]" strokeweight="1pt">
                  <v:stroke endarrow="block" joinstyle="miter"/>
                </v:shape>
                <v:shape id="Straight Arrow Connector 519297988" o:spid="_x0000_s1041" type="#_x0000_t32" style="position:absolute;left:25644;top:8487;width:0;height:2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" strokecolor="black [3213]" strokeweight="1pt">
                  <v:stroke endarrow="block" joinstyle="miter"/>
                </v:shape>
                <v:shape id="Text Box 1" o:spid="_x0000_s1042" type="#_x0000_t202" style="position:absolute;left:4198;top:10079;width:9702;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" filled="f" stroked="f" strokeweight=".5pt">
                  <v:textbox>
                    <w:txbxContent>
                      <w:p w14:paraId="6A1B1C10" w14:textId="77777777" w:rsidR="00B6345C" w:rsidRDefault="00B6345C" w:rsidP="00B6345C">
                        <w:pPr>
                          <w:spacing w:line="252" w:lineRule="auto"/>
                          <w:rPr>
                            <w:rFonts w:eastAsia="Calibri"/>
                          </w:rPr>
                        </w:pPr>
                        <w:r>
                          <w:rPr>
                            <w:rFonts w:eastAsia="Calibri"/>
                          </w:rPr>
                          <w:t>start codon</w:t>
                        </w:r>
                      </w:p>
                    </w:txbxContent>
                  </v:textbox>
                </v:shape>
                <v:shape id="Text Box 1" o:spid="_x0000_s1043" type="#_x0000_t202" style="position:absolute;left:17137;top:10424;width:1884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" filled="f" stroked="f" strokeweight=".5pt">
                  <v:textbox>
                    <w:txbxContent>
                      <w:p w14:paraId="6D79CF3F" w14:textId="77777777" w:rsidR="00B6345C" w:rsidRDefault="00B6345C" w:rsidP="00B6345C">
                        <w:pPr>
                          <w:spacing w:line="252" w:lineRule="auto"/>
                          <w:rPr>
                            <w:rFonts w:eastAsia="Calibri"/>
                          </w:rPr>
                        </w:pPr>
                        <w:r>
                          <w:rPr>
                            <w:rFonts w:eastAsia="Calibri"/>
                          </w:rPr>
                          <w:t>stop (termination) codon</w:t>
                        </w:r>
                      </w:p>
                    </w:txbxContent>
                  </v:textbox>
                </v:shape>
                <w10:wrap type="topAndBottom" anchorx="margin"/>
              </v:group>
            </w:pict>
          </mc:Fallback>
        </mc:AlternateContent>
      </w:r>
      <w:r w:rsidR="000F566A" w:rsidRPr="000F566A">
        <w:rPr>
          <w:rFonts w:ascii="Times New Roman" w:hAnsi="Times New Roman"/>
          <w:sz w:val="24"/>
          <w:lang w:val="en-US"/>
        </w:rPr>
        <w:t>mRNAs</w:t>
      </w:r>
      <w:r w:rsidR="000F566A" w:rsidRPr="008E6053">
        <w:rPr>
          <w:lang w:val="en-US"/>
        </w:rPr>
        <w:t xml:space="preserve"> </w:t>
      </w:r>
      <w:r w:rsidR="000F566A" w:rsidRPr="00800FD9">
        <w:rPr>
          <w:rFonts w:ascii="Times New Roman" w:hAnsi="Times New Roman"/>
          <w:sz w:val="24"/>
          <w:lang w:val="en-US"/>
        </w:rPr>
        <w:t xml:space="preserve">encode one or more polypeptides.  The structure of a typical processed cytoplasmic mRNA is set out in Figure 6, below. </w:t>
      </w:r>
    </w:p>
    <w:p w14:paraId="513C3B7C" w14:textId="480398BB" w:rsidR="00B6345C" w:rsidRDefault="00FB1289" w:rsidP="00F125B5">
      <w:pPr>
        <w:pStyle w:val="NumberedText"/>
        <w:numPr>
          <w:ilvl w:val="0"/>
          <w:numId w:val="0"/>
        </w:numPr>
        <w:ind w:left="567"/>
        <w:jc w:val="center"/>
        <w:rPr>
          <w:rFonts w:ascii="Times New Roman" w:hAnsi="Times New Roman"/>
          <w:sz w:val="24"/>
          <w:lang w:val="en-US"/>
        </w:rPr>
      </w:pPr>
      <w:r w:rsidRPr="00FB1289">
        <w:rPr>
          <w:rFonts w:ascii="Times New Roman" w:hAnsi="Times New Roman"/>
          <w:b/>
          <w:sz w:val="24"/>
          <w:lang w:val="en-US"/>
        </w:rPr>
        <w:t>Figure 6</w:t>
      </w:r>
      <w:r w:rsidRPr="00FB1289">
        <w:rPr>
          <w:rFonts w:ascii="Times New Roman" w:hAnsi="Times New Roman"/>
          <w:sz w:val="24"/>
          <w:lang w:val="en-US"/>
        </w:rPr>
        <w:t>: Structure of a typical mature eukaryotic mRNA</w:t>
      </w:r>
    </w:p>
    <w:p w14:paraId="0C46ED9E" w14:textId="119B8D5C" w:rsidR="008F4D50" w:rsidRDefault="008F4D50" w:rsidP="00CB1E75">
      <w:pPr>
        <w:pStyle w:val="Kop3"/>
        <w:spacing w:before="240" w:line="288" w:lineRule="auto"/>
        <w:rPr>
          <w:lang w:val="en-US"/>
        </w:rPr>
      </w:pPr>
      <w:bookmarkStart w:id="14" w:name="_Toc179189760"/>
      <w:r>
        <w:rPr>
          <w:lang w:val="en-US"/>
        </w:rPr>
        <w:t>5’ cap</w:t>
      </w:r>
      <w:bookmarkEnd w:id="14"/>
    </w:p>
    <w:p w14:paraId="435968B9" w14:textId="2F833AE4" w:rsidR="008F4D50" w:rsidRDefault="00036CD9" w:rsidP="00F125B5">
      <w:pPr>
        <w:pStyle w:val="NumberedText"/>
        <w:rPr>
          <w:rFonts w:ascii="Times New Roman" w:hAnsi="Times New Roman"/>
          <w:sz w:val="24"/>
          <w:lang w:val="en-US"/>
        </w:rPr>
      </w:pPr>
      <w:r w:rsidRPr="00036CD9">
        <w:rPr>
          <w:rFonts w:ascii="Times New Roman" w:hAnsi="Times New Roman"/>
          <w:sz w:val="24"/>
          <w:lang w:val="en-US"/>
        </w:rPr>
        <w:t>All eukaryotic mRNAs possess a modified guanosine ‘cap’ at the 5′ end.  The terminal guanosine is methylated at the 7 position on its guanine base (and is therefore referred to as 7-methyl guanosine, or m</w:t>
      </w:r>
      <w:r w:rsidRPr="00CC69A8">
        <w:rPr>
          <w:rFonts w:ascii="Times New Roman" w:hAnsi="Times New Roman"/>
          <w:sz w:val="24"/>
          <w:vertAlign w:val="superscript"/>
          <w:lang w:val="en-US"/>
        </w:rPr>
        <w:t>7</w:t>
      </w:r>
      <w:r w:rsidRPr="00036CD9">
        <w:rPr>
          <w:rFonts w:ascii="Times New Roman" w:hAnsi="Times New Roman"/>
          <w:sz w:val="24"/>
          <w:lang w:val="en-US"/>
        </w:rPr>
        <w:t>G)</w:t>
      </w:r>
      <w:r w:rsidR="00550472">
        <w:rPr>
          <w:rFonts w:ascii="Times New Roman" w:hAnsi="Times New Roman"/>
          <w:sz w:val="24"/>
          <w:lang w:val="en-US"/>
        </w:rPr>
        <w:t>.</w:t>
      </w:r>
    </w:p>
    <w:p w14:paraId="08EC1102" w14:textId="570AC122" w:rsidR="00260D1A" w:rsidRDefault="00C10753" w:rsidP="00260D1A">
      <w:pPr>
        <w:pStyle w:val="NumberedText"/>
        <w:rPr>
          <w:rFonts w:ascii="Times New Roman" w:hAnsi="Times New Roman"/>
          <w:sz w:val="22"/>
          <w:szCs w:val="22"/>
          <w:lang w:val="en-US"/>
        </w:rPr>
      </w:pPr>
      <w:r w:rsidRPr="00C10753">
        <w:rPr>
          <w:rFonts w:ascii="Times New Roman" w:hAnsi="Times New Roman"/>
          <w:sz w:val="24"/>
          <w:szCs w:val="22"/>
          <w:lang w:val="en-US"/>
        </w:rPr>
        <w:lastRenderedPageBreak/>
        <w:t>The 5′ cap has several biological functions, including facilitating nuclear export of the mRNA into the cytoplasm, protecting the mRNA from enzymatic degradation, and playing an important role in the initiation of mRNA translation.</w:t>
      </w:r>
    </w:p>
    <w:p w14:paraId="64414032" w14:textId="3EA80CCB" w:rsidR="00C10753" w:rsidRDefault="00C10753" w:rsidP="00CB1E75">
      <w:pPr>
        <w:pStyle w:val="Kop3"/>
        <w:spacing w:before="240" w:line="288" w:lineRule="auto"/>
        <w:rPr>
          <w:lang w:val="en-US"/>
        </w:rPr>
      </w:pPr>
      <w:bookmarkStart w:id="15" w:name="_Toc179189761"/>
      <w:r>
        <w:rPr>
          <w:lang w:val="en-US"/>
        </w:rPr>
        <w:t>5’ UTR</w:t>
      </w:r>
      <w:bookmarkEnd w:id="15"/>
    </w:p>
    <w:p w14:paraId="3B21AFC7" w14:textId="05AE0EC5" w:rsidR="00C10753" w:rsidRDefault="00B7072E" w:rsidP="00F125B5">
      <w:pPr>
        <w:pStyle w:val="NumberedText"/>
        <w:rPr>
          <w:rFonts w:ascii="Times New Roman" w:hAnsi="Times New Roman"/>
          <w:sz w:val="24"/>
          <w:szCs w:val="22"/>
          <w:lang w:val="en-US"/>
        </w:rPr>
      </w:pPr>
      <w:r w:rsidRPr="00B7072E">
        <w:rPr>
          <w:rFonts w:ascii="Times New Roman" w:hAnsi="Times New Roman"/>
          <w:sz w:val="24"/>
          <w:szCs w:val="22"/>
          <w:lang w:val="en-US"/>
        </w:rPr>
        <w:t>Many mRNAs have a 5′ untranslated region (5′ UTR) that sits immediately downstream of the 5′ cap and upstream from the start codon (where translation begins).  The 5′ UTR does not form part of the protein coding sequence but can play an important role in translation regulation.  In eukaryotes, the 5′ UTR</w:t>
      </w:r>
      <w:r w:rsidRPr="00B7072E" w:rsidDel="000E5AF6">
        <w:rPr>
          <w:rFonts w:ascii="Times New Roman" w:hAnsi="Times New Roman"/>
          <w:sz w:val="24"/>
          <w:szCs w:val="22"/>
          <w:lang w:val="en-US"/>
        </w:rPr>
        <w:t xml:space="preserve"> </w:t>
      </w:r>
      <w:r w:rsidRPr="00B7072E">
        <w:rPr>
          <w:rFonts w:ascii="Times New Roman" w:hAnsi="Times New Roman"/>
          <w:sz w:val="24"/>
          <w:szCs w:val="22"/>
          <w:lang w:val="en-US"/>
        </w:rPr>
        <w:t>typically contains a sequence known as the ‘Kozak consensus sequence’, which mediates ribosome assembly during initiation of translation.  Some mRNAs lack a 5′ UTR.  These are known as ‘leaderless’ mRNAs.</w:t>
      </w:r>
    </w:p>
    <w:p w14:paraId="008A0DE4" w14:textId="23957B68" w:rsidR="00B7072E" w:rsidRDefault="00B7072E" w:rsidP="00CB1E75">
      <w:pPr>
        <w:pStyle w:val="Kop3"/>
        <w:spacing w:before="240" w:line="288" w:lineRule="auto"/>
        <w:rPr>
          <w:lang w:val="en-US"/>
        </w:rPr>
      </w:pPr>
      <w:bookmarkStart w:id="16" w:name="_Toc179189762"/>
      <w:r>
        <w:rPr>
          <w:lang w:val="en-US"/>
        </w:rPr>
        <w:t>Coding sequence</w:t>
      </w:r>
      <w:bookmarkEnd w:id="16"/>
    </w:p>
    <w:p w14:paraId="383D4F33" w14:textId="37B2EE41" w:rsidR="00B7072E" w:rsidRDefault="009E2877" w:rsidP="00F125B5">
      <w:pPr>
        <w:pStyle w:val="NumberedText"/>
        <w:rPr>
          <w:rFonts w:ascii="Times New Roman" w:hAnsi="Times New Roman"/>
          <w:sz w:val="24"/>
          <w:szCs w:val="22"/>
          <w:lang w:val="en-US"/>
        </w:rPr>
      </w:pPr>
      <w:r w:rsidRPr="009E2877">
        <w:rPr>
          <w:rFonts w:ascii="Times New Roman" w:hAnsi="Times New Roman"/>
          <w:sz w:val="24"/>
          <w:szCs w:val="22"/>
          <w:lang w:val="en-US"/>
        </w:rPr>
        <w:t xml:space="preserve">Downstream of the 5′ UTR (or the 5′ cap in leaderless mRNAs) is the coding sequence (sometimes abbreviated as ‘CDS’), and often referred to as the open-reading frame (‘ORF’), which is the region that encodes a protein.  The coding region comprises a series of codons, which are nucleotide triplets that encode a particular amino acid.  The start of the coding sequence is defined by a start codon, which in eukaryotic mRNA is almost always AUG (as found in the Kozak sequence referred to above), which codes for the amino acid methionine.  The final codon in the coding sequence is known as a ‘stop codon’ and acts to terminate protein synthesis.  </w:t>
      </w:r>
    </w:p>
    <w:p w14:paraId="1C6A3DD4" w14:textId="27599E4A" w:rsidR="009E2877" w:rsidRDefault="00217F2B" w:rsidP="00CB1E75">
      <w:pPr>
        <w:pStyle w:val="Kop3"/>
        <w:spacing w:before="240" w:line="288" w:lineRule="auto"/>
        <w:rPr>
          <w:lang w:val="en-US"/>
        </w:rPr>
      </w:pPr>
      <w:bookmarkStart w:id="17" w:name="_Toc179189763"/>
      <w:r>
        <w:rPr>
          <w:lang w:val="en-US"/>
        </w:rPr>
        <w:t>3’UTR</w:t>
      </w:r>
      <w:bookmarkEnd w:id="17"/>
    </w:p>
    <w:p w14:paraId="6DE31264" w14:textId="70C010ED" w:rsidR="00217F2B" w:rsidRDefault="00E406B3" w:rsidP="00F125B5">
      <w:pPr>
        <w:pStyle w:val="NumberedText"/>
        <w:rPr>
          <w:rFonts w:ascii="Times New Roman" w:hAnsi="Times New Roman"/>
          <w:sz w:val="24"/>
          <w:szCs w:val="22"/>
          <w:lang w:val="en-US"/>
        </w:rPr>
      </w:pPr>
      <w:r w:rsidRPr="00E406B3">
        <w:rPr>
          <w:rFonts w:ascii="Times New Roman" w:hAnsi="Times New Roman"/>
          <w:sz w:val="24"/>
          <w:szCs w:val="22"/>
          <w:lang w:val="en-US"/>
        </w:rPr>
        <w:t xml:space="preserve">Immediately following the coding sequence is the 3′ untranslated region (3′ UTR).  Like the 5′ UTR, the 3′ UTR is a regulatory region which plays a role in translation via its interaction with certain proteins.  3′ UTRs may contain sequence elements that may affect the stability or decay rate of mRNA transcripts by targeting the molecule for degradation.  Conversely, some 3′ UTRs contain mRNA </w:t>
      </w:r>
      <w:proofErr w:type="spellStart"/>
      <w:r w:rsidRPr="00E406B3">
        <w:rPr>
          <w:rFonts w:ascii="Times New Roman" w:hAnsi="Times New Roman"/>
          <w:sz w:val="24"/>
          <w:szCs w:val="22"/>
          <w:lang w:val="en-US"/>
        </w:rPr>
        <w:t>stabilisation</w:t>
      </w:r>
      <w:proofErr w:type="spellEnd"/>
      <w:r w:rsidRPr="00E406B3">
        <w:rPr>
          <w:rFonts w:ascii="Times New Roman" w:hAnsi="Times New Roman"/>
          <w:sz w:val="24"/>
          <w:szCs w:val="22"/>
          <w:lang w:val="en-US"/>
        </w:rPr>
        <w:t xml:space="preserve"> sequences which retard degradation and increase the half-life of mRNA in the cell.</w:t>
      </w:r>
    </w:p>
    <w:p w14:paraId="169838AE" w14:textId="7E0629A0" w:rsidR="00E406B3" w:rsidRDefault="00E406B3" w:rsidP="00CB1E75">
      <w:pPr>
        <w:pStyle w:val="Kop3"/>
        <w:spacing w:before="240" w:line="288" w:lineRule="auto"/>
        <w:rPr>
          <w:lang w:val="en-US"/>
        </w:rPr>
      </w:pPr>
      <w:bookmarkStart w:id="18" w:name="_Toc179189764"/>
      <w:r>
        <w:rPr>
          <w:lang w:val="en-US"/>
        </w:rPr>
        <w:t>Poly(A) tail</w:t>
      </w:r>
      <w:bookmarkEnd w:id="18"/>
    </w:p>
    <w:p w14:paraId="0BAB20A9" w14:textId="22D1AAEA" w:rsidR="00E406B3" w:rsidRPr="00B7072E" w:rsidRDefault="00022F36" w:rsidP="00F125B5">
      <w:pPr>
        <w:pStyle w:val="NumberedText"/>
        <w:rPr>
          <w:rFonts w:ascii="Times New Roman" w:hAnsi="Times New Roman"/>
          <w:sz w:val="24"/>
          <w:szCs w:val="22"/>
          <w:lang w:val="en-US"/>
        </w:rPr>
      </w:pPr>
      <w:r w:rsidRPr="00022F36">
        <w:rPr>
          <w:rFonts w:ascii="Times New Roman" w:hAnsi="Times New Roman"/>
          <w:sz w:val="24"/>
          <w:szCs w:val="22"/>
          <w:lang w:val="en-US"/>
        </w:rPr>
        <w:t>The 3′ end of most mRNAs contains a string of adenosine residues that form a poly(A) tail.  Like other non-coding regions of mRNA, poly(A) tails influence translation regulation and were known to affect mRNA stability.  While the vast majority of metazoan mRNAs are polyadenylated, metazoan core histone mRNAs lack a poly(A) tail and instead terminate in a highly conserved stem-</w:t>
      </w:r>
      <w:r w:rsidRPr="00022F36">
        <w:rPr>
          <w:rFonts w:ascii="Times New Roman" w:hAnsi="Times New Roman"/>
          <w:sz w:val="24"/>
          <w:szCs w:val="22"/>
          <w:lang w:val="en-US"/>
        </w:rPr>
        <w:lastRenderedPageBreak/>
        <w:t>loop structure.  This structure also regulates translational efficiency and is functionally analogous to the poly(A) tail.</w:t>
      </w:r>
    </w:p>
    <w:p w14:paraId="58FDAD6E" w14:textId="522E5B8E" w:rsidR="00FB1289" w:rsidRDefault="00917F52" w:rsidP="00F125B5">
      <w:pPr>
        <w:pStyle w:val="Kop2"/>
        <w:spacing w:line="288" w:lineRule="auto"/>
      </w:pPr>
      <w:bookmarkStart w:id="19" w:name="_Toc179189765"/>
      <w:r>
        <w:t>The central dogma of molecular biology</w:t>
      </w:r>
      <w:bookmarkEnd w:id="19"/>
    </w:p>
    <w:p w14:paraId="2BB89A60" w14:textId="0F6CDE48" w:rsidR="00917F52" w:rsidRPr="00515AAA" w:rsidRDefault="00515AAA" w:rsidP="00F125B5">
      <w:pPr>
        <w:pStyle w:val="NumberedText"/>
        <w:rPr>
          <w:rFonts w:ascii="Times New Roman" w:hAnsi="Times New Roman"/>
          <w:sz w:val="24"/>
          <w:szCs w:val="22"/>
          <w:lang w:val="en-US"/>
        </w:rPr>
      </w:pPr>
      <w:r w:rsidRPr="00515AAA">
        <w:rPr>
          <w:rFonts w:ascii="Times New Roman" w:hAnsi="Times New Roman"/>
          <w:sz w:val="24"/>
          <w:szCs w:val="22"/>
          <w:lang w:val="en-US"/>
        </w:rPr>
        <w:t>Proteins are polymers composed of amino acid monomers.  Amino acids are linked together by covalent peptide bonds to form a polypeptide chain.  The order of amino acids in a protein is encoded by the coding region of genes in the DNA of an organism.  In order to synthesize a particular protein, the gene encoding that protein is ‘transcribed’ to produce an mRNA transcript, which is then ‘translated’ to produce the protein.  This is known as the ‘central dogma’ of molecular biology and is often stated simply as: DNA makes RNA, and RNA makes protein.</w:t>
      </w:r>
    </w:p>
    <w:p w14:paraId="1E88EFAC" w14:textId="690F9CCB" w:rsidR="00FB1289" w:rsidRDefault="000412C8" w:rsidP="00F125B5">
      <w:pPr>
        <w:pStyle w:val="Kop2"/>
        <w:spacing w:line="288" w:lineRule="auto"/>
      </w:pPr>
      <w:bookmarkStart w:id="20" w:name="_Toc179189766"/>
      <w:r>
        <w:t>Transcription</w:t>
      </w:r>
      <w:bookmarkEnd w:id="20"/>
    </w:p>
    <w:p w14:paraId="501092F0" w14:textId="267AFD4B" w:rsidR="000412C8" w:rsidRPr="00B40C70" w:rsidRDefault="00561DC6" w:rsidP="00F125B5">
      <w:pPr>
        <w:pStyle w:val="NumberedText"/>
        <w:rPr>
          <w:rFonts w:ascii="Times New Roman" w:hAnsi="Times New Roman"/>
          <w:sz w:val="24"/>
        </w:rPr>
      </w:pPr>
      <w:r w:rsidRPr="00561DC6">
        <w:rPr>
          <w:rFonts w:ascii="Times New Roman" w:hAnsi="Times New Roman"/>
          <w:sz w:val="24"/>
          <w:lang w:val="en-US"/>
        </w:rPr>
        <w:t xml:space="preserve">Transcription is the process whereby RNA is </w:t>
      </w:r>
      <w:proofErr w:type="spellStart"/>
      <w:r w:rsidRPr="00561DC6">
        <w:rPr>
          <w:rFonts w:ascii="Times New Roman" w:hAnsi="Times New Roman"/>
          <w:sz w:val="24"/>
          <w:lang w:val="en-US"/>
        </w:rPr>
        <w:t>synthesised</w:t>
      </w:r>
      <w:proofErr w:type="spellEnd"/>
      <w:r w:rsidRPr="00561DC6">
        <w:rPr>
          <w:rFonts w:ascii="Times New Roman" w:hAnsi="Times New Roman"/>
          <w:sz w:val="24"/>
          <w:lang w:val="en-US"/>
        </w:rPr>
        <w:t xml:space="preserve"> from a DNA template.  The two strands forming the DNA double helix are known as the sense (or coding) strand and antisense (or template) strand; during transcription of a protein coding gene, the DNA double helix is unwound, and the antisense strand is used as a template to produce a complementary mRNA strand which contains the coding nucleotide sequence.  In eukaryotic cells, this process takes place in the nucleus.</w:t>
      </w:r>
    </w:p>
    <w:p w14:paraId="48727D08" w14:textId="521706E7" w:rsidR="00B40C70" w:rsidRPr="00F95960" w:rsidRDefault="0039604D" w:rsidP="00F125B5">
      <w:pPr>
        <w:pStyle w:val="NumberedText"/>
        <w:rPr>
          <w:rFonts w:ascii="Times New Roman" w:hAnsi="Times New Roman"/>
          <w:sz w:val="22"/>
          <w:szCs w:val="22"/>
        </w:rPr>
      </w:pPr>
      <w:r w:rsidRPr="00F95960">
        <w:rPr>
          <w:rFonts w:ascii="Times New Roman" w:hAnsi="Times New Roman"/>
          <w:sz w:val="24"/>
          <w:szCs w:val="22"/>
          <w:lang w:val="en-US"/>
        </w:rPr>
        <w:t>Newly transcribed mRNA, known as pre-mRNA, undergoes modifications in the nucleus prior to export to the cytoplasm.  These modifications include the addition of the 5′ cap and poly(A) tail structures discussed above.</w:t>
      </w:r>
      <w:r w:rsidR="00F95960" w:rsidRPr="00F95960">
        <w:rPr>
          <w:rFonts w:ascii="Times New Roman" w:hAnsi="Times New Roman"/>
          <w:sz w:val="24"/>
          <w:szCs w:val="22"/>
          <w:lang w:val="en-US"/>
        </w:rPr>
        <w:t xml:space="preserve"> In addition, pre-mRNA is typically ‘spliced’ to remove intervening stretches of non-coding sequence within genes, known as introns.  </w:t>
      </w:r>
    </w:p>
    <w:p w14:paraId="560AA3C3" w14:textId="613EE0A2" w:rsidR="00F95960" w:rsidRDefault="00F95960" w:rsidP="00F125B5">
      <w:pPr>
        <w:pStyle w:val="Kop2"/>
        <w:spacing w:line="288" w:lineRule="auto"/>
        <w:rPr>
          <w:lang w:val="en-US"/>
        </w:rPr>
      </w:pPr>
      <w:bookmarkStart w:id="21" w:name="_Toc179189767"/>
      <w:r>
        <w:rPr>
          <w:lang w:val="en-US"/>
        </w:rPr>
        <w:t>Translation</w:t>
      </w:r>
      <w:bookmarkEnd w:id="21"/>
    </w:p>
    <w:p w14:paraId="621041BA" w14:textId="7278C268" w:rsidR="00F95960" w:rsidRPr="004D5E94" w:rsidRDefault="000361B5" w:rsidP="00F125B5">
      <w:pPr>
        <w:pStyle w:val="NumberedText"/>
        <w:rPr>
          <w:rFonts w:ascii="Times New Roman" w:hAnsi="Times New Roman"/>
          <w:sz w:val="24"/>
        </w:rPr>
      </w:pPr>
      <w:r w:rsidRPr="004D5E94">
        <w:rPr>
          <w:rFonts w:ascii="Times New Roman" w:hAnsi="Times New Roman"/>
          <w:sz w:val="24"/>
          <w:lang w:val="en-US"/>
        </w:rPr>
        <w:t>Translation is the process whereby mRNA makes protein.  Translation is carried out by ribosomes within the cell cytoplasm.  Ribosomes are large multi-component cellular machines, which consist of two subunits, known in eukaryotic cells as the small (or 40S) subunit and the large (or 60S) subunit – together they form the 80S complex.  Each subunit consists of rRNAs and proteins.</w:t>
      </w:r>
    </w:p>
    <w:p w14:paraId="453C4419" w14:textId="769FEB11" w:rsidR="00BF6DC6" w:rsidRPr="004D5E94" w:rsidRDefault="000467CA" w:rsidP="00F125B5">
      <w:pPr>
        <w:pStyle w:val="NumberedText"/>
        <w:rPr>
          <w:rFonts w:ascii="Times New Roman" w:hAnsi="Times New Roman"/>
          <w:sz w:val="24"/>
        </w:rPr>
      </w:pPr>
      <w:r w:rsidRPr="004D5E94">
        <w:rPr>
          <w:rFonts w:ascii="Times New Roman" w:hAnsi="Times New Roman"/>
          <w:sz w:val="24"/>
          <w:lang w:val="en-US"/>
        </w:rPr>
        <w:t>Translation occurs in three main phases: (</w:t>
      </w:r>
      <w:proofErr w:type="spellStart"/>
      <w:r w:rsidRPr="004D5E94">
        <w:rPr>
          <w:rFonts w:ascii="Times New Roman" w:hAnsi="Times New Roman"/>
          <w:sz w:val="24"/>
          <w:lang w:val="en-US"/>
        </w:rPr>
        <w:t>i</w:t>
      </w:r>
      <w:proofErr w:type="spellEnd"/>
      <w:r w:rsidRPr="004D5E94">
        <w:rPr>
          <w:rFonts w:ascii="Times New Roman" w:hAnsi="Times New Roman"/>
          <w:sz w:val="24"/>
          <w:lang w:val="en-US"/>
        </w:rPr>
        <w:t xml:space="preserve">) initiation; (ii) elongation; and (iii) termination.  During initiation, the small ribosomal subunit associates with an initiator tRNA carrying the amino acid methionine.  The small subunit then attaches to the 5′ end of the mRNA along with initiation factors eIF4A, B and G.  This complex moves downstream through the 5′ UTR until it reaches a start codon (typically AUG).  Recognition of the start codon triggers assembly of the </w:t>
      </w:r>
      <w:r w:rsidRPr="004D5E94">
        <w:rPr>
          <w:rFonts w:ascii="Times New Roman" w:hAnsi="Times New Roman"/>
          <w:sz w:val="24"/>
          <w:lang w:val="en-US"/>
        </w:rPr>
        <w:lastRenderedPageBreak/>
        <w:t>complete ribosome by joining of the large 60S subunit to form what is known as the ‘80S initiation complex’.  Initiation factors disassociate before the translation elongation phase begins.</w:t>
      </w:r>
    </w:p>
    <w:p w14:paraId="48DF76C8" w14:textId="0A19D1E6" w:rsidR="000467CA" w:rsidRPr="004D5E94" w:rsidRDefault="000749E2" w:rsidP="00F125B5">
      <w:pPr>
        <w:pStyle w:val="NumberedText"/>
        <w:rPr>
          <w:rFonts w:ascii="Times New Roman" w:hAnsi="Times New Roman"/>
          <w:sz w:val="24"/>
        </w:rPr>
      </w:pPr>
      <w:r w:rsidRPr="004D5E94">
        <w:rPr>
          <w:rFonts w:ascii="Times New Roman" w:hAnsi="Times New Roman"/>
          <w:sz w:val="24"/>
          <w:lang w:val="en-US"/>
        </w:rPr>
        <w:t xml:space="preserve">During the elongation phase, the ribosome moves along the sequence, unwinding the secondary structure of the mRNA.  The sequence of codons in the mRNA dictates the amino acids to be sequentially added following the start codon.  Each amino acid is delivered to the ribosome by a tRNA.  </w:t>
      </w:r>
    </w:p>
    <w:p w14:paraId="4F61CD80" w14:textId="254645F0" w:rsidR="00AD5240" w:rsidRPr="004D5E94" w:rsidRDefault="00AD5240" w:rsidP="00F125B5">
      <w:pPr>
        <w:pStyle w:val="NumberedText"/>
        <w:rPr>
          <w:rFonts w:ascii="Times New Roman" w:hAnsi="Times New Roman"/>
          <w:sz w:val="24"/>
          <w:lang w:val="en-US"/>
        </w:rPr>
      </w:pPr>
      <w:r w:rsidRPr="004D5E94">
        <w:rPr>
          <w:rFonts w:ascii="Times New Roman" w:hAnsi="Times New Roman"/>
          <w:sz w:val="24"/>
          <w:lang w:val="en-US"/>
        </w:rPr>
        <w:t xml:space="preserve">Translation continues until the ribosome reaches a terminating ‘stop codon’.  There are three stop codons: UAA, UAG and UGA.  Stop codons have no tRNA counterparts, which causes the ribosome to stall.  Proteins known as release factors </w:t>
      </w:r>
      <w:proofErr w:type="spellStart"/>
      <w:r w:rsidRPr="004D5E94">
        <w:rPr>
          <w:rFonts w:ascii="Times New Roman" w:hAnsi="Times New Roman"/>
          <w:sz w:val="24"/>
          <w:lang w:val="en-US"/>
        </w:rPr>
        <w:t>recognise</w:t>
      </w:r>
      <w:proofErr w:type="spellEnd"/>
      <w:r w:rsidRPr="004D5E94">
        <w:rPr>
          <w:rFonts w:ascii="Times New Roman" w:hAnsi="Times New Roman"/>
          <w:sz w:val="24"/>
          <w:lang w:val="en-US"/>
        </w:rPr>
        <w:t xml:space="preserve"> the stop codons and catalyze chain termination, resulting in the release of the polypeptide chain from the P site.  The mRNA then separates from the ribosome and is ready to be translated again or is enzymatically degraded.</w:t>
      </w:r>
    </w:p>
    <w:p w14:paraId="068DA9C8" w14:textId="215C4B76" w:rsidR="00A0158B" w:rsidRPr="00C64B6D" w:rsidRDefault="004D5E94" w:rsidP="00C64B6D">
      <w:pPr>
        <w:pStyle w:val="NumberedText"/>
        <w:rPr>
          <w:rFonts w:ascii="Times New Roman" w:hAnsi="Times New Roman"/>
          <w:sz w:val="24"/>
        </w:rPr>
      </w:pPr>
      <w:r w:rsidRPr="004D5E94">
        <w:rPr>
          <w:rFonts w:ascii="Times New Roman" w:hAnsi="Times New Roman"/>
          <w:noProof/>
          <w:sz w:val="24"/>
        </w:rPr>
        <w:drawing>
          <wp:anchor distT="0" distB="0" distL="114300" distR="114300" simplePos="0" relativeHeight="251657216" behindDoc="0" locked="0" layoutInCell="1" allowOverlap="1" wp14:anchorId="002887B2" wp14:editId="6FA28151">
            <wp:simplePos x="0" y="0"/>
            <wp:positionH relativeFrom="column">
              <wp:posOffset>1244600</wp:posOffset>
            </wp:positionH>
            <wp:positionV relativeFrom="paragraph">
              <wp:posOffset>970280</wp:posOffset>
            </wp:positionV>
            <wp:extent cx="3091907" cy="2179955"/>
            <wp:effectExtent l="0" t="0" r="0" b="0"/>
            <wp:wrapTopAndBottom/>
            <wp:docPr id="1245034430" name="Picture 1" descr="A diagram of a polypept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34430" name="Picture 1" descr="A diagram of a polypeptide&#10;&#10;Description automatically generated"/>
                    <pic:cNvPicPr/>
                  </pic:nvPicPr>
                  <pic:blipFill rotWithShape="1">
                    <a:blip r:embed="rId16">
                      <a:extLst>
                        <a:ext uri="{28A0092B-C50C-407E-A947-70E740481C1C}">
                          <a14:useLocalDpi xmlns:a14="http://schemas.microsoft.com/office/drawing/2010/main" val="0"/>
                        </a:ext>
                      </a:extLst>
                    </a:blip>
                    <a:srcRect l="5371"/>
                    <a:stretch/>
                  </pic:blipFill>
                  <pic:spPr bwMode="auto">
                    <a:xfrm>
                      <a:off x="0" y="0"/>
                      <a:ext cx="3091907" cy="2179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5240" w:rsidRPr="004D5E94">
        <w:rPr>
          <w:rFonts w:ascii="Times New Roman" w:hAnsi="Times New Roman"/>
          <w:sz w:val="24"/>
          <w:lang w:val="en-US"/>
        </w:rPr>
        <w:t>In highly expressed mRNAs, individual mRNAs may have multiple actively translating ribosomes bound to distinct parts of the mRNA.  These structures are known as polysomes.</w:t>
      </w:r>
    </w:p>
    <w:p w14:paraId="6A22DDC9" w14:textId="65181921" w:rsidR="005162E4" w:rsidRDefault="00F94B5C" w:rsidP="00F125B5">
      <w:pPr>
        <w:pStyle w:val="NumberedText"/>
        <w:numPr>
          <w:ilvl w:val="0"/>
          <w:numId w:val="0"/>
        </w:numPr>
        <w:ind w:left="567"/>
        <w:jc w:val="center"/>
        <w:rPr>
          <w:rFonts w:ascii="Times New Roman" w:hAnsi="Times New Roman"/>
          <w:sz w:val="24"/>
          <w:lang w:val="en-US"/>
        </w:rPr>
      </w:pPr>
      <w:r w:rsidRPr="004D5E94">
        <w:rPr>
          <w:rFonts w:ascii="Times New Roman" w:hAnsi="Times New Roman"/>
          <w:b/>
          <w:bCs/>
          <w:sz w:val="24"/>
          <w:lang w:val="en-US"/>
        </w:rPr>
        <w:t>Figure 10:</w:t>
      </w:r>
      <w:r w:rsidRPr="004D5E94">
        <w:rPr>
          <w:rFonts w:ascii="Times New Roman" w:hAnsi="Times New Roman"/>
          <w:sz w:val="24"/>
          <w:lang w:val="en-US"/>
        </w:rPr>
        <w:t xml:space="preserve"> Polysome structure</w:t>
      </w:r>
    </w:p>
    <w:p w14:paraId="0AA8534F" w14:textId="0642758E" w:rsidR="0043602E" w:rsidRDefault="0043602E" w:rsidP="00F125B5">
      <w:pPr>
        <w:pStyle w:val="Kop2"/>
        <w:spacing w:line="288" w:lineRule="auto"/>
      </w:pPr>
      <w:bookmarkStart w:id="22" w:name="_Toc179189768"/>
      <w:r>
        <w:t>mRNA processing</w:t>
      </w:r>
      <w:bookmarkEnd w:id="22"/>
    </w:p>
    <w:p w14:paraId="617B62B6" w14:textId="77777777" w:rsidR="00117B54" w:rsidRDefault="0015537D" w:rsidP="00F125B5">
      <w:pPr>
        <w:pStyle w:val="NumberedText"/>
        <w:rPr>
          <w:rFonts w:ascii="Times New Roman" w:hAnsi="Times New Roman"/>
          <w:sz w:val="24"/>
          <w:lang w:val="en-US"/>
        </w:rPr>
      </w:pPr>
      <w:r w:rsidRPr="0015537D">
        <w:rPr>
          <w:rFonts w:ascii="Times New Roman" w:hAnsi="Times New Roman"/>
          <w:sz w:val="24"/>
          <w:lang w:val="en-US"/>
        </w:rPr>
        <w:t>In eukaryotes, during elongation, RNA polymerase II produces RNA.  If that RNA is to become mature mRNA that will leave the nucleus of the cell, it requires further processing during and after transcription.  In particular, the transcribed RNA must be: (</w:t>
      </w:r>
      <w:proofErr w:type="spellStart"/>
      <w:r w:rsidRPr="0015537D">
        <w:rPr>
          <w:rFonts w:ascii="Times New Roman" w:hAnsi="Times New Roman"/>
          <w:sz w:val="24"/>
          <w:lang w:val="en-US"/>
        </w:rPr>
        <w:t>i</w:t>
      </w:r>
      <w:proofErr w:type="spellEnd"/>
      <w:r w:rsidRPr="0015537D">
        <w:rPr>
          <w:rFonts w:ascii="Times New Roman" w:hAnsi="Times New Roman"/>
          <w:sz w:val="24"/>
          <w:lang w:val="en-US"/>
        </w:rPr>
        <w:t>) ‘capped’ on the 5′ end, (ii) spliced; and (iii) polyadenylated at the 3′ end (i.e., the addition of a homologous stretch of adenine nucleotides at the 3′ end of the molecule, often referred to as a ‘poly(A) tail’).  Transcription, RNA processing, nuclear export and translation are illustrated at a high level schematically in Figure 11 below:</w:t>
      </w:r>
    </w:p>
    <w:p w14:paraId="30842646" w14:textId="6A1C1705" w:rsidR="00117B54" w:rsidRPr="007A1A62" w:rsidRDefault="000D149C" w:rsidP="00F125B5">
      <w:pPr>
        <w:pStyle w:val="NumberedText"/>
        <w:numPr>
          <w:ilvl w:val="0"/>
          <w:numId w:val="0"/>
        </w:numPr>
        <w:ind w:left="567"/>
        <w:rPr>
          <w:rFonts w:ascii="Times New Roman" w:hAnsi="Times New Roman"/>
          <w:sz w:val="24"/>
          <w:szCs w:val="22"/>
        </w:rPr>
      </w:pPr>
      <w:r w:rsidRPr="00117B54">
        <w:rPr>
          <w:rFonts w:ascii="Times New Roman" w:hAnsi="Times New Roman"/>
          <w:noProof/>
          <w:sz w:val="24"/>
          <w:szCs w:val="22"/>
        </w:rPr>
        <w:lastRenderedPageBreak/>
        <w:drawing>
          <wp:anchor distT="0" distB="0" distL="114300" distR="114300" simplePos="0" relativeHeight="251658240" behindDoc="0" locked="0" layoutInCell="1" allowOverlap="1" wp14:anchorId="621FD354" wp14:editId="1E1DA07E">
            <wp:simplePos x="0" y="0"/>
            <wp:positionH relativeFrom="column">
              <wp:posOffset>1257300</wp:posOffset>
            </wp:positionH>
            <wp:positionV relativeFrom="paragraph">
              <wp:posOffset>146050</wp:posOffset>
            </wp:positionV>
            <wp:extent cx="2950845" cy="2647784"/>
            <wp:effectExtent l="0" t="0" r="1905" b="635"/>
            <wp:wrapTopAndBottom/>
            <wp:docPr id="1683298372" name="Picture 168329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98372" name="Picture 168329837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0845" cy="2647784"/>
                    </a:xfrm>
                    <a:prstGeom prst="rect">
                      <a:avLst/>
                    </a:prstGeom>
                  </pic:spPr>
                </pic:pic>
              </a:graphicData>
            </a:graphic>
            <wp14:sizeRelH relativeFrom="page">
              <wp14:pctWidth>0</wp14:pctWidth>
            </wp14:sizeRelH>
            <wp14:sizeRelV relativeFrom="page">
              <wp14:pctHeight>0</wp14:pctHeight>
            </wp14:sizeRelV>
          </wp:anchor>
        </w:drawing>
      </w:r>
      <w:r w:rsidR="00117B54" w:rsidRPr="00117B54">
        <w:rPr>
          <w:rFonts w:ascii="Times New Roman" w:hAnsi="Times New Roman"/>
          <w:b/>
          <w:bCs/>
          <w:sz w:val="24"/>
          <w:szCs w:val="22"/>
        </w:rPr>
        <w:t>Figure 11:</w:t>
      </w:r>
      <w:r w:rsidR="00117B54" w:rsidRPr="00117B54">
        <w:rPr>
          <w:rFonts w:ascii="Times New Roman" w:hAnsi="Times New Roman"/>
          <w:sz w:val="24"/>
          <w:szCs w:val="22"/>
        </w:rPr>
        <w:t xml:space="preserve"> Transcription, RNA processing, nuclear export and translation</w:t>
      </w:r>
    </w:p>
    <w:p w14:paraId="67046B02" w14:textId="5C45D963" w:rsidR="00117B54" w:rsidRPr="007A1A62" w:rsidRDefault="007A1A62" w:rsidP="00F125B5">
      <w:pPr>
        <w:pStyle w:val="NumberedText"/>
        <w:rPr>
          <w:rFonts w:ascii="Times New Roman" w:hAnsi="Times New Roman"/>
          <w:sz w:val="24"/>
          <w:lang w:val="en-US"/>
        </w:rPr>
      </w:pPr>
      <w:bookmarkStart w:id="23" w:name="_Ref161938817"/>
      <w:r w:rsidRPr="008E6053">
        <w:rPr>
          <w:noProof/>
        </w:rPr>
        <w:drawing>
          <wp:anchor distT="0" distB="0" distL="114300" distR="114300" simplePos="0" relativeHeight="251660288" behindDoc="0" locked="0" layoutInCell="1" allowOverlap="1" wp14:anchorId="7329B009" wp14:editId="7EB18EEA">
            <wp:simplePos x="0" y="0"/>
            <wp:positionH relativeFrom="margin">
              <wp:align>center</wp:align>
            </wp:positionH>
            <wp:positionV relativeFrom="paragraph">
              <wp:posOffset>2050415</wp:posOffset>
            </wp:positionV>
            <wp:extent cx="3875964" cy="2036319"/>
            <wp:effectExtent l="0" t="0" r="0" b="2540"/>
            <wp:wrapTopAndBottom/>
            <wp:docPr id="1053672646" name="Picture 105367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72646" name="Picture 1053672646"/>
                    <pic:cNvPicPr/>
                  </pic:nvPicPr>
                  <pic:blipFill>
                    <a:blip r:embed="rId18">
                      <a:extLst>
                        <a:ext uri="{28A0092B-C50C-407E-A947-70E740481C1C}">
                          <a14:useLocalDpi xmlns:a14="http://schemas.microsoft.com/office/drawing/2010/main" val="0"/>
                        </a:ext>
                      </a:extLst>
                    </a:blip>
                    <a:stretch>
                      <a:fillRect/>
                    </a:stretch>
                  </pic:blipFill>
                  <pic:spPr>
                    <a:xfrm>
                      <a:off x="0" y="0"/>
                      <a:ext cx="3875964" cy="2036319"/>
                    </a:xfrm>
                    <a:prstGeom prst="rect">
                      <a:avLst/>
                    </a:prstGeom>
                  </pic:spPr>
                </pic:pic>
              </a:graphicData>
            </a:graphic>
            <wp14:sizeRelH relativeFrom="page">
              <wp14:pctWidth>0</wp14:pctWidth>
            </wp14:sizeRelH>
            <wp14:sizeRelV relativeFrom="page">
              <wp14:pctHeight>0</wp14:pctHeight>
            </wp14:sizeRelV>
          </wp:anchor>
        </w:drawing>
      </w:r>
      <w:r w:rsidR="00291363" w:rsidRPr="007A1A62">
        <w:rPr>
          <w:rFonts w:ascii="Times New Roman" w:hAnsi="Times New Roman"/>
          <w:sz w:val="24"/>
          <w:lang w:val="en-US"/>
        </w:rPr>
        <w:t xml:space="preserve">As the RNA polymerase reaches the end of a gene, processing of the 3′ end of the pre-mRNA can begin.  The 3′ end of the pre-mRNA molecule is specified by a polyadenylation signal (AAUAAA) and a downstream GU-rich or U-rich region, which are encoded in the genome and transcribed into RNA.  When present in pre-mRNA, they are </w:t>
      </w:r>
      <w:proofErr w:type="spellStart"/>
      <w:r w:rsidR="00291363" w:rsidRPr="007A1A62">
        <w:rPr>
          <w:rFonts w:ascii="Times New Roman" w:hAnsi="Times New Roman"/>
          <w:sz w:val="24"/>
          <w:lang w:val="en-US"/>
        </w:rPr>
        <w:t>recognised</w:t>
      </w:r>
      <w:proofErr w:type="spellEnd"/>
      <w:r w:rsidR="00291363" w:rsidRPr="007A1A62">
        <w:rPr>
          <w:rFonts w:ascii="Times New Roman" w:hAnsi="Times New Roman"/>
          <w:sz w:val="24"/>
          <w:lang w:val="en-US"/>
        </w:rPr>
        <w:t xml:space="preserve"> by a series of RNA-binding proteins and RNA-processing enzymes in the nucleus.  The location of these signals, and the process of polyadenylation in the nucleus, are illustrated schematically below in Figure 13:</w:t>
      </w:r>
      <w:bookmarkEnd w:id="23"/>
    </w:p>
    <w:p w14:paraId="39FF2D71" w14:textId="222E10C3" w:rsidR="00201DE0" w:rsidRDefault="00201DE0" w:rsidP="00F125B5">
      <w:pPr>
        <w:pStyle w:val="NumberedText"/>
        <w:numPr>
          <w:ilvl w:val="0"/>
          <w:numId w:val="0"/>
        </w:numPr>
        <w:ind w:left="567" w:hanging="567"/>
        <w:rPr>
          <w:rFonts w:ascii="Times New Roman" w:hAnsi="Times New Roman"/>
          <w:sz w:val="22"/>
          <w:szCs w:val="22"/>
          <w:lang w:val="en-US"/>
        </w:rPr>
      </w:pPr>
    </w:p>
    <w:p w14:paraId="76053B75" w14:textId="6619A0FE" w:rsidR="00D86AFA" w:rsidRDefault="007A1A62" w:rsidP="00F125B5">
      <w:pPr>
        <w:pStyle w:val="NumberedText"/>
        <w:numPr>
          <w:ilvl w:val="0"/>
          <w:numId w:val="0"/>
        </w:numPr>
        <w:ind w:left="567" w:hanging="567"/>
        <w:jc w:val="center"/>
        <w:rPr>
          <w:rFonts w:ascii="Times New Roman" w:hAnsi="Times New Roman"/>
          <w:sz w:val="24"/>
          <w:szCs w:val="22"/>
        </w:rPr>
      </w:pPr>
      <w:r w:rsidRPr="007A1A62">
        <w:rPr>
          <w:rFonts w:ascii="Times New Roman" w:hAnsi="Times New Roman"/>
          <w:b/>
          <w:bCs/>
          <w:sz w:val="24"/>
          <w:szCs w:val="22"/>
        </w:rPr>
        <w:t>Figure 13</w:t>
      </w:r>
      <w:r w:rsidRPr="007A1A62">
        <w:rPr>
          <w:rFonts w:ascii="Times New Roman" w:hAnsi="Times New Roman"/>
          <w:sz w:val="24"/>
          <w:szCs w:val="22"/>
        </w:rPr>
        <w:t>: Consensus nucleotide sequences that direct cleavage and polyadenylation to form the 3′-end of eukaryotic mRNA</w:t>
      </w:r>
    </w:p>
    <w:p w14:paraId="329501A0" w14:textId="77777777" w:rsidR="0036325F" w:rsidRDefault="0036325F" w:rsidP="00F125B5">
      <w:pPr>
        <w:pStyle w:val="NumberedText"/>
        <w:numPr>
          <w:ilvl w:val="0"/>
          <w:numId w:val="0"/>
        </w:numPr>
        <w:ind w:left="567" w:hanging="567"/>
        <w:rPr>
          <w:rFonts w:ascii="Times New Roman" w:hAnsi="Times New Roman"/>
          <w:b/>
          <w:bCs/>
          <w:sz w:val="24"/>
          <w:szCs w:val="22"/>
        </w:rPr>
      </w:pPr>
    </w:p>
    <w:p w14:paraId="1545EE08" w14:textId="72356315" w:rsidR="0036325F" w:rsidRDefault="00DB0F07" w:rsidP="00F125B5">
      <w:pPr>
        <w:pStyle w:val="NumberedText"/>
        <w:rPr>
          <w:rFonts w:ascii="Times New Roman" w:hAnsi="Times New Roman"/>
          <w:sz w:val="24"/>
          <w:lang w:val="en-US"/>
        </w:rPr>
      </w:pPr>
      <w:r w:rsidRPr="00DB0F07">
        <w:rPr>
          <w:rFonts w:ascii="Times New Roman" w:hAnsi="Times New Roman"/>
          <w:sz w:val="24"/>
          <w:lang w:val="en-US"/>
        </w:rPr>
        <w:lastRenderedPageBreak/>
        <w:t>In the nucleus, two multi-subunit proteins, cleavage stimulation factor (</w:t>
      </w:r>
      <w:proofErr w:type="spellStart"/>
      <w:r w:rsidRPr="00DB0F07">
        <w:rPr>
          <w:rFonts w:ascii="Times New Roman" w:hAnsi="Times New Roman"/>
          <w:sz w:val="24"/>
          <w:lang w:val="en-US"/>
        </w:rPr>
        <w:t>CstF</w:t>
      </w:r>
      <w:proofErr w:type="spellEnd"/>
      <w:r w:rsidRPr="00DB0F07">
        <w:rPr>
          <w:rFonts w:ascii="Times New Roman" w:hAnsi="Times New Roman"/>
          <w:sz w:val="24"/>
          <w:lang w:val="en-US"/>
        </w:rPr>
        <w:t xml:space="preserve">) and cleavage and polyadenylation specificity factor (CPSF), are of particular importance in the process for forming a poly(A) tail.  These proteins are transferred from RNA polymerase II to the 3′-end processing sequence on an mRNA molecule as it is </w:t>
      </w:r>
      <w:proofErr w:type="spellStart"/>
      <w:r w:rsidRPr="00DB0F07">
        <w:rPr>
          <w:rFonts w:ascii="Times New Roman" w:hAnsi="Times New Roman"/>
          <w:sz w:val="24"/>
          <w:lang w:val="en-US"/>
        </w:rPr>
        <w:t>synthesised</w:t>
      </w:r>
      <w:proofErr w:type="spellEnd"/>
      <w:r w:rsidRPr="00DB0F07">
        <w:rPr>
          <w:rFonts w:ascii="Times New Roman" w:hAnsi="Times New Roman"/>
          <w:sz w:val="24"/>
          <w:lang w:val="en-US"/>
        </w:rPr>
        <w:t xml:space="preserve"> by the polymerase.  CPSF binds to the polyadenylation signal and </w:t>
      </w:r>
      <w:proofErr w:type="spellStart"/>
      <w:r w:rsidRPr="00DB0F07">
        <w:rPr>
          <w:rFonts w:ascii="Times New Roman" w:hAnsi="Times New Roman"/>
          <w:sz w:val="24"/>
          <w:lang w:val="en-US"/>
        </w:rPr>
        <w:t>CstF</w:t>
      </w:r>
      <w:proofErr w:type="spellEnd"/>
      <w:r w:rsidRPr="00DB0F07">
        <w:rPr>
          <w:rFonts w:ascii="Times New Roman" w:hAnsi="Times New Roman"/>
          <w:sz w:val="24"/>
          <w:lang w:val="en-US"/>
        </w:rPr>
        <w:t xml:space="preserve"> binds to the GU- or U-rich region downstream of the cleavage site (the cleavage site being 10-30nt downstream of the polyadenylation signal).  Once CPSF and </w:t>
      </w:r>
      <w:proofErr w:type="spellStart"/>
      <w:r w:rsidRPr="00DB0F07">
        <w:rPr>
          <w:rFonts w:ascii="Times New Roman" w:hAnsi="Times New Roman"/>
          <w:sz w:val="24"/>
          <w:lang w:val="en-US"/>
        </w:rPr>
        <w:t>CstF</w:t>
      </w:r>
      <w:proofErr w:type="spellEnd"/>
      <w:r w:rsidRPr="00DB0F07">
        <w:rPr>
          <w:rFonts w:ascii="Times New Roman" w:hAnsi="Times New Roman"/>
          <w:sz w:val="24"/>
          <w:lang w:val="en-US"/>
        </w:rPr>
        <w:t xml:space="preserve"> are bound, additional proteins assemble with them to create the 3′</w:t>
      </w:r>
      <w:r w:rsidRPr="00DB0F07">
        <w:rPr>
          <w:rFonts w:ascii="Times New Roman" w:hAnsi="Times New Roman"/>
          <w:sz w:val="24"/>
          <w:lang w:val="en-US"/>
        </w:rPr>
        <w:noBreakHyphen/>
        <w:t>end of the mRNA as: (</w:t>
      </w:r>
      <w:proofErr w:type="spellStart"/>
      <w:r w:rsidRPr="00DB0F07">
        <w:rPr>
          <w:rFonts w:ascii="Times New Roman" w:hAnsi="Times New Roman"/>
          <w:sz w:val="24"/>
          <w:lang w:val="en-US"/>
        </w:rPr>
        <w:t>i</w:t>
      </w:r>
      <w:proofErr w:type="spellEnd"/>
      <w:r w:rsidRPr="00DB0F07">
        <w:rPr>
          <w:rFonts w:ascii="Times New Roman" w:hAnsi="Times New Roman"/>
          <w:sz w:val="24"/>
          <w:lang w:val="en-US"/>
        </w:rPr>
        <w:t>) the mRNA is separated from the polymerase; and (ii) a poly-A polymerase (PAP) enzyme adds sequential adenine nucleotides to the cleaved 3′-end to create the poly(A) tail.</w:t>
      </w:r>
    </w:p>
    <w:p w14:paraId="168DD3AF" w14:textId="0E7C9667" w:rsidR="00877518" w:rsidRPr="00500DA9" w:rsidRDefault="0069371B" w:rsidP="00F125B5">
      <w:pPr>
        <w:pStyle w:val="NumberedText"/>
        <w:rPr>
          <w:rFonts w:ascii="Times New Roman" w:hAnsi="Times New Roman"/>
          <w:sz w:val="22"/>
          <w:szCs w:val="22"/>
          <w:lang w:val="en-US"/>
        </w:rPr>
      </w:pPr>
      <w:r w:rsidRPr="00500DA9">
        <w:rPr>
          <w:rFonts w:ascii="Times New Roman" w:hAnsi="Times New Roman"/>
          <w:noProof/>
          <w:sz w:val="24"/>
          <w:szCs w:val="22"/>
        </w:rPr>
        <mc:AlternateContent>
          <mc:Choice Requires="wpc">
            <w:drawing>
              <wp:anchor distT="0" distB="0" distL="114300" distR="114300" simplePos="0" relativeHeight="251662336" behindDoc="0" locked="0" layoutInCell="1" allowOverlap="1" wp14:anchorId="5548D25E" wp14:editId="48C37FE7">
                <wp:simplePos x="0" y="0"/>
                <wp:positionH relativeFrom="column">
                  <wp:posOffset>355600</wp:posOffset>
                </wp:positionH>
                <wp:positionV relativeFrom="paragraph">
                  <wp:posOffset>1988170</wp:posOffset>
                </wp:positionV>
                <wp:extent cx="4718050" cy="3371850"/>
                <wp:effectExtent l="0" t="0" r="6350" b="0"/>
                <wp:wrapTopAndBottom/>
                <wp:docPr id="1688809945" name="Canvas 168880994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76941330" name="Picture 176941330"/>
                          <pic:cNvPicPr>
                            <a:picLocks noChangeAspect="1"/>
                          </pic:cNvPicPr>
                        </pic:nvPicPr>
                        <pic:blipFill>
                          <a:blip r:embed="rId19"/>
                          <a:stretch>
                            <a:fillRect/>
                          </a:stretch>
                        </pic:blipFill>
                        <pic:spPr>
                          <a:xfrm>
                            <a:off x="57171" y="6824"/>
                            <a:ext cx="1689100" cy="3138805"/>
                          </a:xfrm>
                          <a:prstGeom prst="rect">
                            <a:avLst/>
                          </a:prstGeom>
                        </pic:spPr>
                      </pic:pic>
                      <pic:pic xmlns:pic="http://schemas.openxmlformats.org/drawingml/2006/picture">
                        <pic:nvPicPr>
                          <pic:cNvPr id="526023422" name="Picture 526023422"/>
                          <pic:cNvPicPr>
                            <a:picLocks noChangeAspect="1"/>
                          </pic:cNvPicPr>
                        </pic:nvPicPr>
                        <pic:blipFill>
                          <a:blip r:embed="rId20"/>
                          <a:stretch>
                            <a:fillRect/>
                          </a:stretch>
                        </pic:blipFill>
                        <pic:spPr>
                          <a:xfrm>
                            <a:off x="2323084" y="390510"/>
                            <a:ext cx="1971040" cy="2647315"/>
                          </a:xfrm>
                          <a:prstGeom prst="rect">
                            <a:avLst/>
                          </a:prstGeom>
                        </pic:spPr>
                      </pic:pic>
                      <wps:wsp>
                        <wps:cNvPr id="70787478" name="Connector: Elbow 70787478"/>
                        <wps:cNvCnPr/>
                        <wps:spPr>
                          <a:xfrm rot="5400000" flipH="1" flipV="1">
                            <a:off x="926136" y="2026223"/>
                            <a:ext cx="1279222" cy="957372"/>
                          </a:xfrm>
                          <a:prstGeom prst="bentConnector3">
                            <a:avLst>
                              <a:gd name="adj1" fmla="val -7418"/>
                            </a:avLst>
                          </a:prstGeom>
                          <a:ln w="19050"/>
                        </wps:spPr>
                        <wps:style>
                          <a:lnRef idx="1">
                            <a:schemeClr val="dk1"/>
                          </a:lnRef>
                          <a:fillRef idx="0">
                            <a:schemeClr val="dk1"/>
                          </a:fillRef>
                          <a:effectRef idx="0">
                            <a:schemeClr val="dk1"/>
                          </a:effectRef>
                          <a:fontRef idx="minor">
                            <a:schemeClr val="tx1"/>
                          </a:fontRef>
                        </wps:style>
                        <wps:bodyPr/>
                      </wps:wsp>
                      <wps:wsp>
                        <wps:cNvPr id="434841071" name="Connector: Elbow 434841071"/>
                        <wps:cNvCnPr/>
                        <wps:spPr>
                          <a:xfrm rot="5400000" flipH="1" flipV="1">
                            <a:off x="1931457" y="503411"/>
                            <a:ext cx="1490076" cy="1264218"/>
                          </a:xfrm>
                          <a:prstGeom prst="bentConnector3">
                            <a:avLst>
                              <a:gd name="adj1" fmla="val 115341"/>
                            </a:avLst>
                          </a:prstGeom>
                          <a:ln w="190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1839632C" id="Canvas 1688809945" o:spid="_x0000_s1026" editas="canvas" style="position:absolute;margin-left:28pt;margin-top:156.55pt;width:371.5pt;height:265.5pt;z-index:251662336" coordsize="47180,33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">
                <v:shape id="_x0000_s1027" type="#_x0000_t75" style="position:absolute;width:47180;height:33718;visibility:visible;mso-wrap-style:square" filled="t">
                  <v:fill o:detectmouseclick="t"/>
                  <v:path o:connecttype="none"/>
                </v:shape>
                <v:shape id="Picture 176941330" o:spid="_x0000_s1028" type="#_x0000_t75" style="position:absolute;left:571;top:68;width:16891;height:3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">
                  <v:imagedata r:id="rId21" o:title=""/>
                </v:shape>
                <v:shape id="Picture 526023422" o:spid="_x0000_s1029" type="#_x0000_t75" style="position:absolute;left:23230;top:3905;width:19711;height:26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">
                  <v:imagedata r:id="rId22" o:titl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0787478" o:spid="_x0000_s1030" type="#_x0000_t34" style="position:absolute;left:9260;top:20262;width:12793;height:9574;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" adj="-1602" strokecolor="black [3200]" strokeweight="1.5pt"/>
                <v:shape id="Connector: Elbow 434841071" o:spid="_x0000_s1031" type="#_x0000_t34" style="position:absolute;left:19314;top:5033;width:14901;height:1264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" adj="24914" strokecolor="black [3200]" strokeweight="1.5pt">
                  <v:stroke endarrow="block"/>
                </v:shape>
                <w10:wrap type="topAndBottom"/>
              </v:group>
            </w:pict>
          </mc:Fallback>
        </mc:AlternateContent>
      </w:r>
      <w:r w:rsidR="00B25BC9" w:rsidRPr="00500DA9">
        <w:rPr>
          <w:rFonts w:ascii="Times New Roman" w:hAnsi="Times New Roman"/>
          <w:sz w:val="24"/>
          <w:szCs w:val="22"/>
          <w:lang w:val="en-US"/>
        </w:rPr>
        <w:t xml:space="preserve">The poly(A) tail forms binding sites for the poly-A-binding protein (PABP).  At the Priority Date, it was known that the association of PABPs with poly(A) requires a minimal binding site of 12 adenosines (with the protein overhanging the binding site to cover approximately 25-30 adenosine nucleotides in total) and that multiple PABPs can bind to the same poly(A) tail.  Many of the functions of the poly(A) tail are mediated by PABP. </w:t>
      </w:r>
      <w:r w:rsidR="00B25BC9" w:rsidRPr="00500DA9">
        <w:rPr>
          <w:rFonts w:ascii="Times New Roman" w:hAnsi="Times New Roman"/>
          <w:sz w:val="24"/>
          <w:szCs w:val="22"/>
        </w:rPr>
        <w:t xml:space="preserve">The fact that PABP had a critical role in the stability and translation of mRNA was well established by the Priority Date. </w:t>
      </w:r>
      <w:r w:rsidR="00B25BC9" w:rsidRPr="00500DA9">
        <w:rPr>
          <w:rFonts w:ascii="Times New Roman" w:hAnsi="Times New Roman"/>
          <w:sz w:val="24"/>
          <w:szCs w:val="22"/>
          <w:lang w:val="en-US"/>
        </w:rPr>
        <w:t>The following Figure 14 illustrates the process of polyadenylation:</w:t>
      </w:r>
    </w:p>
    <w:p w14:paraId="1FD22C7C" w14:textId="659A03E1" w:rsidR="00525DA3" w:rsidRPr="0069371B" w:rsidRDefault="00500DA9" w:rsidP="0069371B">
      <w:pPr>
        <w:pStyle w:val="NumberedText"/>
        <w:numPr>
          <w:ilvl w:val="0"/>
          <w:numId w:val="0"/>
        </w:numPr>
        <w:jc w:val="center"/>
        <w:rPr>
          <w:rFonts w:ascii="Times New Roman" w:hAnsi="Times New Roman"/>
          <w:sz w:val="24"/>
          <w:szCs w:val="22"/>
        </w:rPr>
      </w:pPr>
      <w:r w:rsidRPr="00500DA9">
        <w:rPr>
          <w:rFonts w:ascii="Times New Roman" w:hAnsi="Times New Roman"/>
          <w:b/>
          <w:bCs/>
          <w:sz w:val="24"/>
          <w:szCs w:val="22"/>
        </w:rPr>
        <w:t>Figure 14:</w:t>
      </w:r>
      <w:r w:rsidRPr="00500DA9">
        <w:rPr>
          <w:rFonts w:ascii="Times New Roman" w:hAnsi="Times New Roman"/>
          <w:sz w:val="24"/>
          <w:szCs w:val="22"/>
        </w:rPr>
        <w:t xml:space="preserve"> Major steps in generation of the 3′-end of eukaryotic mRNA</w:t>
      </w:r>
    </w:p>
    <w:p w14:paraId="7A59F8CC" w14:textId="77777777" w:rsidR="003C1DD9" w:rsidRDefault="003C1DD9">
      <w:pPr>
        <w:spacing w:after="160" w:line="259" w:lineRule="auto"/>
        <w:rPr>
          <w:b/>
          <w:bCs/>
          <w:kern w:val="36"/>
          <w:szCs w:val="22"/>
        </w:rPr>
      </w:pPr>
      <w:r>
        <w:rPr>
          <w:b/>
          <w:bCs/>
          <w:szCs w:val="22"/>
        </w:rPr>
        <w:br w:type="page"/>
      </w:r>
    </w:p>
    <w:p w14:paraId="14DF7828" w14:textId="3E090036" w:rsidR="00525DA3" w:rsidRDefault="00DB0D5C" w:rsidP="00F125B5">
      <w:pPr>
        <w:pStyle w:val="NumberedText"/>
        <w:numPr>
          <w:ilvl w:val="0"/>
          <w:numId w:val="0"/>
        </w:numPr>
        <w:ind w:left="567" w:hanging="567"/>
        <w:rPr>
          <w:rFonts w:ascii="Times New Roman" w:hAnsi="Times New Roman"/>
          <w:b/>
          <w:bCs/>
          <w:sz w:val="24"/>
          <w:szCs w:val="22"/>
        </w:rPr>
      </w:pPr>
      <w:r>
        <w:rPr>
          <w:rFonts w:ascii="Times New Roman" w:hAnsi="Times New Roman"/>
          <w:b/>
          <w:bCs/>
          <w:sz w:val="24"/>
          <w:szCs w:val="22"/>
        </w:rPr>
        <w:lastRenderedPageBreak/>
        <w:t xml:space="preserve">The role of poly(A) tails in the regulation of translation </w:t>
      </w:r>
    </w:p>
    <w:p w14:paraId="3B84E501" w14:textId="40EFDCC8" w:rsidR="00DB0D5C" w:rsidRDefault="00D022F1" w:rsidP="00F125B5">
      <w:pPr>
        <w:pStyle w:val="NumberedText"/>
        <w:rPr>
          <w:rFonts w:ascii="Times New Roman" w:hAnsi="Times New Roman"/>
          <w:sz w:val="24"/>
          <w:szCs w:val="22"/>
          <w:lang w:val="en-US"/>
        </w:rPr>
      </w:pPr>
      <w:r w:rsidRPr="00D022F1">
        <w:rPr>
          <w:rFonts w:ascii="Times New Roman" w:hAnsi="Times New Roman"/>
          <w:sz w:val="24"/>
          <w:szCs w:val="22"/>
          <w:lang w:val="en-US"/>
        </w:rPr>
        <w:t>At the Priority Date there was a widely accepted model for translation initiation that involved the indirect binding of the poly(A) tail and the 5′-cap (poly(A) tail - PABP - eIF4G - eIF4E - 5′-cap) to produce pseudo-</w:t>
      </w:r>
      <w:proofErr w:type="spellStart"/>
      <w:r w:rsidRPr="00D022F1">
        <w:rPr>
          <w:rFonts w:ascii="Times New Roman" w:hAnsi="Times New Roman"/>
          <w:sz w:val="24"/>
          <w:szCs w:val="22"/>
          <w:lang w:val="en-US"/>
        </w:rPr>
        <w:t>circularised</w:t>
      </w:r>
      <w:proofErr w:type="spellEnd"/>
      <w:r w:rsidRPr="00D022F1">
        <w:rPr>
          <w:rFonts w:ascii="Times New Roman" w:hAnsi="Times New Roman"/>
          <w:sz w:val="24"/>
          <w:szCs w:val="22"/>
          <w:lang w:val="en-US"/>
        </w:rPr>
        <w:t xml:space="preserve"> mRNA (as schematically illustrated in Figure 18 below).  To that end, the presence of a poly(A) tail and PABP on the tail, regulates translation.  </w:t>
      </w:r>
    </w:p>
    <w:p w14:paraId="09AB4A8C" w14:textId="38BC2B40" w:rsidR="002727E0" w:rsidRDefault="002727E0" w:rsidP="00F125B5">
      <w:pPr>
        <w:pStyle w:val="NumberedText"/>
        <w:numPr>
          <w:ilvl w:val="0"/>
          <w:numId w:val="0"/>
        </w:numPr>
        <w:jc w:val="center"/>
        <w:rPr>
          <w:rFonts w:ascii="Times New Roman" w:hAnsi="Times New Roman"/>
          <w:b/>
          <w:bCs/>
          <w:sz w:val="24"/>
          <w:szCs w:val="22"/>
        </w:rPr>
      </w:pPr>
      <w:r>
        <w:rPr>
          <w:rFonts w:ascii="Times New Roman" w:hAnsi="Times New Roman"/>
          <w:b/>
          <w:bCs/>
          <w:noProof/>
          <w:sz w:val="24"/>
          <w:szCs w:val="22"/>
        </w:rPr>
        <w:drawing>
          <wp:inline distT="0" distB="0" distL="0" distR="0" wp14:anchorId="25D419C2" wp14:editId="625B3913">
            <wp:extent cx="2705478" cy="2095792"/>
            <wp:effectExtent l="0" t="0" r="0" b="0"/>
            <wp:docPr id="15" name="Picture 15" descr="A diagram of a cell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of a cell lin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705478" cy="2095792"/>
                    </a:xfrm>
                    <a:prstGeom prst="rect">
                      <a:avLst/>
                    </a:prstGeom>
                  </pic:spPr>
                </pic:pic>
              </a:graphicData>
            </a:graphic>
          </wp:inline>
        </w:drawing>
      </w:r>
    </w:p>
    <w:p w14:paraId="26F0DBBE" w14:textId="4CF5B847" w:rsidR="00D022F1" w:rsidRDefault="006327B2" w:rsidP="00F125B5">
      <w:pPr>
        <w:pStyle w:val="NumberedText"/>
        <w:numPr>
          <w:ilvl w:val="0"/>
          <w:numId w:val="0"/>
        </w:numPr>
        <w:jc w:val="center"/>
        <w:rPr>
          <w:rFonts w:ascii="Times New Roman" w:hAnsi="Times New Roman"/>
          <w:sz w:val="24"/>
          <w:szCs w:val="22"/>
        </w:rPr>
      </w:pPr>
      <w:r w:rsidRPr="006327B2">
        <w:rPr>
          <w:rFonts w:ascii="Times New Roman" w:hAnsi="Times New Roman"/>
          <w:b/>
          <w:bCs/>
          <w:sz w:val="24"/>
          <w:szCs w:val="22"/>
        </w:rPr>
        <w:t>Figure 18:</w:t>
      </w:r>
      <w:r w:rsidRPr="006327B2">
        <w:rPr>
          <w:rFonts w:ascii="Times New Roman" w:hAnsi="Times New Roman"/>
          <w:sz w:val="24"/>
          <w:szCs w:val="22"/>
        </w:rPr>
        <w:t xml:space="preserve"> Pseudo circularised mRNA ready for translation initiation</w:t>
      </w:r>
    </w:p>
    <w:p w14:paraId="57699092" w14:textId="6D66B780" w:rsidR="006327B2" w:rsidRDefault="00A7534F" w:rsidP="00F125B5">
      <w:pPr>
        <w:pStyle w:val="NumberedText"/>
        <w:rPr>
          <w:rFonts w:ascii="Times New Roman" w:hAnsi="Times New Roman"/>
          <w:sz w:val="24"/>
          <w:szCs w:val="22"/>
          <w:lang w:val="en-US"/>
        </w:rPr>
      </w:pPr>
      <w:r w:rsidRPr="00A7534F">
        <w:rPr>
          <w:rFonts w:ascii="Times New Roman" w:hAnsi="Times New Roman"/>
          <w:sz w:val="24"/>
          <w:szCs w:val="22"/>
          <w:lang w:val="en-US"/>
        </w:rPr>
        <w:t>It was understood at the Priority Date that the interaction between eIF4E, eIF4G and PABP could up-regulate translation.  It was also considered that this co-operation of factors and the 5′ - 3′ interaction could create an opportunity for ribosomes to recycle.  Another generally held view at the time was that PABP could promote the joining of the 60S subunit to the 40S unit in order to form the complete ribosome and commence translation. The pseudo-</w:t>
      </w:r>
      <w:proofErr w:type="spellStart"/>
      <w:r w:rsidRPr="00A7534F">
        <w:rPr>
          <w:rFonts w:ascii="Times New Roman" w:hAnsi="Times New Roman"/>
          <w:sz w:val="24"/>
          <w:szCs w:val="22"/>
          <w:lang w:val="en-US"/>
        </w:rPr>
        <w:t>circularised</w:t>
      </w:r>
      <w:proofErr w:type="spellEnd"/>
      <w:r w:rsidRPr="00A7534F">
        <w:rPr>
          <w:rFonts w:ascii="Times New Roman" w:hAnsi="Times New Roman"/>
          <w:sz w:val="24"/>
          <w:szCs w:val="22"/>
          <w:lang w:val="en-US"/>
        </w:rPr>
        <w:t xml:space="preserve"> mRNA also aids the recruitment of the small ribosomal subunit, and therefore leads to more efficient translation initiation, and was thought to have an impact on stability by protecting the 5’ and 3’ ends of the mRNA from the decay machinery.  This model provides a rationale for the synergistic effect on translation seen when mRNA has both a 5’ cap and a poly(A) tail.</w:t>
      </w:r>
    </w:p>
    <w:p w14:paraId="24D6399E" w14:textId="73A44051" w:rsidR="00A7534F" w:rsidRPr="003F68C2" w:rsidRDefault="00971D44" w:rsidP="00F125B5">
      <w:pPr>
        <w:pStyle w:val="NumberedText"/>
        <w:rPr>
          <w:rFonts w:ascii="Times New Roman" w:hAnsi="Times New Roman"/>
          <w:sz w:val="22"/>
          <w:szCs w:val="20"/>
          <w:lang w:val="en-US"/>
        </w:rPr>
      </w:pPr>
      <w:r w:rsidRPr="00971D44">
        <w:rPr>
          <w:rFonts w:ascii="Times New Roman" w:hAnsi="Times New Roman"/>
          <w:sz w:val="24"/>
          <w:szCs w:val="22"/>
          <w:lang w:val="en-US"/>
        </w:rPr>
        <w:t>In addition to the above mechanisms regarding translation initiation, the poly(A) tail was also known to prevent degradation of the mRNA through 3′ - 5′ exonuclease cleavage, thereby regulating the half-life of the mRNA and translation; the greater the half-life of the mRNA, the more opportunity for translation.  In the cytosol, the exonucleases can digest the poly(A) tail, or ‘deadenylate’ the mRNA.  It was known at the Priority Date that there were poly(A) sequence specific exonucleases (such as Poly(A)-specific ribonuclease or PARN), as well as exonucleases capable of degrading heterologous sequences.  In humans, once the poly(A) tail is sufficiently reduced, the 5′-cap can be removed by the DCP1</w:t>
      </w:r>
      <w:r w:rsidRPr="00971D44">
        <w:rPr>
          <w:rFonts w:ascii="Times New Roman" w:hAnsi="Times New Roman"/>
          <w:sz w:val="24"/>
          <w:szCs w:val="22"/>
          <w:lang w:val="en-US"/>
        </w:rPr>
        <w:noBreakHyphen/>
        <w:t>DCP2 complex (‘</w:t>
      </w:r>
      <w:proofErr w:type="spellStart"/>
      <w:r w:rsidRPr="00971D44">
        <w:rPr>
          <w:rFonts w:ascii="Times New Roman" w:hAnsi="Times New Roman"/>
          <w:sz w:val="24"/>
          <w:szCs w:val="22"/>
          <w:lang w:val="en-US"/>
        </w:rPr>
        <w:t>decapping</w:t>
      </w:r>
      <w:proofErr w:type="spellEnd"/>
      <w:r w:rsidRPr="00971D44">
        <w:rPr>
          <w:rFonts w:ascii="Times New Roman" w:hAnsi="Times New Roman"/>
          <w:sz w:val="24"/>
          <w:szCs w:val="22"/>
          <w:lang w:val="en-US"/>
        </w:rPr>
        <w:t xml:space="preserve">’) and further </w:t>
      </w:r>
      <w:r w:rsidRPr="00971D44">
        <w:rPr>
          <w:rFonts w:ascii="Times New Roman" w:hAnsi="Times New Roman"/>
          <w:sz w:val="24"/>
          <w:szCs w:val="22"/>
          <w:lang w:val="en-US"/>
        </w:rPr>
        <w:lastRenderedPageBreak/>
        <w:t>exonucleases can begin to degrade the mRNA from the 5′ end.  Degradation by exonucleases also continues from the 3′ end.  This leads to rapid degradation of the mRNA.  To this extent, and at a very basic level, the length of the poly(A) tail was (and still is) considered a ‘timer’ for the lifetime of the mRNA.</w:t>
      </w:r>
    </w:p>
    <w:p w14:paraId="3C0C076A" w14:textId="782A84EA" w:rsidR="003F68C2" w:rsidRDefault="003F68C2" w:rsidP="00F125B5">
      <w:pPr>
        <w:pStyle w:val="Kop2"/>
        <w:spacing w:line="288" w:lineRule="auto"/>
        <w:rPr>
          <w:lang w:val="en-US"/>
        </w:rPr>
      </w:pPr>
      <w:bookmarkStart w:id="24" w:name="_Toc179189769"/>
      <w:r>
        <w:rPr>
          <w:lang w:val="en-US"/>
        </w:rPr>
        <w:t>The role of histone stem loops in the regulation of translation</w:t>
      </w:r>
      <w:bookmarkEnd w:id="24"/>
    </w:p>
    <w:p w14:paraId="4CBA7939" w14:textId="1D16EA94" w:rsidR="003F68C2" w:rsidRPr="00AD18EE" w:rsidRDefault="00AD18EE" w:rsidP="00F125B5">
      <w:pPr>
        <w:pStyle w:val="NumberedText"/>
        <w:rPr>
          <w:rFonts w:ascii="Times New Roman" w:hAnsi="Times New Roman"/>
          <w:sz w:val="24"/>
          <w:szCs w:val="22"/>
          <w:lang w:val="en-US"/>
        </w:rPr>
      </w:pPr>
      <w:r w:rsidRPr="00AD18EE">
        <w:rPr>
          <w:rFonts w:ascii="Times New Roman" w:hAnsi="Times New Roman"/>
          <w:sz w:val="24"/>
          <w:szCs w:val="22"/>
          <w:lang w:val="en-US"/>
        </w:rPr>
        <w:t xml:space="preserve">Replication-dependent histone mRNA in </w:t>
      </w:r>
      <w:proofErr w:type="spellStart"/>
      <w:r w:rsidRPr="00AD18EE">
        <w:rPr>
          <w:rFonts w:ascii="Times New Roman" w:hAnsi="Times New Roman"/>
          <w:sz w:val="24"/>
          <w:szCs w:val="22"/>
          <w:lang w:val="en-US"/>
        </w:rPr>
        <w:t>metazoa</w:t>
      </w:r>
      <w:proofErr w:type="spellEnd"/>
      <w:r w:rsidRPr="00AD18EE">
        <w:rPr>
          <w:rFonts w:ascii="Times New Roman" w:hAnsi="Times New Roman"/>
          <w:sz w:val="24"/>
          <w:szCs w:val="22"/>
          <w:lang w:val="en-US"/>
        </w:rPr>
        <w:t xml:space="preserve"> do not contain a poly(A) tail but a conserved histone stem-loop at the 3′ end.  It was known at the Priority Date that the 3′ end of histone mRNA binds with stem-loop binding proteins (SLBPs), that the histone stem-loop was required for efficient translation and that it ultimately acts as a functional substitute for the poly(A) tail.  By the Priority Date it was also CGK that SLBPs have a role that is functionally similar to PABP, as SLBPs can stimulate the translation of histone mRNA through interaction with eIF4G and, consequently, eIF4E and the 5′-cap of the mRNA.</w:t>
      </w:r>
    </w:p>
    <w:p w14:paraId="52E49F89" w14:textId="0BACBB6C" w:rsidR="003F68C2" w:rsidRDefault="002B1503" w:rsidP="00F125B5">
      <w:pPr>
        <w:pStyle w:val="Kop2"/>
        <w:spacing w:line="288" w:lineRule="auto"/>
        <w:rPr>
          <w:lang w:val="en-US"/>
        </w:rPr>
      </w:pPr>
      <w:bookmarkStart w:id="25" w:name="_Toc179189770"/>
      <w:r>
        <w:rPr>
          <w:lang w:val="en-US"/>
        </w:rPr>
        <w:t>mRNA decay</w:t>
      </w:r>
      <w:bookmarkEnd w:id="25"/>
    </w:p>
    <w:p w14:paraId="54256189" w14:textId="77777777" w:rsidR="00684EA4" w:rsidRPr="00684EA4" w:rsidRDefault="00684EA4" w:rsidP="00F125B5">
      <w:pPr>
        <w:pStyle w:val="NumberedText"/>
        <w:rPr>
          <w:rFonts w:ascii="Times New Roman" w:hAnsi="Times New Roman"/>
          <w:sz w:val="24"/>
          <w:lang w:val="en-US"/>
        </w:rPr>
      </w:pPr>
      <w:r w:rsidRPr="00684EA4">
        <w:rPr>
          <w:rFonts w:ascii="Times New Roman" w:hAnsi="Times New Roman"/>
          <w:sz w:val="24"/>
          <w:lang w:val="en-US"/>
        </w:rPr>
        <w:t xml:space="preserve">In eukaryotic cells, the major mechanism by which mRNA is degraded in the cytoplasm starts with the degradation of the poly(A) tail by </w:t>
      </w:r>
      <w:proofErr w:type="spellStart"/>
      <w:r w:rsidRPr="00684EA4">
        <w:rPr>
          <w:rFonts w:ascii="Times New Roman" w:hAnsi="Times New Roman"/>
          <w:sz w:val="24"/>
          <w:lang w:val="en-US"/>
        </w:rPr>
        <w:t>deadenylases</w:t>
      </w:r>
      <w:proofErr w:type="spellEnd"/>
      <w:r w:rsidRPr="00684EA4">
        <w:rPr>
          <w:rFonts w:ascii="Times New Roman" w:hAnsi="Times New Roman"/>
          <w:sz w:val="24"/>
          <w:lang w:val="en-US"/>
        </w:rPr>
        <w:t xml:space="preserve">.  In mammalian cells, </w:t>
      </w:r>
      <w:proofErr w:type="spellStart"/>
      <w:r w:rsidRPr="00684EA4">
        <w:rPr>
          <w:rFonts w:ascii="Times New Roman" w:hAnsi="Times New Roman"/>
          <w:sz w:val="24"/>
          <w:lang w:val="en-US"/>
        </w:rPr>
        <w:t>deadenylases</w:t>
      </w:r>
      <w:proofErr w:type="spellEnd"/>
      <w:r w:rsidRPr="00684EA4">
        <w:rPr>
          <w:rFonts w:ascii="Times New Roman" w:hAnsi="Times New Roman"/>
          <w:sz w:val="24"/>
          <w:lang w:val="en-US"/>
        </w:rPr>
        <w:t xml:space="preserve"> include the PAN2-PAN3 complex, the CCR4-NOT complex and PARN. </w:t>
      </w:r>
    </w:p>
    <w:p w14:paraId="008F3741" w14:textId="62D6591C" w:rsidR="00684EA4" w:rsidRPr="00684EA4" w:rsidRDefault="00684EA4" w:rsidP="00097E07">
      <w:pPr>
        <w:pStyle w:val="NumberedText"/>
        <w:spacing w:after="120"/>
        <w:rPr>
          <w:rFonts w:ascii="Times New Roman" w:hAnsi="Times New Roman"/>
          <w:sz w:val="24"/>
          <w:lang w:val="en-US"/>
        </w:rPr>
      </w:pPr>
      <w:r w:rsidRPr="00684EA4">
        <w:rPr>
          <w:rFonts w:ascii="Times New Roman" w:hAnsi="Times New Roman"/>
          <w:sz w:val="24"/>
          <w:lang w:val="en-US"/>
        </w:rPr>
        <w:t>Once the poly(A) tail has been reduced in length so that PABP can no longer bind to the remaining poly(A) tail, the mRNA will be rapidly degraded by one of two alternative pathways:</w:t>
      </w:r>
    </w:p>
    <w:p w14:paraId="3493CC01" w14:textId="77777777" w:rsidR="00684EA4" w:rsidRPr="00684EA4" w:rsidRDefault="00684EA4" w:rsidP="00F125B5">
      <w:pPr>
        <w:pStyle w:val="4Sub-paragraph"/>
        <w:spacing w:line="288" w:lineRule="auto"/>
        <w:rPr>
          <w:rFonts w:ascii="Times New Roman" w:hAnsi="Times New Roman"/>
          <w:sz w:val="24"/>
          <w:lang w:val="en-US"/>
        </w:rPr>
      </w:pPr>
      <w:r w:rsidRPr="00684EA4">
        <w:rPr>
          <w:rFonts w:ascii="Times New Roman" w:hAnsi="Times New Roman"/>
          <w:sz w:val="24"/>
          <w:lang w:val="en-US"/>
        </w:rPr>
        <w:t xml:space="preserve">The 5' to 3' pathway: it was well known at the Priority Date that </w:t>
      </w:r>
      <w:proofErr w:type="spellStart"/>
      <w:r w:rsidRPr="00684EA4">
        <w:rPr>
          <w:rFonts w:ascii="Times New Roman" w:hAnsi="Times New Roman"/>
          <w:sz w:val="24"/>
          <w:lang w:val="en-US"/>
        </w:rPr>
        <w:t>deadenylation</w:t>
      </w:r>
      <w:proofErr w:type="spellEnd"/>
      <w:r w:rsidRPr="00684EA4">
        <w:rPr>
          <w:rFonts w:ascii="Times New Roman" w:hAnsi="Times New Roman"/>
          <w:sz w:val="24"/>
          <w:lang w:val="en-US"/>
        </w:rPr>
        <w:t xml:space="preserve"> precedes the removal of the 5' cap (known as </w:t>
      </w:r>
      <w:proofErr w:type="spellStart"/>
      <w:r w:rsidRPr="00684EA4">
        <w:rPr>
          <w:rFonts w:ascii="Times New Roman" w:hAnsi="Times New Roman"/>
          <w:sz w:val="24"/>
          <w:lang w:val="en-US"/>
        </w:rPr>
        <w:t>decapping</w:t>
      </w:r>
      <w:proofErr w:type="spellEnd"/>
      <w:r w:rsidRPr="00684EA4">
        <w:rPr>
          <w:rFonts w:ascii="Times New Roman" w:hAnsi="Times New Roman"/>
          <w:sz w:val="24"/>
          <w:lang w:val="en-US"/>
        </w:rPr>
        <w:t xml:space="preserve">), which is not capable of being degraded by exonucleases.  Once </w:t>
      </w:r>
      <w:proofErr w:type="spellStart"/>
      <w:r w:rsidRPr="00684EA4">
        <w:rPr>
          <w:rFonts w:ascii="Times New Roman" w:hAnsi="Times New Roman"/>
          <w:sz w:val="24"/>
          <w:lang w:val="en-US"/>
        </w:rPr>
        <w:t>decapping</w:t>
      </w:r>
      <w:proofErr w:type="spellEnd"/>
      <w:r w:rsidRPr="00684EA4">
        <w:rPr>
          <w:rFonts w:ascii="Times New Roman" w:hAnsi="Times New Roman"/>
          <w:sz w:val="24"/>
          <w:lang w:val="en-US"/>
        </w:rPr>
        <w:t xml:space="preserve"> is complete, the mRNA is degraded from the 5' end by the exonuclease XRN1.</w:t>
      </w:r>
    </w:p>
    <w:p w14:paraId="740B22D9" w14:textId="585AF5C8" w:rsidR="002B1503" w:rsidRDefault="00684EA4" w:rsidP="00F125B5">
      <w:pPr>
        <w:pStyle w:val="4Sub-paragraph"/>
        <w:spacing w:line="288" w:lineRule="auto"/>
        <w:rPr>
          <w:rFonts w:ascii="Times New Roman" w:hAnsi="Times New Roman"/>
          <w:sz w:val="24"/>
          <w:lang w:val="en-US"/>
        </w:rPr>
      </w:pPr>
      <w:r w:rsidRPr="00684EA4">
        <w:rPr>
          <w:rFonts w:ascii="Times New Roman" w:hAnsi="Times New Roman"/>
          <w:sz w:val="24"/>
          <w:lang w:val="en-US"/>
        </w:rPr>
        <w:t>The 3' to 5' pathway: The mRNA is degraded 3' to 5' by the cytoplasmic exosome complex. The exosome is a multi-subunit complex with a core of exonucleases, along with associated factors such as RNA helicases (a class of enzymes that rearrange the secondary structure of RNA molecules) and interacting proteins (which mediate the various exosome functions). Degradation of the mRNA by the exosome complex leaves around 10 nucleotides with the 5' cap.</w:t>
      </w:r>
    </w:p>
    <w:p w14:paraId="1C584AB0" w14:textId="690060D5" w:rsidR="00D337A7" w:rsidRDefault="00174F48" w:rsidP="00F125B5">
      <w:pPr>
        <w:pStyle w:val="Kop2"/>
        <w:spacing w:line="288" w:lineRule="auto"/>
        <w:rPr>
          <w:lang w:val="en-US"/>
        </w:rPr>
      </w:pPr>
      <w:bookmarkStart w:id="26" w:name="_Toc179189771"/>
      <w:r>
        <w:rPr>
          <w:lang w:val="en-US"/>
        </w:rPr>
        <w:t>Reporter genes</w:t>
      </w:r>
      <w:bookmarkEnd w:id="26"/>
    </w:p>
    <w:p w14:paraId="7A3A8A90" w14:textId="78C5D4BA" w:rsidR="00174F48" w:rsidRPr="009D0BC6" w:rsidRDefault="00B74F95" w:rsidP="00F125B5">
      <w:pPr>
        <w:pStyle w:val="NumberedText"/>
        <w:rPr>
          <w:lang w:val="en-US"/>
        </w:rPr>
      </w:pPr>
      <w:r w:rsidRPr="00B74F95">
        <w:rPr>
          <w:rFonts w:ascii="Times New Roman" w:hAnsi="Times New Roman"/>
          <w:sz w:val="24"/>
          <w:lang w:val="en-US"/>
        </w:rPr>
        <w:t>At</w:t>
      </w:r>
      <w:r w:rsidRPr="008E6053">
        <w:rPr>
          <w:lang w:val="en-US"/>
        </w:rPr>
        <w:t xml:space="preserve"> </w:t>
      </w:r>
      <w:r w:rsidRPr="00B74F95">
        <w:rPr>
          <w:rFonts w:ascii="Times New Roman" w:hAnsi="Times New Roman"/>
          <w:sz w:val="24"/>
          <w:lang w:val="en-US"/>
        </w:rPr>
        <w:t xml:space="preserve">the Priority Date, when undertaking experiments to assess gene expression, it was typical to use a ‘reporter’ gene.  A reporter gene expresses a protein that </w:t>
      </w:r>
      <w:r w:rsidRPr="00B74F95">
        <w:rPr>
          <w:rFonts w:ascii="Times New Roman" w:hAnsi="Times New Roman"/>
          <w:sz w:val="24"/>
          <w:lang w:val="en-US"/>
        </w:rPr>
        <w:lastRenderedPageBreak/>
        <w:t>can be readily detected.  Various reporters were commonly used at the Priority Date, including luciferase, chloramphenicol acetyltransferase (CAT), green fluorescent protein (GFP) and erythropoietin (EPO).  The most commonly used was luciferase</w:t>
      </w:r>
      <w:r w:rsidR="009D0BC6" w:rsidRPr="009D0BC6">
        <w:rPr>
          <w:rFonts w:ascii="Times New Roman" w:hAnsi="Times New Roman"/>
          <w:sz w:val="24"/>
          <w:szCs w:val="22"/>
          <w:lang w:val="en-US"/>
        </w:rPr>
        <w:t xml:space="preserve">, particularly the luciferase gene of the </w:t>
      </w:r>
      <w:r w:rsidR="009D0BC6" w:rsidRPr="009D0BC6">
        <w:rPr>
          <w:rFonts w:ascii="Times New Roman" w:hAnsi="Times New Roman"/>
          <w:i/>
          <w:iCs/>
          <w:sz w:val="24"/>
          <w:szCs w:val="22"/>
          <w:lang w:val="en-US"/>
        </w:rPr>
        <w:t xml:space="preserve">Photinus </w:t>
      </w:r>
      <w:proofErr w:type="spellStart"/>
      <w:r w:rsidR="009D0BC6" w:rsidRPr="009D0BC6">
        <w:rPr>
          <w:rFonts w:ascii="Times New Roman" w:hAnsi="Times New Roman"/>
          <w:i/>
          <w:iCs/>
          <w:sz w:val="24"/>
          <w:szCs w:val="22"/>
          <w:lang w:val="en-US"/>
        </w:rPr>
        <w:t>pyralis</w:t>
      </w:r>
      <w:proofErr w:type="spellEnd"/>
      <w:r w:rsidR="009D0BC6" w:rsidRPr="009D0BC6">
        <w:rPr>
          <w:rFonts w:ascii="Times New Roman" w:hAnsi="Times New Roman"/>
          <w:sz w:val="24"/>
          <w:szCs w:val="22"/>
          <w:lang w:val="en-US"/>
        </w:rPr>
        <w:t xml:space="preserve"> firefly (</w:t>
      </w:r>
      <w:proofErr w:type="spellStart"/>
      <w:r w:rsidR="009D0BC6" w:rsidRPr="009D0BC6">
        <w:rPr>
          <w:rFonts w:ascii="Times New Roman" w:hAnsi="Times New Roman"/>
          <w:sz w:val="24"/>
          <w:szCs w:val="22"/>
          <w:lang w:val="en-US"/>
        </w:rPr>
        <w:t>ppLuc</w:t>
      </w:r>
      <w:proofErr w:type="spellEnd"/>
      <w:r w:rsidR="009D0BC6" w:rsidRPr="009D0BC6">
        <w:rPr>
          <w:rFonts w:ascii="Times New Roman" w:hAnsi="Times New Roman"/>
          <w:sz w:val="24"/>
          <w:szCs w:val="22"/>
          <w:lang w:val="en-US"/>
        </w:rPr>
        <w:t>).</w:t>
      </w:r>
    </w:p>
    <w:p w14:paraId="25D296CE" w14:textId="799DCA0E" w:rsidR="009D0BC6" w:rsidRPr="005203F2" w:rsidRDefault="003602CF" w:rsidP="00F125B5">
      <w:pPr>
        <w:pStyle w:val="NumberedText"/>
        <w:rPr>
          <w:rFonts w:ascii="Times New Roman" w:hAnsi="Times New Roman"/>
          <w:sz w:val="24"/>
          <w:lang w:val="en-US"/>
        </w:rPr>
      </w:pPr>
      <w:r w:rsidRPr="005203F2">
        <w:rPr>
          <w:rFonts w:ascii="Times New Roman" w:hAnsi="Times New Roman"/>
          <w:sz w:val="24"/>
          <w:lang w:val="en-US"/>
        </w:rPr>
        <w:t xml:space="preserve">Luciferase is an enzyme that enables organisms, such as fireflies, to express light.  In the presence of oxygen and ATP, luciferase </w:t>
      </w:r>
      <w:proofErr w:type="spellStart"/>
      <w:r w:rsidRPr="005203F2">
        <w:rPr>
          <w:rFonts w:ascii="Times New Roman" w:hAnsi="Times New Roman"/>
          <w:sz w:val="24"/>
          <w:lang w:val="en-US"/>
        </w:rPr>
        <w:t>oxidises</w:t>
      </w:r>
      <w:proofErr w:type="spellEnd"/>
      <w:r w:rsidRPr="005203F2">
        <w:rPr>
          <w:rFonts w:ascii="Times New Roman" w:hAnsi="Times New Roman"/>
          <w:sz w:val="24"/>
          <w:lang w:val="en-US"/>
        </w:rPr>
        <w:t xml:space="preserve"> the compound luciferin, which produces light.  The amount of light produced is proportionate to the amount of luciferase present.  The luciferase reporter assay works through delivery of DNA or mRNA encoding luciferase into the system of interest.  The amount of luciferase expressed is determined by measuring the amount of light produced.</w:t>
      </w:r>
    </w:p>
    <w:p w14:paraId="6B0F4B58" w14:textId="6A156013" w:rsidR="003602CF" w:rsidRPr="005203F2" w:rsidRDefault="00EB7185" w:rsidP="00F125B5">
      <w:pPr>
        <w:pStyle w:val="NumberedText"/>
        <w:rPr>
          <w:rFonts w:ascii="Times New Roman" w:hAnsi="Times New Roman"/>
          <w:sz w:val="24"/>
          <w:lang w:val="en-US"/>
        </w:rPr>
      </w:pPr>
      <w:r w:rsidRPr="005203F2">
        <w:rPr>
          <w:rFonts w:ascii="Times New Roman" w:hAnsi="Times New Roman"/>
          <w:sz w:val="24"/>
          <w:lang w:val="en-US"/>
        </w:rPr>
        <w:t>Reporter genes are a useful tool for understanding whether a DNA or mRNA construct will be transcribed and / or translated.  Some, including luciferase, can also provide quantitative information regarding the amount of expression that can be expected from a construct.</w:t>
      </w:r>
    </w:p>
    <w:p w14:paraId="55705089" w14:textId="211AE47B" w:rsidR="005203F2" w:rsidRPr="005203F2" w:rsidRDefault="005203F2" w:rsidP="00F125B5">
      <w:pPr>
        <w:pStyle w:val="NumberedText"/>
        <w:rPr>
          <w:rFonts w:ascii="Times New Roman" w:hAnsi="Times New Roman"/>
          <w:sz w:val="24"/>
          <w:lang w:val="en-US"/>
        </w:rPr>
      </w:pPr>
      <w:r w:rsidRPr="005203F2">
        <w:rPr>
          <w:rFonts w:ascii="Times New Roman" w:hAnsi="Times New Roman"/>
          <w:sz w:val="24"/>
          <w:lang w:val="en-US"/>
        </w:rPr>
        <w:t xml:space="preserve">When assessing expression of nucleic acid constructs using reporter genes, screening analysis will typically be performed </w:t>
      </w:r>
      <w:r w:rsidRPr="005203F2">
        <w:rPr>
          <w:rFonts w:ascii="Times New Roman" w:hAnsi="Times New Roman"/>
          <w:i/>
          <w:iCs/>
          <w:sz w:val="24"/>
          <w:lang w:val="en-US"/>
        </w:rPr>
        <w:t>in vitro</w:t>
      </w:r>
      <w:r w:rsidRPr="005203F2">
        <w:rPr>
          <w:rFonts w:ascii="Times New Roman" w:hAnsi="Times New Roman"/>
          <w:sz w:val="24"/>
          <w:lang w:val="en-US"/>
        </w:rPr>
        <w:t xml:space="preserve">.  If a construct shows a desired result, it will then be tested </w:t>
      </w:r>
      <w:r w:rsidRPr="005203F2">
        <w:rPr>
          <w:rFonts w:ascii="Times New Roman" w:hAnsi="Times New Roman"/>
          <w:i/>
          <w:iCs/>
          <w:sz w:val="24"/>
          <w:lang w:val="en-US"/>
        </w:rPr>
        <w:t>in vivo</w:t>
      </w:r>
      <w:r w:rsidRPr="005203F2">
        <w:rPr>
          <w:rFonts w:ascii="Times New Roman" w:hAnsi="Times New Roman"/>
          <w:sz w:val="24"/>
          <w:lang w:val="en-US"/>
        </w:rPr>
        <w:t xml:space="preserve">.  Using this approach, the costs of screening constructs can be kept lower, and the complexity of the experiments is less.  Screening like this allows for faster assessment of a broader range of constructs than would otherwise be possible </w:t>
      </w:r>
      <w:r w:rsidRPr="005203F2">
        <w:rPr>
          <w:rFonts w:ascii="Times New Roman" w:hAnsi="Times New Roman"/>
          <w:i/>
          <w:iCs/>
          <w:sz w:val="24"/>
          <w:lang w:val="en-US"/>
        </w:rPr>
        <w:t>in vivo</w:t>
      </w:r>
      <w:r w:rsidRPr="005203F2">
        <w:rPr>
          <w:rFonts w:ascii="Times New Roman" w:hAnsi="Times New Roman"/>
          <w:sz w:val="24"/>
          <w:lang w:val="en-US"/>
        </w:rPr>
        <w:t>.</w:t>
      </w:r>
    </w:p>
    <w:p w14:paraId="064163F6" w14:textId="3A65A198" w:rsidR="005203F2" w:rsidRDefault="005203F2" w:rsidP="00F125B5">
      <w:pPr>
        <w:pStyle w:val="Kop2"/>
        <w:spacing w:line="288" w:lineRule="auto"/>
        <w:rPr>
          <w:lang w:val="en-US"/>
        </w:rPr>
      </w:pPr>
      <w:bookmarkStart w:id="27" w:name="_Toc179189772"/>
      <w:r>
        <w:rPr>
          <w:lang w:val="en-US"/>
        </w:rPr>
        <w:t>mRNA synthesis</w:t>
      </w:r>
      <w:bookmarkEnd w:id="27"/>
    </w:p>
    <w:p w14:paraId="3FCBAB6D" w14:textId="49A9503C" w:rsidR="005203F2" w:rsidRPr="00051C05" w:rsidRDefault="009E71D4" w:rsidP="00F125B5">
      <w:pPr>
        <w:pStyle w:val="NumberedText"/>
        <w:rPr>
          <w:rFonts w:ascii="Times New Roman" w:hAnsi="Times New Roman"/>
          <w:sz w:val="24"/>
          <w:lang w:val="en-US"/>
        </w:rPr>
      </w:pPr>
      <w:r w:rsidRPr="00051C05">
        <w:rPr>
          <w:rFonts w:ascii="Times New Roman" w:hAnsi="Times New Roman"/>
          <w:sz w:val="24"/>
          <w:lang w:val="en-US"/>
        </w:rPr>
        <w:t>At the Priority Date the most common way to produce mRNA for research and therapeutics was via IVT.  IVT is a straightforward procedure that provides for synthesis of short or long RNA molecules from template DNA plasmids.  Typically, template DNA plasmids would be designed, produced and then replicated in E. coli.  The template DNA plasmid will contain, among other things, a bacteriophage promoter sequence (typically for T7 RNA polymerase) upstream of the sequence for transcribing into RNA.  If the RNA being transcribed is to be used to produce mRNA, the plasmid can encode the 5′-UTR, the ORF and the 3′-UTR.  A poly(A) sequence can also be encoded, although, as is explained below, this is not a requirement.  It was known by the Priority Date that template DNA plasmids that encode a poly(A) sequence could be unstable in E. coli.  Such plasmids would recombine during replication of the DNA plasmid, producing plasmids that encode various lengths of poly(A) sequence.</w:t>
      </w:r>
    </w:p>
    <w:p w14:paraId="0547FAD8" w14:textId="17D55876" w:rsidR="009E71D4" w:rsidRPr="00051C05" w:rsidRDefault="001D057E" w:rsidP="00F125B5">
      <w:pPr>
        <w:pStyle w:val="NumberedText"/>
        <w:rPr>
          <w:rFonts w:ascii="Times New Roman" w:hAnsi="Times New Roman"/>
          <w:sz w:val="24"/>
          <w:lang w:val="en-US"/>
        </w:rPr>
      </w:pPr>
      <w:r w:rsidRPr="00051C05">
        <w:rPr>
          <w:rFonts w:ascii="Times New Roman" w:hAnsi="Times New Roman"/>
          <w:sz w:val="24"/>
          <w:lang w:eastAsia="ja-JP"/>
        </w:rPr>
        <w:lastRenderedPageBreak/>
        <w:t>To create the template for the IVT reaction, the DNA plasmid is linearised. This linearisation involves cleaving both strands of the DNA using a restriction enzyme at or near a specific sequence of nucleotides (known as a restriction site) in the DNA sequence located downstream of the gene of interest.</w:t>
      </w:r>
    </w:p>
    <w:p w14:paraId="67B383EC" w14:textId="1BAB779C" w:rsidR="001D057E" w:rsidRPr="00051C05" w:rsidRDefault="00D62AC0" w:rsidP="00F125B5">
      <w:pPr>
        <w:pStyle w:val="NumberedText"/>
        <w:rPr>
          <w:rFonts w:ascii="Times New Roman" w:hAnsi="Times New Roman"/>
          <w:sz w:val="24"/>
          <w:lang w:val="en-US"/>
        </w:rPr>
      </w:pPr>
      <w:r w:rsidRPr="00051C05">
        <w:rPr>
          <w:rFonts w:ascii="Times New Roman" w:hAnsi="Times New Roman"/>
          <w:sz w:val="24"/>
          <w:lang w:eastAsia="ja-JP"/>
        </w:rPr>
        <w:t>Type II restriction sites are generally around 4-8 base pairs long and ‘palindromic’ (the double stranded DNA sequence reads the same backwards and forwards). Different restriction enzymes recognise different restriction sites and are highly specific.</w:t>
      </w:r>
    </w:p>
    <w:p w14:paraId="637DF452" w14:textId="3C52B903" w:rsidR="00051C05" w:rsidRDefault="00051C05" w:rsidP="00F125B5">
      <w:pPr>
        <w:pStyle w:val="NumberedText"/>
        <w:rPr>
          <w:rFonts w:ascii="Times New Roman" w:hAnsi="Times New Roman"/>
          <w:sz w:val="24"/>
          <w:lang w:val="en-US"/>
        </w:rPr>
      </w:pPr>
      <w:r w:rsidRPr="00051C05">
        <w:rPr>
          <w:rFonts w:ascii="Times New Roman" w:hAnsi="Times New Roman"/>
          <w:sz w:val="24"/>
        </w:rPr>
        <w:t>In the presence of the relevant RNA polymerase, ribonucleotide triphosphates</w:t>
      </w:r>
      <w:r w:rsidR="00500D6B">
        <w:rPr>
          <w:rFonts w:ascii="Times New Roman" w:hAnsi="Times New Roman"/>
          <w:sz w:val="24"/>
        </w:rPr>
        <w:t xml:space="preserve"> </w:t>
      </w:r>
      <w:r w:rsidRPr="00051C05">
        <w:rPr>
          <w:rFonts w:ascii="Times New Roman" w:hAnsi="Times New Roman"/>
          <w:sz w:val="24"/>
        </w:rPr>
        <w:t>and a suitable buffer, a linearised template DNA plasmid can be transcribed to produce the RNA of interest using standard lab techniques and commercially available kits.  Also using commercially available kits, the RNAs can be capped</w:t>
      </w:r>
      <w:r w:rsidRPr="00051C05">
        <w:rPr>
          <w:rFonts w:ascii="Times New Roman" w:hAnsi="Times New Roman"/>
          <w:sz w:val="24"/>
          <w:lang w:val="en-US"/>
        </w:rPr>
        <w:t xml:space="preserve"> and, if required, a poly(A) sequence can be appended to the 3′ end of the RNA using enzymatic polyadenylation.  Enzymatic polyadenylation uses poly(A) polymerases to produce mRNA molecules with poly(A) sequences that can be greater than A100.  However, while the enzymatic reaction can be </w:t>
      </w:r>
      <w:proofErr w:type="spellStart"/>
      <w:r w:rsidRPr="00051C05">
        <w:rPr>
          <w:rFonts w:ascii="Times New Roman" w:hAnsi="Times New Roman"/>
          <w:sz w:val="24"/>
          <w:lang w:val="en-US"/>
        </w:rPr>
        <w:t>optimised</w:t>
      </w:r>
      <w:proofErr w:type="spellEnd"/>
      <w:r w:rsidRPr="00051C05">
        <w:rPr>
          <w:rFonts w:ascii="Times New Roman" w:hAnsi="Times New Roman"/>
          <w:sz w:val="24"/>
          <w:lang w:val="en-US"/>
        </w:rPr>
        <w:t xml:space="preserve"> to target a poly(A) length, the reaction will produce mRNAs with varying poly(A) lengths.  The mRNA with the approximate desired poly(A) lengths can then be identified and extracted.</w:t>
      </w:r>
    </w:p>
    <w:p w14:paraId="65295BBA" w14:textId="2311A4CB" w:rsidR="00051C05" w:rsidRDefault="00BD3BA2" w:rsidP="00F125B5">
      <w:pPr>
        <w:pStyle w:val="Kop2"/>
        <w:spacing w:line="288" w:lineRule="auto"/>
        <w:rPr>
          <w:lang w:val="en-US"/>
        </w:rPr>
      </w:pPr>
      <w:bookmarkStart w:id="28" w:name="_Toc179189773"/>
      <w:r>
        <w:rPr>
          <w:lang w:val="en-US"/>
        </w:rPr>
        <w:t>mRNA vaccines</w:t>
      </w:r>
      <w:bookmarkEnd w:id="28"/>
    </w:p>
    <w:p w14:paraId="4C0ADA96" w14:textId="1D3B3B42" w:rsidR="00BD3BA2" w:rsidRDefault="009107C3" w:rsidP="00F125B5">
      <w:pPr>
        <w:pStyle w:val="NumberedText"/>
        <w:rPr>
          <w:rFonts w:ascii="Times New Roman" w:hAnsi="Times New Roman"/>
          <w:sz w:val="24"/>
        </w:rPr>
      </w:pPr>
      <w:r w:rsidRPr="009107C3">
        <w:rPr>
          <w:rFonts w:ascii="Times New Roman" w:hAnsi="Times New Roman"/>
          <w:sz w:val="24"/>
        </w:rPr>
        <w:t xml:space="preserve">In contrast to conventional whole pathogen and subunit vaccines, nucleic acid vaccines consist of DNA (as plasmids encoding mRNA) or mRNA. </w:t>
      </w:r>
      <w:r w:rsidR="00A87A91">
        <w:rPr>
          <w:rFonts w:ascii="Times New Roman" w:hAnsi="Times New Roman"/>
          <w:sz w:val="24"/>
        </w:rPr>
        <w:t xml:space="preserve"> </w:t>
      </w:r>
      <w:r>
        <w:rPr>
          <w:rFonts w:ascii="Times New Roman" w:hAnsi="Times New Roman"/>
          <w:sz w:val="24"/>
        </w:rPr>
        <w:t>Nucleic</w:t>
      </w:r>
      <w:r w:rsidRPr="009107C3">
        <w:rPr>
          <w:rFonts w:ascii="Times New Roman" w:hAnsi="Times New Roman"/>
          <w:sz w:val="24"/>
        </w:rPr>
        <w:t xml:space="preserve"> acid vaccines were thought to be able to circumvent many of the drawbacks associated with first- and second-generation vaccines, such as safety concerns associated with whole pathogens, manufacturing costs, slow production times and poor cellular immune responses associated with subunit vaccines.</w:t>
      </w:r>
    </w:p>
    <w:p w14:paraId="235A35B5" w14:textId="77777777" w:rsidR="00500D6B" w:rsidRPr="00500D6B" w:rsidRDefault="00500D6B" w:rsidP="00B16C66">
      <w:pPr>
        <w:pStyle w:val="NumberedText"/>
        <w:spacing w:after="120"/>
        <w:rPr>
          <w:rFonts w:ascii="Times New Roman" w:hAnsi="Times New Roman"/>
          <w:sz w:val="24"/>
          <w:lang w:val="en-US"/>
        </w:rPr>
      </w:pPr>
      <w:r w:rsidRPr="00500D6B">
        <w:rPr>
          <w:rFonts w:ascii="Times New Roman" w:hAnsi="Times New Roman"/>
          <w:sz w:val="24"/>
          <w:lang w:val="en-US"/>
        </w:rPr>
        <w:t>In the case of mRNA vaccines, it was appreciated that instability of mRNA due to degradation by ribonucleases was a particular challenge.  Known ways to improve the stability of the mRNA included:</w:t>
      </w:r>
    </w:p>
    <w:p w14:paraId="6179EE42" w14:textId="6CAB6FC9" w:rsidR="00500D6B" w:rsidRPr="00500D6B" w:rsidRDefault="00500D6B" w:rsidP="00F125B5">
      <w:pPr>
        <w:pStyle w:val="4Sub-paragraph"/>
        <w:numPr>
          <w:ilvl w:val="1"/>
          <w:numId w:val="12"/>
        </w:numPr>
        <w:spacing w:line="288" w:lineRule="auto"/>
        <w:rPr>
          <w:rFonts w:ascii="Times New Roman" w:hAnsi="Times New Roman"/>
          <w:sz w:val="24"/>
          <w:lang w:val="en-US"/>
        </w:rPr>
      </w:pPr>
      <w:r w:rsidRPr="00500D6B">
        <w:rPr>
          <w:rFonts w:ascii="Times New Roman" w:hAnsi="Times New Roman"/>
          <w:sz w:val="24"/>
          <w:lang w:val="en-US"/>
        </w:rPr>
        <w:t xml:space="preserve">incorporating a synthetic nucleotide analog, 7-methyl </w:t>
      </w:r>
      <w:proofErr w:type="spellStart"/>
      <w:r w:rsidRPr="00500D6B">
        <w:rPr>
          <w:rFonts w:ascii="Times New Roman" w:hAnsi="Times New Roman"/>
          <w:sz w:val="24"/>
          <w:lang w:val="en-US"/>
        </w:rPr>
        <w:t>diguanosine</w:t>
      </w:r>
      <w:proofErr w:type="spellEnd"/>
      <w:r w:rsidRPr="00500D6B">
        <w:rPr>
          <w:rFonts w:ascii="Times New Roman" w:hAnsi="Times New Roman"/>
          <w:sz w:val="24"/>
          <w:lang w:val="en-US"/>
        </w:rPr>
        <w:t xml:space="preserve"> triphosphate (7</w:t>
      </w:r>
      <w:r w:rsidRPr="00500D6B">
        <w:rPr>
          <w:rFonts w:ascii="Times New Roman" w:hAnsi="Times New Roman"/>
          <w:sz w:val="24"/>
          <w:vertAlign w:val="superscript"/>
          <w:lang w:val="en-US"/>
        </w:rPr>
        <w:t>m</w:t>
      </w:r>
      <w:r w:rsidRPr="00500D6B">
        <w:rPr>
          <w:rFonts w:ascii="Times New Roman" w:hAnsi="Times New Roman"/>
          <w:sz w:val="24"/>
          <w:lang w:val="en-US"/>
        </w:rPr>
        <w:t>G(5')</w:t>
      </w:r>
      <w:proofErr w:type="spellStart"/>
      <w:r w:rsidRPr="00500D6B">
        <w:rPr>
          <w:rFonts w:ascii="Times New Roman" w:hAnsi="Times New Roman"/>
          <w:sz w:val="24"/>
          <w:lang w:val="en-US"/>
        </w:rPr>
        <w:t>ppp</w:t>
      </w:r>
      <w:proofErr w:type="spellEnd"/>
      <w:r w:rsidRPr="00500D6B">
        <w:rPr>
          <w:rFonts w:ascii="Times New Roman" w:hAnsi="Times New Roman"/>
          <w:sz w:val="24"/>
          <w:lang w:val="en-US"/>
        </w:rPr>
        <w:t>(5')G), at the 5' end of the mRNA to mimic the 5' cap; and</w:t>
      </w:r>
    </w:p>
    <w:p w14:paraId="22C2DA52" w14:textId="77777777" w:rsidR="00E11437" w:rsidRDefault="00500D6B" w:rsidP="00F125B5">
      <w:pPr>
        <w:pStyle w:val="4Sub-paragraph"/>
        <w:numPr>
          <w:ilvl w:val="1"/>
          <w:numId w:val="12"/>
        </w:numPr>
        <w:spacing w:line="288" w:lineRule="auto"/>
        <w:rPr>
          <w:rFonts w:ascii="Times New Roman" w:hAnsi="Times New Roman"/>
          <w:sz w:val="24"/>
          <w:lang w:val="en-US"/>
        </w:rPr>
      </w:pPr>
      <w:r w:rsidRPr="00500D6B">
        <w:rPr>
          <w:rFonts w:ascii="Times New Roman" w:hAnsi="Times New Roman"/>
          <w:sz w:val="24"/>
          <w:lang w:val="en-US"/>
        </w:rPr>
        <w:t xml:space="preserve">complexing the mRNA to be administered with stabilizing agents. </w:t>
      </w:r>
    </w:p>
    <w:p w14:paraId="3BBDB4E6" w14:textId="4D937A8F" w:rsidR="009107C3" w:rsidRDefault="00F81C55" w:rsidP="00F125B5">
      <w:pPr>
        <w:pStyle w:val="NumberedText"/>
        <w:rPr>
          <w:rFonts w:ascii="Times New Roman" w:hAnsi="Times New Roman"/>
          <w:sz w:val="24"/>
          <w:lang w:val="en-US"/>
        </w:rPr>
      </w:pPr>
      <w:r w:rsidRPr="00F81C55">
        <w:rPr>
          <w:rFonts w:ascii="Times New Roman" w:hAnsi="Times New Roman"/>
          <w:sz w:val="24"/>
          <w:lang w:val="en-US"/>
        </w:rPr>
        <w:t>A variety of administration routes for nucleic acid vaccines were evaluated in the 1990s.  The most common routes were intramuscular or intradermal injection.</w:t>
      </w:r>
      <w:r w:rsidR="00500D6B" w:rsidRPr="00500D6B">
        <w:rPr>
          <w:rFonts w:ascii="Times New Roman" w:hAnsi="Times New Roman"/>
          <w:sz w:val="24"/>
          <w:lang w:val="en-US"/>
        </w:rPr>
        <w:t xml:space="preserve"> </w:t>
      </w:r>
    </w:p>
    <w:p w14:paraId="16A5C4BD" w14:textId="17FF865B" w:rsidR="00F81C55" w:rsidRPr="00037D1E" w:rsidRDefault="00037D1E" w:rsidP="00F125B5">
      <w:pPr>
        <w:pStyle w:val="NumberedText"/>
        <w:rPr>
          <w:rFonts w:ascii="Times New Roman" w:hAnsi="Times New Roman"/>
          <w:sz w:val="22"/>
          <w:szCs w:val="22"/>
          <w:lang w:val="en-US"/>
        </w:rPr>
      </w:pPr>
      <w:r w:rsidRPr="00037D1E">
        <w:rPr>
          <w:rFonts w:ascii="Times New Roman" w:hAnsi="Times New Roman"/>
          <w:sz w:val="24"/>
          <w:szCs w:val="22"/>
        </w:rPr>
        <w:lastRenderedPageBreak/>
        <w:t xml:space="preserve">Significant scientific and technological advances to overcome the challenges of RNA stability and immunogenicity were made in the years leading up to the Priority Date.  In light of the challenges associated with DNA vaccination, including delivery of DNA vaccines to the nucleus, the potential risk of insertional mutagenesis and the risk of immunogenic responses to the DNA itself, by the Priority Date, mRNA vaccines had become the focus for a broad range of potential applications.  </w:t>
      </w:r>
    </w:p>
    <w:p w14:paraId="73552044" w14:textId="31FDEB47" w:rsidR="00037D1E" w:rsidRPr="00CB1E75" w:rsidRDefault="001B0C58" w:rsidP="00F125B5">
      <w:pPr>
        <w:pStyle w:val="NumberedText"/>
        <w:rPr>
          <w:rFonts w:ascii="Times New Roman" w:hAnsi="Times New Roman"/>
          <w:sz w:val="20"/>
          <w:szCs w:val="20"/>
          <w:lang w:val="en-US"/>
        </w:rPr>
      </w:pPr>
      <w:r w:rsidRPr="00CB1E75">
        <w:rPr>
          <w:rFonts w:ascii="Times New Roman" w:hAnsi="Times New Roman"/>
          <w:sz w:val="24"/>
          <w:szCs w:val="22"/>
        </w:rPr>
        <w:t xml:space="preserve">One of the major developments in the field was the discovery that IVT mRNA is itself immune-stimulatory, which can have an inhibitory effect on translation.  However, it had been shown by Professors Karikó and Weissman that by incorporating naturally occurring modified nucleosides into IVT mRNA, such as </w:t>
      </w:r>
      <w:proofErr w:type="spellStart"/>
      <w:r w:rsidRPr="00CB1E75">
        <w:rPr>
          <w:rFonts w:ascii="Times New Roman" w:hAnsi="Times New Roman"/>
          <w:sz w:val="24"/>
          <w:szCs w:val="22"/>
        </w:rPr>
        <w:t>pseudouridine</w:t>
      </w:r>
      <w:proofErr w:type="spellEnd"/>
      <w:r w:rsidRPr="00CB1E75">
        <w:rPr>
          <w:rFonts w:ascii="Times New Roman" w:hAnsi="Times New Roman"/>
          <w:sz w:val="24"/>
          <w:szCs w:val="22"/>
        </w:rPr>
        <w:t xml:space="preserve">, 5-methyluridine and 5-methylcytidine, the immune stimulatory effects were significantly reduced and protein translation could be enhanced.  </w:t>
      </w:r>
    </w:p>
    <w:p w14:paraId="763E7C09" w14:textId="77777777" w:rsidR="00AA4FFD" w:rsidRPr="006100D7" w:rsidRDefault="00AA4FFD" w:rsidP="00F125B5">
      <w:pPr>
        <w:pStyle w:val="Kop1"/>
        <w:spacing w:before="480" w:line="288" w:lineRule="auto"/>
      </w:pPr>
      <w:bookmarkStart w:id="29" w:name="_Toc179189774"/>
      <w:r w:rsidRPr="006100D7">
        <w:t>Disputed CGK</w:t>
      </w:r>
      <w:bookmarkEnd w:id="29"/>
      <w:r w:rsidRPr="006100D7">
        <w:t xml:space="preserve"> </w:t>
      </w:r>
    </w:p>
    <w:p w14:paraId="72F7296C" w14:textId="4E4A8798" w:rsidR="00985A52" w:rsidRPr="006100D7" w:rsidRDefault="000B312F" w:rsidP="00F125B5">
      <w:pPr>
        <w:pStyle w:val="NumberedText"/>
        <w:rPr>
          <w:rFonts w:ascii="Times New Roman" w:hAnsi="Times New Roman"/>
          <w:bCs/>
          <w:sz w:val="24"/>
        </w:rPr>
      </w:pPr>
      <w:r>
        <w:rPr>
          <w:rFonts w:ascii="Times New Roman" w:hAnsi="Times New Roman"/>
          <w:sz w:val="24"/>
        </w:rPr>
        <w:t>At the same time as agreeing the ASCGK t</w:t>
      </w:r>
      <w:r w:rsidR="00985A52" w:rsidRPr="006100D7">
        <w:rPr>
          <w:rFonts w:ascii="Times New Roman" w:hAnsi="Times New Roman"/>
          <w:sz w:val="24"/>
        </w:rPr>
        <w:t>he parties identified seven dispute</w:t>
      </w:r>
      <w:r w:rsidR="005F27A8">
        <w:rPr>
          <w:rFonts w:ascii="Times New Roman" w:hAnsi="Times New Roman"/>
          <w:sz w:val="24"/>
        </w:rPr>
        <w:t xml:space="preserve">d topics, </w:t>
      </w:r>
      <w:r w:rsidR="00985A52" w:rsidRPr="006100D7">
        <w:rPr>
          <w:rFonts w:ascii="Times New Roman" w:hAnsi="Times New Roman"/>
          <w:sz w:val="24"/>
        </w:rPr>
        <w:t>three of which fell away during the course of the trial. The four remaining disputed issues were:</w:t>
      </w:r>
    </w:p>
    <w:p w14:paraId="1949F46A" w14:textId="243544DE" w:rsidR="00985A52" w:rsidRPr="006100D7" w:rsidRDefault="00985A52" w:rsidP="008639DD">
      <w:pPr>
        <w:pStyle w:val="NumberedText"/>
        <w:numPr>
          <w:ilvl w:val="0"/>
          <w:numId w:val="15"/>
        </w:numPr>
        <w:ind w:left="1134" w:hanging="567"/>
        <w:rPr>
          <w:rFonts w:ascii="Times New Roman" w:hAnsi="Times New Roman"/>
          <w:bCs/>
          <w:sz w:val="24"/>
        </w:rPr>
      </w:pPr>
      <w:r w:rsidRPr="006100D7">
        <w:rPr>
          <w:rFonts w:ascii="Times New Roman" w:hAnsi="Times New Roman"/>
          <w:bCs/>
          <w:sz w:val="24"/>
        </w:rPr>
        <w:t>Whether it was considered that, generally, the longer a poly(A) tail, the greater the expression from that mRNA construct, although a plateau was reached such that increasing the length beyond around A100 was thought to have little if any benefit.  I will refer to this as the “plateau</w:t>
      </w:r>
      <w:r w:rsidR="00FA0F4E" w:rsidRPr="006100D7">
        <w:rPr>
          <w:rFonts w:ascii="Times New Roman" w:hAnsi="Times New Roman"/>
          <w:bCs/>
          <w:sz w:val="24"/>
        </w:rPr>
        <w:t xml:space="preserve"> effect</w:t>
      </w:r>
      <w:r w:rsidRPr="006100D7">
        <w:rPr>
          <w:rFonts w:ascii="Times New Roman" w:hAnsi="Times New Roman"/>
          <w:bCs/>
          <w:sz w:val="24"/>
        </w:rPr>
        <w:t>”</w:t>
      </w:r>
      <w:r w:rsidR="00C63517">
        <w:rPr>
          <w:rFonts w:ascii="Times New Roman" w:hAnsi="Times New Roman"/>
          <w:bCs/>
          <w:sz w:val="24"/>
        </w:rPr>
        <w:t xml:space="preserve">.  It was originally </w:t>
      </w:r>
      <w:r w:rsidR="001F62ED">
        <w:rPr>
          <w:rFonts w:ascii="Times New Roman" w:hAnsi="Times New Roman"/>
          <w:bCs/>
          <w:sz w:val="24"/>
        </w:rPr>
        <w:t>issue 1 of 7</w:t>
      </w:r>
      <w:r w:rsidRPr="006100D7">
        <w:rPr>
          <w:rFonts w:ascii="Times New Roman" w:hAnsi="Times New Roman"/>
          <w:bCs/>
          <w:sz w:val="24"/>
        </w:rPr>
        <w:t xml:space="preserve">; </w:t>
      </w:r>
    </w:p>
    <w:p w14:paraId="143F69BD" w14:textId="4C1DC447" w:rsidR="00985A52" w:rsidRPr="006100D7" w:rsidRDefault="00985A52" w:rsidP="008639DD">
      <w:pPr>
        <w:pStyle w:val="NumberedText"/>
        <w:numPr>
          <w:ilvl w:val="0"/>
          <w:numId w:val="15"/>
        </w:numPr>
        <w:ind w:left="1134" w:hanging="567"/>
        <w:rPr>
          <w:rFonts w:ascii="Times New Roman" w:hAnsi="Times New Roman"/>
          <w:bCs/>
          <w:sz w:val="24"/>
        </w:rPr>
      </w:pPr>
      <w:r w:rsidRPr="006100D7">
        <w:rPr>
          <w:rFonts w:ascii="Times New Roman" w:hAnsi="Times New Roman"/>
          <w:bCs/>
          <w:sz w:val="24"/>
        </w:rPr>
        <w:t>Whether it was considered that: (</w:t>
      </w:r>
      <w:proofErr w:type="spellStart"/>
      <w:r w:rsidRPr="006100D7">
        <w:rPr>
          <w:rFonts w:ascii="Times New Roman" w:hAnsi="Times New Roman"/>
          <w:bCs/>
          <w:sz w:val="24"/>
        </w:rPr>
        <w:t>i</w:t>
      </w:r>
      <w:proofErr w:type="spellEnd"/>
      <w:r w:rsidRPr="006100D7">
        <w:rPr>
          <w:rFonts w:ascii="Times New Roman" w:hAnsi="Times New Roman"/>
          <w:bCs/>
          <w:sz w:val="24"/>
        </w:rPr>
        <w:t>) to be most effective, a poly(A) tail needed to be the most 3’ element of an mRNA; and (ii) if non-A sequences were present following a poly(A) tail, this would reduce the expression of the encoded gene as compared to an equivalent mRNA that terminated with a poly(A) tail.  I will refer to this as the “masking</w:t>
      </w:r>
      <w:r w:rsidR="00FA0F4E" w:rsidRPr="006100D7">
        <w:rPr>
          <w:rFonts w:ascii="Times New Roman" w:hAnsi="Times New Roman"/>
          <w:bCs/>
          <w:sz w:val="24"/>
        </w:rPr>
        <w:t xml:space="preserve"> effect</w:t>
      </w:r>
      <w:r w:rsidRPr="006100D7">
        <w:rPr>
          <w:rFonts w:ascii="Times New Roman" w:hAnsi="Times New Roman"/>
          <w:bCs/>
          <w:sz w:val="24"/>
        </w:rPr>
        <w:t>”</w:t>
      </w:r>
      <w:r w:rsidR="001F62ED">
        <w:rPr>
          <w:rFonts w:ascii="Times New Roman" w:hAnsi="Times New Roman"/>
          <w:bCs/>
          <w:sz w:val="24"/>
        </w:rPr>
        <w:t xml:space="preserve"> (originally number 3)</w:t>
      </w:r>
      <w:r w:rsidRPr="006100D7">
        <w:rPr>
          <w:rFonts w:ascii="Times New Roman" w:hAnsi="Times New Roman"/>
          <w:bCs/>
          <w:sz w:val="24"/>
        </w:rPr>
        <w:t xml:space="preserve">; </w:t>
      </w:r>
    </w:p>
    <w:p w14:paraId="289C95C1" w14:textId="1C40A65E" w:rsidR="00A2364E" w:rsidRPr="00A2364E" w:rsidRDefault="00FA0F4E" w:rsidP="008639DD">
      <w:pPr>
        <w:pStyle w:val="NumberedText"/>
        <w:numPr>
          <w:ilvl w:val="0"/>
          <w:numId w:val="15"/>
        </w:numPr>
        <w:ind w:left="1134" w:hanging="567"/>
        <w:rPr>
          <w:rFonts w:ascii="Times New Roman" w:hAnsi="Times New Roman"/>
          <w:bCs/>
          <w:sz w:val="24"/>
        </w:rPr>
      </w:pPr>
      <w:r w:rsidRPr="006100D7">
        <w:rPr>
          <w:rFonts w:ascii="Times New Roman" w:hAnsi="Times New Roman"/>
          <w:bCs/>
          <w:sz w:val="24"/>
        </w:rPr>
        <w:t>What the CGK was about mRNA decay pathways, including the roles of PAN2/PAN3, CCR4-Not and PARN.  I will refer to this as the “pathways” dispute</w:t>
      </w:r>
      <w:r w:rsidR="001F62ED">
        <w:rPr>
          <w:rFonts w:ascii="Times New Roman" w:hAnsi="Times New Roman"/>
          <w:bCs/>
          <w:sz w:val="24"/>
        </w:rPr>
        <w:t xml:space="preserve"> (originally number 4)</w:t>
      </w:r>
      <w:r w:rsidRPr="006100D7">
        <w:rPr>
          <w:rFonts w:ascii="Times New Roman" w:hAnsi="Times New Roman"/>
          <w:bCs/>
          <w:sz w:val="24"/>
        </w:rPr>
        <w:t>; and</w:t>
      </w:r>
    </w:p>
    <w:p w14:paraId="34B4137A" w14:textId="77777777" w:rsidR="00A2364E" w:rsidRDefault="00A2364E" w:rsidP="00CB5203">
      <w:pPr>
        <w:pStyle w:val="NumberedText"/>
        <w:numPr>
          <w:ilvl w:val="0"/>
          <w:numId w:val="0"/>
        </w:numPr>
        <w:ind w:left="1134" w:hanging="567"/>
        <w:contextualSpacing/>
        <w:rPr>
          <w:rFonts w:ascii="Times New Roman" w:hAnsi="Times New Roman"/>
          <w:bCs/>
          <w:sz w:val="24"/>
        </w:rPr>
      </w:pPr>
    </w:p>
    <w:p w14:paraId="20EF12AC" w14:textId="773B16F2" w:rsidR="00CD3043" w:rsidRPr="006100D7" w:rsidRDefault="00FA0F4E" w:rsidP="008639DD">
      <w:pPr>
        <w:pStyle w:val="NumberedText"/>
        <w:numPr>
          <w:ilvl w:val="0"/>
          <w:numId w:val="15"/>
        </w:numPr>
        <w:ind w:left="1134" w:hanging="567"/>
        <w:contextualSpacing/>
        <w:rPr>
          <w:rFonts w:ascii="Times New Roman" w:hAnsi="Times New Roman"/>
          <w:bCs/>
          <w:sz w:val="24"/>
        </w:rPr>
      </w:pPr>
      <w:r w:rsidRPr="006100D7">
        <w:rPr>
          <w:rFonts w:ascii="Times New Roman" w:hAnsi="Times New Roman"/>
          <w:bCs/>
          <w:sz w:val="24"/>
        </w:rPr>
        <w:t>Whether it was considered that there was a general connection between translation and mRNA stability.  I will refer to this as the “stability” dispute</w:t>
      </w:r>
      <w:r w:rsidR="00A001BE">
        <w:rPr>
          <w:rFonts w:ascii="Times New Roman" w:hAnsi="Times New Roman"/>
          <w:bCs/>
          <w:sz w:val="24"/>
        </w:rPr>
        <w:t xml:space="preserve"> (originally number 5)</w:t>
      </w:r>
      <w:r w:rsidRPr="006100D7">
        <w:rPr>
          <w:rFonts w:ascii="Times New Roman" w:hAnsi="Times New Roman"/>
          <w:bCs/>
          <w:sz w:val="24"/>
        </w:rPr>
        <w:t xml:space="preserve">. </w:t>
      </w:r>
    </w:p>
    <w:p w14:paraId="148EB40C" w14:textId="77777777" w:rsidR="00CD3043" w:rsidRPr="006100D7" w:rsidRDefault="00CD3043" w:rsidP="00F125B5">
      <w:pPr>
        <w:pStyle w:val="NumberedText"/>
        <w:numPr>
          <w:ilvl w:val="0"/>
          <w:numId w:val="0"/>
        </w:numPr>
        <w:ind w:left="1287"/>
        <w:contextualSpacing/>
        <w:rPr>
          <w:rFonts w:ascii="Times New Roman" w:hAnsi="Times New Roman"/>
          <w:bCs/>
          <w:sz w:val="24"/>
        </w:rPr>
      </w:pPr>
    </w:p>
    <w:p w14:paraId="6E95D647" w14:textId="2FF087CC" w:rsidR="00102F97" w:rsidRPr="006100D7" w:rsidRDefault="00102F97" w:rsidP="00F125B5">
      <w:pPr>
        <w:pStyle w:val="Kop3"/>
        <w:spacing w:line="288" w:lineRule="auto"/>
        <w:contextualSpacing/>
      </w:pPr>
      <w:bookmarkStart w:id="30" w:name="_Toc179189775"/>
      <w:r w:rsidRPr="006100D7">
        <w:lastRenderedPageBreak/>
        <w:t>The plateau effect and the masking effect</w:t>
      </w:r>
      <w:bookmarkEnd w:id="30"/>
    </w:p>
    <w:p w14:paraId="309D7D24" w14:textId="41B8A6BA" w:rsidR="00FA0F4E" w:rsidRPr="006100D7" w:rsidRDefault="00FA0F4E" w:rsidP="00F125B5">
      <w:pPr>
        <w:pStyle w:val="NumberedText"/>
        <w:rPr>
          <w:rFonts w:ascii="Times New Roman" w:hAnsi="Times New Roman"/>
          <w:bCs/>
          <w:sz w:val="24"/>
        </w:rPr>
      </w:pPr>
      <w:r w:rsidRPr="006100D7">
        <w:rPr>
          <w:rFonts w:ascii="Times New Roman" w:hAnsi="Times New Roman"/>
          <w:sz w:val="24"/>
        </w:rPr>
        <w:t>Issues</w:t>
      </w:r>
      <w:r w:rsidRPr="006100D7">
        <w:rPr>
          <w:rFonts w:ascii="Times New Roman" w:hAnsi="Times New Roman"/>
          <w:bCs/>
          <w:sz w:val="24"/>
        </w:rPr>
        <w:t xml:space="preserve"> (</w:t>
      </w:r>
      <w:proofErr w:type="spellStart"/>
      <w:r w:rsidRPr="006100D7">
        <w:rPr>
          <w:rFonts w:ascii="Times New Roman" w:hAnsi="Times New Roman"/>
          <w:bCs/>
          <w:sz w:val="24"/>
        </w:rPr>
        <w:t>i</w:t>
      </w:r>
      <w:proofErr w:type="spellEnd"/>
      <w:r w:rsidRPr="006100D7">
        <w:rPr>
          <w:rFonts w:ascii="Times New Roman" w:hAnsi="Times New Roman"/>
          <w:bCs/>
          <w:sz w:val="24"/>
        </w:rPr>
        <w:t xml:space="preserve">) and (ii), the plateau effect and the masking effect, can be dealt with together. </w:t>
      </w:r>
      <w:r w:rsidR="00B76093" w:rsidRPr="006100D7">
        <w:rPr>
          <w:rFonts w:ascii="Times New Roman" w:hAnsi="Times New Roman"/>
          <w:bCs/>
          <w:sz w:val="24"/>
        </w:rPr>
        <w:t xml:space="preserve">  </w:t>
      </w:r>
      <w:r w:rsidRPr="006100D7">
        <w:rPr>
          <w:rFonts w:ascii="Times New Roman" w:hAnsi="Times New Roman"/>
          <w:bCs/>
          <w:sz w:val="24"/>
        </w:rPr>
        <w:t>BioNTech/Pfizer submitted that both effects were generally known and accepted in the field of nucleic-acid based therapies, in particular mRNA-based vaccines, at the Priority Date.  Prof Richter stated in his written evidence that both effects were CGK</w:t>
      </w:r>
      <w:r w:rsidR="00DF5E98" w:rsidRPr="006100D7">
        <w:rPr>
          <w:rFonts w:ascii="Times New Roman" w:hAnsi="Times New Roman"/>
          <w:bCs/>
          <w:sz w:val="24"/>
        </w:rPr>
        <w:t xml:space="preserve">, although his approach to CGK was criticised by CureVac (see paragraph </w:t>
      </w:r>
      <w:r w:rsidR="00DF5E98" w:rsidRPr="006100D7">
        <w:rPr>
          <w:rFonts w:ascii="Times New Roman" w:hAnsi="Times New Roman"/>
          <w:bCs/>
          <w:sz w:val="24"/>
        </w:rPr>
        <w:fldChar w:fldCharType="begin"/>
      </w:r>
      <w:r w:rsidR="00DF5E98" w:rsidRPr="006100D7">
        <w:rPr>
          <w:rFonts w:ascii="Times New Roman" w:hAnsi="Times New Roman"/>
          <w:bCs/>
          <w:sz w:val="24"/>
        </w:rPr>
        <w:instrText xml:space="preserve"> REF _Ref174719401 \r \h </w:instrText>
      </w:r>
      <w:r w:rsidR="006100D7" w:rsidRPr="006100D7">
        <w:rPr>
          <w:rFonts w:ascii="Times New Roman" w:hAnsi="Times New Roman"/>
          <w:bCs/>
          <w:sz w:val="24"/>
        </w:rPr>
        <w:instrText xml:space="preserve"> \* MERGEFORMAT </w:instrText>
      </w:r>
      <w:r w:rsidR="00DF5E98" w:rsidRPr="006100D7">
        <w:rPr>
          <w:rFonts w:ascii="Times New Roman" w:hAnsi="Times New Roman"/>
          <w:bCs/>
          <w:sz w:val="24"/>
        </w:rPr>
      </w:r>
      <w:r w:rsidR="00DF5E98" w:rsidRPr="006100D7">
        <w:rPr>
          <w:rFonts w:ascii="Times New Roman" w:hAnsi="Times New Roman"/>
          <w:bCs/>
          <w:sz w:val="24"/>
        </w:rPr>
        <w:fldChar w:fldCharType="separate"/>
      </w:r>
      <w:r w:rsidR="004763DA">
        <w:rPr>
          <w:rFonts w:ascii="Times New Roman" w:hAnsi="Times New Roman"/>
          <w:bCs/>
          <w:sz w:val="24"/>
        </w:rPr>
        <w:t>36</w:t>
      </w:r>
      <w:r w:rsidR="00DF5E98" w:rsidRPr="006100D7">
        <w:rPr>
          <w:rFonts w:ascii="Times New Roman" w:hAnsi="Times New Roman"/>
          <w:bCs/>
          <w:sz w:val="24"/>
        </w:rPr>
        <w:fldChar w:fldCharType="end"/>
      </w:r>
      <w:r w:rsidR="00DF5E98" w:rsidRPr="006100D7">
        <w:rPr>
          <w:rFonts w:ascii="Times New Roman" w:hAnsi="Times New Roman"/>
          <w:bCs/>
          <w:sz w:val="24"/>
        </w:rPr>
        <w:t xml:space="preserve"> above)</w:t>
      </w:r>
      <w:r w:rsidR="00C60ACF">
        <w:rPr>
          <w:rFonts w:ascii="Times New Roman" w:hAnsi="Times New Roman"/>
          <w:bCs/>
          <w:sz w:val="24"/>
        </w:rPr>
        <w:t>, and i</w:t>
      </w:r>
      <w:r w:rsidR="00B5407A">
        <w:rPr>
          <w:rFonts w:ascii="Times New Roman" w:hAnsi="Times New Roman"/>
          <w:bCs/>
          <w:sz w:val="24"/>
        </w:rPr>
        <w:t>ndeed, CureVac’s position on these aspects of CGK was essentially to argue that Prof Richter’s position could not be accepted because of his</w:t>
      </w:r>
      <w:r w:rsidR="00572E59">
        <w:rPr>
          <w:rFonts w:ascii="Times New Roman" w:hAnsi="Times New Roman"/>
          <w:bCs/>
          <w:sz w:val="24"/>
        </w:rPr>
        <w:t xml:space="preserve"> attitude to CGK arising merely from what one might call word of mouth.  I give no material weight to Prof Richter’s reliance on mere word of mouth</w:t>
      </w:r>
      <w:r w:rsidR="005737F5">
        <w:rPr>
          <w:rFonts w:ascii="Times New Roman" w:hAnsi="Times New Roman"/>
          <w:bCs/>
          <w:sz w:val="24"/>
        </w:rPr>
        <w:t xml:space="preserve"> (similarly he said </w:t>
      </w:r>
      <w:r w:rsidR="00277B7A">
        <w:rPr>
          <w:rFonts w:ascii="Times New Roman" w:hAnsi="Times New Roman"/>
          <w:bCs/>
          <w:sz w:val="24"/>
        </w:rPr>
        <w:t>his laboratory had done work on the plateau effect though he could not remember the details well)</w:t>
      </w:r>
      <w:r w:rsidR="00572E59">
        <w:rPr>
          <w:rFonts w:ascii="Times New Roman" w:hAnsi="Times New Roman"/>
          <w:bCs/>
          <w:sz w:val="24"/>
        </w:rPr>
        <w:t xml:space="preserve">, but it does not matter because in my view </w:t>
      </w:r>
      <w:r w:rsidR="00262B22">
        <w:rPr>
          <w:rFonts w:ascii="Times New Roman" w:hAnsi="Times New Roman"/>
          <w:bCs/>
          <w:sz w:val="24"/>
        </w:rPr>
        <w:t>BioNTech/Pfizer</w:t>
      </w:r>
      <w:r w:rsidR="00572E59">
        <w:rPr>
          <w:rFonts w:ascii="Times New Roman" w:hAnsi="Times New Roman"/>
          <w:bCs/>
          <w:sz w:val="24"/>
        </w:rPr>
        <w:t xml:space="preserve"> had solid support for their position from the contemporary literature.</w:t>
      </w:r>
    </w:p>
    <w:p w14:paraId="59BC2046" w14:textId="6C006A03" w:rsidR="00D94E43" w:rsidRPr="006100D7" w:rsidRDefault="00572E59" w:rsidP="00F125B5">
      <w:pPr>
        <w:pStyle w:val="NumberedText"/>
        <w:rPr>
          <w:rFonts w:ascii="Times New Roman" w:hAnsi="Times New Roman"/>
          <w:bCs/>
          <w:sz w:val="24"/>
        </w:rPr>
      </w:pPr>
      <w:r>
        <w:rPr>
          <w:rFonts w:ascii="Times New Roman" w:hAnsi="Times New Roman"/>
          <w:bCs/>
          <w:sz w:val="24"/>
        </w:rPr>
        <w:t>Thus, i</w:t>
      </w:r>
      <w:r w:rsidR="00DF5E98" w:rsidRPr="006100D7">
        <w:rPr>
          <w:rFonts w:ascii="Times New Roman" w:hAnsi="Times New Roman"/>
          <w:bCs/>
          <w:sz w:val="24"/>
        </w:rPr>
        <w:t>n their closing submissions, BioNTech/Pfizer pointed to a number of documents which they said supported Prof Richter’s view that the plateau effect and masking effect were CGK. One of these documents was</w:t>
      </w:r>
      <w:r w:rsidR="009114A3" w:rsidRPr="006100D7">
        <w:rPr>
          <w:rFonts w:ascii="Times New Roman" w:hAnsi="Times New Roman"/>
          <w:bCs/>
          <w:sz w:val="24"/>
        </w:rPr>
        <w:t xml:space="preserve"> a review article</w:t>
      </w:r>
      <w:r w:rsidR="00DF5E98" w:rsidRPr="006100D7">
        <w:rPr>
          <w:rFonts w:ascii="Times New Roman" w:hAnsi="Times New Roman"/>
          <w:bCs/>
          <w:sz w:val="24"/>
        </w:rPr>
        <w:t xml:space="preserve"> by Kuhn et al, “</w:t>
      </w:r>
      <w:r w:rsidR="00DF5E98" w:rsidRPr="006100D7">
        <w:rPr>
          <w:rFonts w:ascii="Times New Roman" w:hAnsi="Times New Roman"/>
          <w:bCs/>
          <w:i/>
          <w:iCs/>
          <w:sz w:val="24"/>
        </w:rPr>
        <w:t xml:space="preserve">mRNA as a Versatile Tool for Exogenous Protein Expression”, </w:t>
      </w:r>
      <w:r w:rsidR="00DF5E98" w:rsidRPr="006100D7">
        <w:rPr>
          <w:rFonts w:ascii="Times New Roman" w:hAnsi="Times New Roman"/>
          <w:bCs/>
          <w:sz w:val="24"/>
        </w:rPr>
        <w:t>Current Gene Therapy</w:t>
      </w:r>
      <w:r w:rsidR="009114A3" w:rsidRPr="006100D7">
        <w:rPr>
          <w:rFonts w:ascii="Times New Roman" w:hAnsi="Times New Roman"/>
          <w:bCs/>
          <w:sz w:val="24"/>
        </w:rPr>
        <w:t xml:space="preserve">, 2012; 12: 347-361 (“Kuhn 2012”). During cross-examination, it was put to Prof Ashe that, like Sahin 2014, another review paper </w:t>
      </w:r>
      <w:r w:rsidR="00907C20" w:rsidRPr="006100D7">
        <w:rPr>
          <w:rFonts w:ascii="Times New Roman" w:hAnsi="Times New Roman"/>
          <w:bCs/>
          <w:sz w:val="24"/>
        </w:rPr>
        <w:t>Prof Ashe was</w:t>
      </w:r>
      <w:r w:rsidR="009114A3" w:rsidRPr="006100D7">
        <w:rPr>
          <w:rFonts w:ascii="Times New Roman" w:hAnsi="Times New Roman"/>
          <w:bCs/>
          <w:sz w:val="24"/>
        </w:rPr>
        <w:t xml:space="preserve"> shown </w:t>
      </w:r>
      <w:r w:rsidR="000842C3" w:rsidRPr="006100D7">
        <w:rPr>
          <w:rFonts w:ascii="Times New Roman" w:hAnsi="Times New Roman"/>
          <w:bCs/>
          <w:sz w:val="24"/>
        </w:rPr>
        <w:t>during</w:t>
      </w:r>
      <w:r w:rsidR="009114A3" w:rsidRPr="006100D7">
        <w:rPr>
          <w:rFonts w:ascii="Times New Roman" w:hAnsi="Times New Roman"/>
          <w:bCs/>
          <w:sz w:val="24"/>
        </w:rPr>
        <w:t xml:space="preserve"> cross-examination</w:t>
      </w:r>
      <w:r w:rsidR="00394019">
        <w:rPr>
          <w:rFonts w:ascii="Times New Roman" w:hAnsi="Times New Roman"/>
          <w:bCs/>
          <w:sz w:val="24"/>
        </w:rPr>
        <w:t xml:space="preserve"> w</w:t>
      </w:r>
      <w:r w:rsidR="000842C3" w:rsidRPr="00394019">
        <w:rPr>
          <w:rFonts w:ascii="Times New Roman" w:hAnsi="Times New Roman"/>
          <w:bCs/>
          <w:sz w:val="24"/>
        </w:rPr>
        <w:t>hich I turn to below</w:t>
      </w:r>
      <w:r w:rsidR="009114A3" w:rsidRPr="006100D7">
        <w:rPr>
          <w:rFonts w:ascii="Times New Roman" w:hAnsi="Times New Roman"/>
          <w:bCs/>
          <w:sz w:val="24"/>
        </w:rPr>
        <w:t>, Kuhn 2012</w:t>
      </w:r>
      <w:r w:rsidR="00786C31">
        <w:rPr>
          <w:rFonts w:ascii="Times New Roman" w:hAnsi="Times New Roman"/>
          <w:bCs/>
          <w:sz w:val="24"/>
        </w:rPr>
        <w:t>,</w:t>
      </w:r>
      <w:r w:rsidR="009114A3" w:rsidRPr="006100D7">
        <w:rPr>
          <w:rFonts w:ascii="Times New Roman" w:hAnsi="Times New Roman"/>
          <w:bCs/>
          <w:sz w:val="24"/>
        </w:rPr>
        <w:t xml:space="preserve"> was “squarely directed at the issues facing the skilled RNA biologist aiming to increase protein expression from mRNA”. Prof Ashe agreed with this, noting that some of the authors overlapped with the authors of Holtkamp 2006</w:t>
      </w:r>
      <w:r w:rsidR="00BA6A75">
        <w:rPr>
          <w:rFonts w:ascii="Times New Roman" w:hAnsi="Times New Roman"/>
          <w:bCs/>
          <w:sz w:val="24"/>
        </w:rPr>
        <w:t xml:space="preserve">  (a paper cited in the Patent itself </w:t>
      </w:r>
      <w:r w:rsidR="00B54D84">
        <w:rPr>
          <w:rFonts w:ascii="Times New Roman" w:hAnsi="Times New Roman"/>
          <w:bCs/>
          <w:sz w:val="24"/>
        </w:rPr>
        <w:t>and which explains the plateau)</w:t>
      </w:r>
      <w:r w:rsidR="009114A3" w:rsidRPr="006100D7">
        <w:rPr>
          <w:rFonts w:ascii="Times New Roman" w:hAnsi="Times New Roman"/>
          <w:bCs/>
          <w:sz w:val="24"/>
        </w:rPr>
        <w:t xml:space="preserve">, and also agreed that a skilled RNA biologist doing their job properly would have read Kuhn 2012. </w:t>
      </w:r>
    </w:p>
    <w:p w14:paraId="006A66A8" w14:textId="53BC9A3C" w:rsidR="00DF5E98" w:rsidRPr="006100D7" w:rsidRDefault="009114A3" w:rsidP="00F125B5">
      <w:pPr>
        <w:pStyle w:val="NumberedText"/>
        <w:rPr>
          <w:rFonts w:ascii="Times New Roman" w:hAnsi="Times New Roman"/>
          <w:bCs/>
          <w:sz w:val="24"/>
        </w:rPr>
      </w:pPr>
      <w:r w:rsidRPr="006100D7">
        <w:rPr>
          <w:rFonts w:ascii="Times New Roman" w:hAnsi="Times New Roman"/>
          <w:bCs/>
          <w:sz w:val="24"/>
        </w:rPr>
        <w:t xml:space="preserve">The authors of Kuhn 2012 </w:t>
      </w:r>
      <w:r w:rsidR="00D94E43" w:rsidRPr="006100D7">
        <w:rPr>
          <w:rFonts w:ascii="Times New Roman" w:hAnsi="Times New Roman"/>
          <w:bCs/>
          <w:sz w:val="24"/>
        </w:rPr>
        <w:t xml:space="preserve">refer to the findings in Holtkamp 2006 and explain that RNAs with template-encoded poly(A)-tails of different lengths were tested and it was observed that protein expression was enhanced up to A120, but further lengthening did not give a significant increase on protein expression in dendritic cells i.e. the “plateau” effect. </w:t>
      </w:r>
      <w:r w:rsidRPr="006100D7">
        <w:rPr>
          <w:rFonts w:ascii="Times New Roman" w:hAnsi="Times New Roman"/>
          <w:bCs/>
          <w:sz w:val="24"/>
        </w:rPr>
        <w:t xml:space="preserve">  </w:t>
      </w:r>
      <w:r w:rsidR="00D94E43" w:rsidRPr="006100D7">
        <w:rPr>
          <w:rFonts w:ascii="Times New Roman" w:hAnsi="Times New Roman"/>
          <w:bCs/>
          <w:sz w:val="24"/>
        </w:rPr>
        <w:t>Kuhn 2012 also explain</w:t>
      </w:r>
      <w:r w:rsidR="00786C31">
        <w:rPr>
          <w:rFonts w:ascii="Times New Roman" w:hAnsi="Times New Roman"/>
          <w:bCs/>
          <w:sz w:val="24"/>
        </w:rPr>
        <w:t>s</w:t>
      </w:r>
      <w:r w:rsidR="00D94E43" w:rsidRPr="006100D7">
        <w:rPr>
          <w:rFonts w:ascii="Times New Roman" w:hAnsi="Times New Roman"/>
          <w:bCs/>
          <w:sz w:val="24"/>
        </w:rPr>
        <w:t xml:space="preserve"> that using a type II restriction endonuclease leaves a 3’ overhang (meaning additional</w:t>
      </w:r>
      <w:r w:rsidR="006E2D78">
        <w:rPr>
          <w:rFonts w:ascii="Times New Roman" w:hAnsi="Times New Roman"/>
          <w:bCs/>
          <w:sz w:val="24"/>
        </w:rPr>
        <w:t xml:space="preserve"> non-A</w:t>
      </w:r>
      <w:r w:rsidR="00D94E43" w:rsidRPr="006100D7">
        <w:rPr>
          <w:rFonts w:ascii="Times New Roman" w:hAnsi="Times New Roman"/>
          <w:bCs/>
          <w:sz w:val="24"/>
        </w:rPr>
        <w:t xml:space="preserve"> nucleotides are present at the 3’-end past the poly(A)-tail), and in Holtkamp 2006 they showed that such extensions produced less protein compared to RNA with “unmasked” poly(A) tails i.e. the “masking” effect.  </w:t>
      </w:r>
    </w:p>
    <w:p w14:paraId="7ED50986" w14:textId="116E3B0E" w:rsidR="00CB22E1" w:rsidRDefault="00CB22E1" w:rsidP="00F125B5">
      <w:pPr>
        <w:pStyle w:val="NumberedText"/>
        <w:rPr>
          <w:rFonts w:ascii="Times New Roman" w:hAnsi="Times New Roman"/>
          <w:bCs/>
          <w:sz w:val="24"/>
        </w:rPr>
      </w:pPr>
      <w:r w:rsidRPr="006100D7">
        <w:rPr>
          <w:rFonts w:ascii="Times New Roman" w:hAnsi="Times New Roman"/>
          <w:bCs/>
          <w:sz w:val="24"/>
        </w:rPr>
        <w:t xml:space="preserve">Another paper BioNTech/Pfizer relied </w:t>
      </w:r>
      <w:r w:rsidR="00230D8A" w:rsidRPr="006100D7">
        <w:rPr>
          <w:rFonts w:ascii="Times New Roman" w:hAnsi="Times New Roman"/>
          <w:bCs/>
          <w:sz w:val="24"/>
        </w:rPr>
        <w:t>on</w:t>
      </w:r>
      <w:r w:rsidRPr="006100D7">
        <w:rPr>
          <w:rFonts w:ascii="Times New Roman" w:hAnsi="Times New Roman"/>
          <w:bCs/>
          <w:sz w:val="24"/>
        </w:rPr>
        <w:t xml:space="preserve"> was </w:t>
      </w:r>
      <w:r w:rsidR="00541BC1" w:rsidRPr="006100D7">
        <w:rPr>
          <w:rFonts w:ascii="Times New Roman" w:hAnsi="Times New Roman"/>
          <w:bCs/>
          <w:sz w:val="24"/>
        </w:rPr>
        <w:t>by Sahin et al, “</w:t>
      </w:r>
      <w:r w:rsidR="00541BC1" w:rsidRPr="006100D7">
        <w:rPr>
          <w:rFonts w:ascii="Times New Roman" w:hAnsi="Times New Roman"/>
          <w:bCs/>
          <w:i/>
          <w:iCs/>
          <w:sz w:val="24"/>
        </w:rPr>
        <w:t>mRNA-based therapeutics – developing a new class of drugs”</w:t>
      </w:r>
      <w:r w:rsidR="00AC0C40" w:rsidRPr="006100D7">
        <w:rPr>
          <w:rFonts w:ascii="Times New Roman" w:hAnsi="Times New Roman"/>
          <w:bCs/>
          <w:sz w:val="24"/>
        </w:rPr>
        <w:t xml:space="preserve">, Nature Reviews, 2014; 13: </w:t>
      </w:r>
      <w:r w:rsidR="00AC5984" w:rsidRPr="006100D7">
        <w:rPr>
          <w:rFonts w:ascii="Times New Roman" w:hAnsi="Times New Roman"/>
          <w:bCs/>
          <w:sz w:val="24"/>
        </w:rPr>
        <w:t>759-780</w:t>
      </w:r>
      <w:r w:rsidR="001B6B3A" w:rsidRPr="006100D7">
        <w:rPr>
          <w:rFonts w:ascii="Times New Roman" w:hAnsi="Times New Roman"/>
          <w:bCs/>
          <w:sz w:val="24"/>
        </w:rPr>
        <w:t xml:space="preserve"> (“Sahin 2014”). </w:t>
      </w:r>
      <w:r w:rsidR="00DC11F9" w:rsidRPr="006100D7">
        <w:rPr>
          <w:rFonts w:ascii="Times New Roman" w:hAnsi="Times New Roman"/>
          <w:bCs/>
          <w:sz w:val="24"/>
        </w:rPr>
        <w:t xml:space="preserve">The abstract describes the article as providing a </w:t>
      </w:r>
      <w:r w:rsidR="00DC11F9" w:rsidRPr="006100D7">
        <w:rPr>
          <w:rFonts w:ascii="Times New Roman" w:hAnsi="Times New Roman"/>
          <w:bCs/>
          <w:sz w:val="24"/>
        </w:rPr>
        <w:lastRenderedPageBreak/>
        <w:t>“comprehensive overview of the current state of mRNA-based drug technologies and their applications</w:t>
      </w:r>
      <w:r w:rsidR="001A0667" w:rsidRPr="006100D7">
        <w:rPr>
          <w:rFonts w:ascii="Times New Roman" w:hAnsi="Times New Roman"/>
          <w:bCs/>
          <w:sz w:val="24"/>
        </w:rPr>
        <w:t xml:space="preserve">, and discusses the key challenges and opportunities in developing these into a new class of drugs.” </w:t>
      </w:r>
      <w:r w:rsidR="00A67269" w:rsidRPr="006100D7">
        <w:rPr>
          <w:rFonts w:ascii="Times New Roman" w:hAnsi="Times New Roman"/>
          <w:bCs/>
          <w:sz w:val="24"/>
        </w:rPr>
        <w:t>Prof Ashe accepted that this is the kind of review the skilled person should have read.</w:t>
      </w:r>
      <w:r w:rsidR="000C5588" w:rsidRPr="006100D7">
        <w:rPr>
          <w:rFonts w:ascii="Times New Roman" w:hAnsi="Times New Roman"/>
          <w:bCs/>
          <w:sz w:val="24"/>
        </w:rPr>
        <w:t xml:space="preserve"> </w:t>
      </w:r>
      <w:r w:rsidR="00A67269" w:rsidRPr="006100D7">
        <w:rPr>
          <w:rFonts w:ascii="Times New Roman" w:hAnsi="Times New Roman"/>
          <w:bCs/>
          <w:sz w:val="24"/>
        </w:rPr>
        <w:t xml:space="preserve"> </w:t>
      </w:r>
      <w:r w:rsidR="007221FA" w:rsidRPr="006100D7">
        <w:rPr>
          <w:rFonts w:ascii="Times New Roman" w:hAnsi="Times New Roman"/>
          <w:bCs/>
          <w:sz w:val="24"/>
        </w:rPr>
        <w:t xml:space="preserve">Under the sub-heading “Improving the translation and stability of mRNA” the authors state </w:t>
      </w:r>
      <w:r w:rsidR="00810570" w:rsidRPr="006100D7">
        <w:rPr>
          <w:rFonts w:ascii="Times New Roman" w:hAnsi="Times New Roman"/>
          <w:bCs/>
          <w:sz w:val="24"/>
        </w:rPr>
        <w:t>“</w:t>
      </w:r>
      <w:r w:rsidR="00133452" w:rsidRPr="006100D7">
        <w:rPr>
          <w:rFonts w:ascii="Times New Roman" w:hAnsi="Times New Roman"/>
          <w:bCs/>
          <w:sz w:val="24"/>
        </w:rPr>
        <w:t xml:space="preserve">Analyses in DCs demonstrated that the 3’ end of the poly(A) tail should not be masked by additional bases and that the optimal length of the poly(A) tail is between 120 and 150 nucleotides” citing Holtkamp 2006 and another paper. </w:t>
      </w:r>
    </w:p>
    <w:p w14:paraId="5671D06E" w14:textId="603AC09A" w:rsidR="00AA1F94" w:rsidRPr="006100D7" w:rsidRDefault="00AA1F94" w:rsidP="00F125B5">
      <w:pPr>
        <w:pStyle w:val="NumberedText"/>
        <w:rPr>
          <w:rFonts w:ascii="Times New Roman" w:hAnsi="Times New Roman"/>
          <w:bCs/>
          <w:sz w:val="24"/>
        </w:rPr>
      </w:pPr>
      <w:r>
        <w:rPr>
          <w:rFonts w:ascii="Times New Roman" w:hAnsi="Times New Roman"/>
          <w:bCs/>
          <w:sz w:val="24"/>
        </w:rPr>
        <w:t xml:space="preserve">There were a number of other similar papers but I do not need to go into the details because they are from the same or overlapping groups of authors </w:t>
      </w:r>
      <w:r w:rsidR="00A96DCB">
        <w:rPr>
          <w:rFonts w:ascii="Times New Roman" w:hAnsi="Times New Roman"/>
          <w:bCs/>
          <w:sz w:val="24"/>
        </w:rPr>
        <w:t xml:space="preserve">and make effectively the same statements </w:t>
      </w:r>
      <w:r w:rsidR="002B3473">
        <w:rPr>
          <w:rFonts w:ascii="Times New Roman" w:hAnsi="Times New Roman"/>
          <w:bCs/>
          <w:sz w:val="24"/>
        </w:rPr>
        <w:t>on the same basis (ultimately, Holtkamp</w:t>
      </w:r>
      <w:r w:rsidR="00F164FA">
        <w:rPr>
          <w:rFonts w:ascii="Times New Roman" w:hAnsi="Times New Roman"/>
          <w:bCs/>
          <w:sz w:val="24"/>
        </w:rPr>
        <w:t xml:space="preserve"> 2006</w:t>
      </w:r>
      <w:r w:rsidR="002B3473">
        <w:rPr>
          <w:rFonts w:ascii="Times New Roman" w:hAnsi="Times New Roman"/>
          <w:bCs/>
          <w:sz w:val="24"/>
        </w:rPr>
        <w:t xml:space="preserve">).  Since </w:t>
      </w:r>
      <w:r w:rsidR="000E2C7E">
        <w:rPr>
          <w:rFonts w:ascii="Times New Roman" w:hAnsi="Times New Roman"/>
          <w:bCs/>
          <w:sz w:val="24"/>
        </w:rPr>
        <w:t>Sahin 2012 and Kuhn 2014 are clearly CGK sources the other papers are superfluous other than to lend weight of numbers.</w:t>
      </w:r>
    </w:p>
    <w:p w14:paraId="31AE23DD" w14:textId="78876134" w:rsidR="006E511E" w:rsidRDefault="00C17DE1" w:rsidP="00F125B5">
      <w:pPr>
        <w:pStyle w:val="NumberedText"/>
        <w:rPr>
          <w:rFonts w:ascii="Times New Roman" w:hAnsi="Times New Roman"/>
          <w:bCs/>
          <w:sz w:val="24"/>
        </w:rPr>
      </w:pPr>
      <w:r w:rsidRPr="006100D7">
        <w:rPr>
          <w:rFonts w:ascii="Times New Roman" w:hAnsi="Times New Roman"/>
          <w:bCs/>
          <w:sz w:val="24"/>
        </w:rPr>
        <w:t>Prof Ashe repeatedly referred to Holtkamp 2006 as a “house of cards”</w:t>
      </w:r>
      <w:r w:rsidR="00220C84" w:rsidRPr="006100D7">
        <w:rPr>
          <w:rFonts w:ascii="Times New Roman" w:hAnsi="Times New Roman"/>
          <w:bCs/>
          <w:sz w:val="24"/>
        </w:rPr>
        <w:t>.</w:t>
      </w:r>
      <w:r w:rsidR="00D70464" w:rsidRPr="006100D7">
        <w:rPr>
          <w:rFonts w:ascii="Times New Roman" w:hAnsi="Times New Roman"/>
          <w:bCs/>
          <w:sz w:val="24"/>
        </w:rPr>
        <w:t xml:space="preserve"> </w:t>
      </w:r>
      <w:r w:rsidR="00220C84" w:rsidRPr="006100D7">
        <w:rPr>
          <w:rFonts w:ascii="Times New Roman" w:hAnsi="Times New Roman"/>
          <w:bCs/>
          <w:sz w:val="24"/>
        </w:rPr>
        <w:t xml:space="preserve"> He stated that he would expect a technician who had a PhD and two years’ experience to look at the data in Holtkam</w:t>
      </w:r>
      <w:r w:rsidR="00D70464" w:rsidRPr="006100D7">
        <w:rPr>
          <w:rFonts w:ascii="Times New Roman" w:hAnsi="Times New Roman"/>
          <w:bCs/>
          <w:sz w:val="24"/>
        </w:rPr>
        <w:t>p</w:t>
      </w:r>
      <w:r w:rsidR="00220C84" w:rsidRPr="006100D7">
        <w:rPr>
          <w:rFonts w:ascii="Times New Roman" w:hAnsi="Times New Roman"/>
          <w:bCs/>
          <w:sz w:val="24"/>
        </w:rPr>
        <w:t xml:space="preserve"> 2006 and be “extremely cautious” </w:t>
      </w:r>
      <w:r w:rsidR="000C5588" w:rsidRPr="006100D7">
        <w:rPr>
          <w:rFonts w:ascii="Times New Roman" w:hAnsi="Times New Roman"/>
          <w:bCs/>
          <w:sz w:val="24"/>
        </w:rPr>
        <w:t>because</w:t>
      </w:r>
      <w:r w:rsidR="00D70464" w:rsidRPr="006100D7">
        <w:rPr>
          <w:rFonts w:ascii="Times New Roman" w:hAnsi="Times New Roman"/>
          <w:bCs/>
          <w:sz w:val="24"/>
        </w:rPr>
        <w:t xml:space="preserve"> it has one biological replicate, no error bars and no statistics</w:t>
      </w:r>
      <w:r w:rsidR="00420943">
        <w:rPr>
          <w:rFonts w:ascii="Times New Roman" w:hAnsi="Times New Roman"/>
          <w:bCs/>
          <w:sz w:val="24"/>
        </w:rPr>
        <w:t xml:space="preserve">, and </w:t>
      </w:r>
      <w:r w:rsidR="004945ED">
        <w:rPr>
          <w:rFonts w:ascii="Times New Roman" w:hAnsi="Times New Roman"/>
          <w:bCs/>
          <w:sz w:val="24"/>
        </w:rPr>
        <w:t>does not contain data for more than 120 As</w:t>
      </w:r>
      <w:r w:rsidR="00D70464" w:rsidRPr="006100D7">
        <w:rPr>
          <w:rFonts w:ascii="Times New Roman" w:hAnsi="Times New Roman"/>
          <w:bCs/>
          <w:sz w:val="24"/>
        </w:rPr>
        <w:t xml:space="preserve">. </w:t>
      </w:r>
      <w:r w:rsidR="00134CC9">
        <w:rPr>
          <w:rFonts w:ascii="Times New Roman" w:hAnsi="Times New Roman"/>
          <w:bCs/>
          <w:sz w:val="24"/>
        </w:rPr>
        <w:t xml:space="preserve"> </w:t>
      </w:r>
      <w:r w:rsidR="005C0D43" w:rsidRPr="006100D7">
        <w:rPr>
          <w:rFonts w:ascii="Times New Roman" w:hAnsi="Times New Roman"/>
          <w:bCs/>
          <w:sz w:val="24"/>
        </w:rPr>
        <w:t xml:space="preserve">When it was put to Prof Ashe that “everyone seems to be working on the basis [Holtkamp] is right, so far?”, he responded “Yes, perhaps. </w:t>
      </w:r>
      <w:r w:rsidR="0055655A" w:rsidRPr="006100D7">
        <w:rPr>
          <w:rFonts w:ascii="Times New Roman" w:hAnsi="Times New Roman"/>
          <w:bCs/>
          <w:sz w:val="24"/>
        </w:rPr>
        <w:t>Erroneously</w:t>
      </w:r>
      <w:r w:rsidR="005C0D43" w:rsidRPr="006100D7">
        <w:rPr>
          <w:rFonts w:ascii="Times New Roman" w:hAnsi="Times New Roman"/>
          <w:bCs/>
          <w:sz w:val="24"/>
        </w:rPr>
        <w:t>”.</w:t>
      </w:r>
      <w:r w:rsidR="008D51A9">
        <w:rPr>
          <w:rFonts w:ascii="Times New Roman" w:hAnsi="Times New Roman"/>
          <w:bCs/>
          <w:sz w:val="24"/>
        </w:rPr>
        <w:t xml:space="preserve">  I do not think this prevents either the plateau effect or the masking effect being CGK.</w:t>
      </w:r>
      <w:r w:rsidR="00FB4EDA">
        <w:rPr>
          <w:rFonts w:ascii="Times New Roman" w:hAnsi="Times New Roman"/>
          <w:bCs/>
          <w:sz w:val="24"/>
        </w:rPr>
        <w:t xml:space="preserve">  I agree that Holtkamp could have been more rigorous and shown the</w:t>
      </w:r>
      <w:r w:rsidR="00F26871">
        <w:rPr>
          <w:rFonts w:ascii="Times New Roman" w:hAnsi="Times New Roman"/>
          <w:bCs/>
          <w:sz w:val="24"/>
        </w:rPr>
        <w:t xml:space="preserve"> data and</w:t>
      </w:r>
      <w:r w:rsidR="00FB4EDA">
        <w:rPr>
          <w:rFonts w:ascii="Times New Roman" w:hAnsi="Times New Roman"/>
          <w:bCs/>
          <w:sz w:val="24"/>
        </w:rPr>
        <w:t xml:space="preserve"> working</w:t>
      </w:r>
      <w:r w:rsidR="00F26871">
        <w:rPr>
          <w:rFonts w:ascii="Times New Roman" w:hAnsi="Times New Roman"/>
          <w:bCs/>
          <w:sz w:val="24"/>
        </w:rPr>
        <w:t>s</w:t>
      </w:r>
      <w:r w:rsidR="00FB4EDA">
        <w:rPr>
          <w:rFonts w:ascii="Times New Roman" w:hAnsi="Times New Roman"/>
          <w:bCs/>
          <w:sz w:val="24"/>
        </w:rPr>
        <w:t xml:space="preserve"> </w:t>
      </w:r>
      <w:r w:rsidR="00F26871">
        <w:rPr>
          <w:rFonts w:ascii="Times New Roman" w:hAnsi="Times New Roman"/>
          <w:bCs/>
          <w:sz w:val="24"/>
        </w:rPr>
        <w:t>more fully</w:t>
      </w:r>
      <w:r w:rsidR="0063325E">
        <w:rPr>
          <w:rFonts w:ascii="Times New Roman" w:hAnsi="Times New Roman"/>
          <w:bCs/>
          <w:sz w:val="24"/>
        </w:rPr>
        <w:t>,</w:t>
      </w:r>
      <w:r w:rsidR="00FB4EDA">
        <w:rPr>
          <w:rFonts w:ascii="Times New Roman" w:hAnsi="Times New Roman"/>
          <w:bCs/>
          <w:sz w:val="24"/>
        </w:rPr>
        <w:t xml:space="preserve"> but it was a </w:t>
      </w:r>
      <w:proofErr w:type="spellStart"/>
      <w:r w:rsidR="00FB4EDA">
        <w:rPr>
          <w:rFonts w:ascii="Times New Roman" w:hAnsi="Times New Roman"/>
          <w:bCs/>
          <w:sz w:val="24"/>
        </w:rPr>
        <w:t>well regarded</w:t>
      </w:r>
      <w:proofErr w:type="spellEnd"/>
      <w:r w:rsidR="00FB4EDA">
        <w:rPr>
          <w:rFonts w:ascii="Times New Roman" w:hAnsi="Times New Roman"/>
          <w:bCs/>
          <w:sz w:val="24"/>
        </w:rPr>
        <w:t xml:space="preserve"> group and it is not surprising that its results were widely accepted</w:t>
      </w:r>
      <w:r w:rsidR="00302EA0">
        <w:rPr>
          <w:rFonts w:ascii="Times New Roman" w:hAnsi="Times New Roman"/>
          <w:bCs/>
          <w:sz w:val="24"/>
        </w:rPr>
        <w:t xml:space="preserve">, as they clearly were.  There is no sign in the materials before me of contrary results being reported by anyone, or anyone expressing </w:t>
      </w:r>
      <w:r w:rsidR="00DA1A63">
        <w:rPr>
          <w:rFonts w:ascii="Times New Roman" w:hAnsi="Times New Roman"/>
          <w:bCs/>
          <w:sz w:val="24"/>
        </w:rPr>
        <w:t>doubts about the effects</w:t>
      </w:r>
      <w:r w:rsidR="00FB4EDA">
        <w:rPr>
          <w:rFonts w:ascii="Times New Roman" w:hAnsi="Times New Roman"/>
          <w:bCs/>
          <w:sz w:val="24"/>
        </w:rPr>
        <w:t>.</w:t>
      </w:r>
    </w:p>
    <w:p w14:paraId="33E699F1" w14:textId="2F4245AA" w:rsidR="00C17DE1" w:rsidRPr="006100D7" w:rsidRDefault="00DA1A63" w:rsidP="00F125B5">
      <w:pPr>
        <w:pStyle w:val="NumberedText"/>
        <w:rPr>
          <w:rFonts w:ascii="Times New Roman" w:hAnsi="Times New Roman"/>
          <w:bCs/>
          <w:sz w:val="24"/>
        </w:rPr>
      </w:pPr>
      <w:r>
        <w:rPr>
          <w:rFonts w:ascii="Times New Roman" w:hAnsi="Times New Roman"/>
          <w:bCs/>
          <w:sz w:val="24"/>
        </w:rPr>
        <w:t>In relation to the plateau effect th</w:t>
      </w:r>
      <w:r w:rsidR="000B4D17">
        <w:rPr>
          <w:rFonts w:ascii="Times New Roman" w:hAnsi="Times New Roman"/>
          <w:bCs/>
          <w:sz w:val="24"/>
        </w:rPr>
        <w:t>e</w:t>
      </w:r>
      <w:r>
        <w:rPr>
          <w:rFonts w:ascii="Times New Roman" w:hAnsi="Times New Roman"/>
          <w:bCs/>
          <w:sz w:val="24"/>
        </w:rPr>
        <w:t xml:space="preserve"> </w:t>
      </w:r>
      <w:r w:rsidR="00A860C6">
        <w:rPr>
          <w:rFonts w:ascii="Times New Roman" w:hAnsi="Times New Roman"/>
          <w:bCs/>
          <w:sz w:val="24"/>
        </w:rPr>
        <w:t xml:space="preserve">dispute as to CGK status </w:t>
      </w:r>
      <w:r>
        <w:rPr>
          <w:rFonts w:ascii="Times New Roman" w:hAnsi="Times New Roman"/>
          <w:bCs/>
          <w:sz w:val="24"/>
        </w:rPr>
        <w:t>is something of an irrelevance because</w:t>
      </w:r>
      <w:r w:rsidR="002F6B68">
        <w:rPr>
          <w:rFonts w:ascii="Times New Roman" w:hAnsi="Times New Roman"/>
          <w:bCs/>
          <w:sz w:val="24"/>
        </w:rPr>
        <w:t>, as I</w:t>
      </w:r>
      <w:r w:rsidR="00E71B78">
        <w:rPr>
          <w:rFonts w:ascii="Times New Roman" w:hAnsi="Times New Roman"/>
          <w:bCs/>
          <w:sz w:val="24"/>
        </w:rPr>
        <w:t xml:space="preserve"> address below</w:t>
      </w:r>
      <w:r w:rsidR="002F6B68">
        <w:rPr>
          <w:rFonts w:ascii="Times New Roman" w:hAnsi="Times New Roman"/>
          <w:bCs/>
          <w:sz w:val="24"/>
        </w:rPr>
        <w:t>,</w:t>
      </w:r>
      <w:r>
        <w:rPr>
          <w:rFonts w:ascii="Times New Roman" w:hAnsi="Times New Roman"/>
          <w:bCs/>
          <w:sz w:val="24"/>
        </w:rPr>
        <w:t xml:space="preserve"> the Patent specification at [0014] cites Holtkamp </w:t>
      </w:r>
      <w:r w:rsidR="00747B2D">
        <w:rPr>
          <w:rFonts w:ascii="Times New Roman" w:hAnsi="Times New Roman"/>
          <w:bCs/>
          <w:sz w:val="24"/>
        </w:rPr>
        <w:t xml:space="preserve">2006 </w:t>
      </w:r>
      <w:r w:rsidR="006D15F1">
        <w:rPr>
          <w:rFonts w:ascii="Times New Roman" w:hAnsi="Times New Roman"/>
          <w:bCs/>
          <w:sz w:val="24"/>
        </w:rPr>
        <w:t xml:space="preserve">(without reservation or criticism) as support for the existence of the effect so that is the basis on which the skilled person reading it would think they were being invited to understand the disclosure and that is the basis on which they would </w:t>
      </w:r>
      <w:r w:rsidR="002B08BB">
        <w:rPr>
          <w:rFonts w:ascii="Times New Roman" w:hAnsi="Times New Roman"/>
          <w:bCs/>
          <w:sz w:val="24"/>
        </w:rPr>
        <w:t>proceed.</w:t>
      </w:r>
      <w:r w:rsidR="00A860C6">
        <w:rPr>
          <w:rFonts w:ascii="Times New Roman" w:hAnsi="Times New Roman"/>
          <w:bCs/>
          <w:sz w:val="24"/>
        </w:rPr>
        <w:t xml:space="preserve">  In oral closing submissions C</w:t>
      </w:r>
      <w:r w:rsidR="00E01206">
        <w:rPr>
          <w:rFonts w:ascii="Times New Roman" w:hAnsi="Times New Roman"/>
          <w:bCs/>
          <w:sz w:val="24"/>
        </w:rPr>
        <w:t>ounsel for CureVac</w:t>
      </w:r>
      <w:r w:rsidR="00A860C6">
        <w:rPr>
          <w:rFonts w:ascii="Times New Roman" w:hAnsi="Times New Roman"/>
          <w:bCs/>
          <w:sz w:val="24"/>
        </w:rPr>
        <w:t xml:space="preserve"> did not have an answer to this.</w:t>
      </w:r>
    </w:p>
    <w:p w14:paraId="2CAA5CE6" w14:textId="2A7B8FFF" w:rsidR="002B08BB" w:rsidRDefault="002B08BB" w:rsidP="00F125B5">
      <w:pPr>
        <w:pStyle w:val="NumberedText"/>
        <w:rPr>
          <w:rFonts w:ascii="Times New Roman" w:hAnsi="Times New Roman"/>
          <w:bCs/>
          <w:sz w:val="24"/>
        </w:rPr>
      </w:pPr>
      <w:r>
        <w:rPr>
          <w:rFonts w:ascii="Times New Roman" w:hAnsi="Times New Roman"/>
          <w:bCs/>
          <w:sz w:val="24"/>
        </w:rPr>
        <w:t>In relation to the ma</w:t>
      </w:r>
      <w:r w:rsidR="00114D30">
        <w:rPr>
          <w:rFonts w:ascii="Times New Roman" w:hAnsi="Times New Roman"/>
          <w:bCs/>
          <w:sz w:val="24"/>
        </w:rPr>
        <w:t>s</w:t>
      </w:r>
      <w:r>
        <w:rPr>
          <w:rFonts w:ascii="Times New Roman" w:hAnsi="Times New Roman"/>
          <w:bCs/>
          <w:sz w:val="24"/>
        </w:rPr>
        <w:t xml:space="preserve">king effect, </w:t>
      </w:r>
      <w:r w:rsidR="008F3434" w:rsidRPr="006100D7">
        <w:rPr>
          <w:rFonts w:ascii="Times New Roman" w:hAnsi="Times New Roman"/>
          <w:bCs/>
          <w:sz w:val="24"/>
        </w:rPr>
        <w:t xml:space="preserve">Counsel for CureVac </w:t>
      </w:r>
      <w:r w:rsidR="00173F18" w:rsidRPr="006100D7">
        <w:rPr>
          <w:rFonts w:ascii="Times New Roman" w:hAnsi="Times New Roman"/>
          <w:bCs/>
          <w:sz w:val="24"/>
        </w:rPr>
        <w:t xml:space="preserve">put to Prof Richter </w:t>
      </w:r>
      <w:r w:rsidR="00597565" w:rsidRPr="006100D7">
        <w:rPr>
          <w:rFonts w:ascii="Times New Roman" w:hAnsi="Times New Roman"/>
          <w:bCs/>
          <w:sz w:val="24"/>
        </w:rPr>
        <w:t>a series of documents</w:t>
      </w:r>
      <w:r w:rsidR="00173F18" w:rsidRPr="006100D7">
        <w:rPr>
          <w:rFonts w:ascii="Times New Roman" w:hAnsi="Times New Roman"/>
          <w:bCs/>
          <w:sz w:val="24"/>
        </w:rPr>
        <w:t xml:space="preserve"> </w:t>
      </w:r>
      <w:r w:rsidR="00CE416E" w:rsidRPr="006100D7">
        <w:rPr>
          <w:rFonts w:ascii="Times New Roman" w:hAnsi="Times New Roman"/>
          <w:bCs/>
          <w:sz w:val="24"/>
        </w:rPr>
        <w:t xml:space="preserve">showing that </w:t>
      </w:r>
      <w:r w:rsidR="006B41C6" w:rsidRPr="006100D7">
        <w:rPr>
          <w:rFonts w:ascii="Times New Roman" w:hAnsi="Times New Roman"/>
          <w:bCs/>
          <w:sz w:val="24"/>
        </w:rPr>
        <w:t>a</w:t>
      </w:r>
      <w:r w:rsidR="00CE416E" w:rsidRPr="006100D7">
        <w:rPr>
          <w:rFonts w:ascii="Times New Roman" w:hAnsi="Times New Roman"/>
          <w:bCs/>
          <w:sz w:val="24"/>
        </w:rPr>
        <w:t>t</w:t>
      </w:r>
      <w:r w:rsidR="006B41C6" w:rsidRPr="006100D7">
        <w:rPr>
          <w:rFonts w:ascii="Times New Roman" w:hAnsi="Times New Roman"/>
          <w:bCs/>
          <w:sz w:val="24"/>
        </w:rPr>
        <w:t xml:space="preserve"> the Priority Date several </w:t>
      </w:r>
      <w:r>
        <w:rPr>
          <w:rFonts w:ascii="Times New Roman" w:hAnsi="Times New Roman"/>
          <w:bCs/>
          <w:sz w:val="24"/>
        </w:rPr>
        <w:t>groups</w:t>
      </w:r>
      <w:r w:rsidR="006B41C6" w:rsidRPr="006100D7">
        <w:rPr>
          <w:rFonts w:ascii="Times New Roman" w:hAnsi="Times New Roman"/>
          <w:bCs/>
          <w:sz w:val="24"/>
        </w:rPr>
        <w:t xml:space="preserve"> in the field were using type II restriction endonucleases </w:t>
      </w:r>
      <w:r w:rsidR="00597565" w:rsidRPr="006100D7">
        <w:rPr>
          <w:rFonts w:ascii="Times New Roman" w:hAnsi="Times New Roman"/>
          <w:bCs/>
          <w:sz w:val="24"/>
        </w:rPr>
        <w:t>to cut plasmids</w:t>
      </w:r>
      <w:r w:rsidR="00DF4EFB">
        <w:rPr>
          <w:rFonts w:ascii="Times New Roman" w:hAnsi="Times New Roman"/>
          <w:bCs/>
          <w:sz w:val="24"/>
        </w:rPr>
        <w:t>; such endonucleases leave a non-</w:t>
      </w:r>
      <w:proofErr w:type="spellStart"/>
      <w:r w:rsidR="00DF4EFB">
        <w:rPr>
          <w:rFonts w:ascii="Times New Roman" w:hAnsi="Times New Roman"/>
          <w:bCs/>
          <w:sz w:val="24"/>
        </w:rPr>
        <w:t>A</w:t>
      </w:r>
      <w:proofErr w:type="spellEnd"/>
      <w:r w:rsidR="00DF4EFB">
        <w:rPr>
          <w:rFonts w:ascii="Times New Roman" w:hAnsi="Times New Roman"/>
          <w:bCs/>
          <w:sz w:val="24"/>
        </w:rPr>
        <w:t xml:space="preserve"> overhang</w:t>
      </w:r>
      <w:r w:rsidR="00DB031E">
        <w:rPr>
          <w:rFonts w:ascii="Times New Roman" w:hAnsi="Times New Roman"/>
          <w:bCs/>
          <w:sz w:val="24"/>
        </w:rPr>
        <w:t xml:space="preserve"> as mentioned above</w:t>
      </w:r>
      <w:r w:rsidR="00597565" w:rsidRPr="006100D7">
        <w:rPr>
          <w:rFonts w:ascii="Times New Roman" w:hAnsi="Times New Roman"/>
          <w:bCs/>
          <w:sz w:val="24"/>
        </w:rPr>
        <w:t>.</w:t>
      </w:r>
      <w:r>
        <w:rPr>
          <w:rFonts w:ascii="Times New Roman" w:hAnsi="Times New Roman"/>
          <w:bCs/>
          <w:sz w:val="24"/>
        </w:rPr>
        <w:t xml:space="preserve">  The </w:t>
      </w:r>
      <w:r w:rsidR="00E17ED3">
        <w:rPr>
          <w:rFonts w:ascii="Times New Roman" w:hAnsi="Times New Roman"/>
          <w:bCs/>
          <w:sz w:val="24"/>
        </w:rPr>
        <w:t>forensic point</w:t>
      </w:r>
      <w:r>
        <w:rPr>
          <w:rFonts w:ascii="Times New Roman" w:hAnsi="Times New Roman"/>
          <w:bCs/>
          <w:sz w:val="24"/>
        </w:rPr>
        <w:t xml:space="preserve"> of the questions was that </w:t>
      </w:r>
      <w:r w:rsidR="00BB7F7E">
        <w:rPr>
          <w:rFonts w:ascii="Times New Roman" w:hAnsi="Times New Roman"/>
          <w:bCs/>
          <w:sz w:val="24"/>
        </w:rPr>
        <w:t>those teams</w:t>
      </w:r>
      <w:r>
        <w:rPr>
          <w:rFonts w:ascii="Times New Roman" w:hAnsi="Times New Roman"/>
          <w:bCs/>
          <w:sz w:val="24"/>
        </w:rPr>
        <w:t xml:space="preserve"> would not do so if masking </w:t>
      </w:r>
      <w:r w:rsidR="00BB7F7E">
        <w:rPr>
          <w:rFonts w:ascii="Times New Roman" w:hAnsi="Times New Roman"/>
          <w:bCs/>
          <w:sz w:val="24"/>
        </w:rPr>
        <w:t>were CGK, because it would cut down expression.</w:t>
      </w:r>
      <w:r w:rsidR="00E17ED3">
        <w:rPr>
          <w:rFonts w:ascii="Times New Roman" w:hAnsi="Times New Roman"/>
          <w:bCs/>
          <w:sz w:val="24"/>
        </w:rPr>
        <w:t xml:space="preserve">  However, the point had to be based on the (unstated) premises </w:t>
      </w:r>
      <w:r w:rsidR="00202089">
        <w:rPr>
          <w:rFonts w:ascii="Times New Roman" w:hAnsi="Times New Roman"/>
          <w:bCs/>
          <w:sz w:val="24"/>
        </w:rPr>
        <w:t xml:space="preserve">first that the teams were doing the work in question so as to maximise </w:t>
      </w:r>
      <w:r w:rsidR="00202089">
        <w:rPr>
          <w:rFonts w:ascii="Times New Roman" w:hAnsi="Times New Roman"/>
          <w:bCs/>
          <w:sz w:val="24"/>
        </w:rPr>
        <w:lastRenderedPageBreak/>
        <w:t>expression, and second that having used</w:t>
      </w:r>
      <w:r w:rsidR="00DF17A5">
        <w:rPr>
          <w:rFonts w:ascii="Times New Roman" w:hAnsi="Times New Roman"/>
          <w:bCs/>
          <w:sz w:val="24"/>
        </w:rPr>
        <w:t xml:space="preserve"> those restriction enzymes they did nothing else and left the overhang in place.</w:t>
      </w:r>
    </w:p>
    <w:p w14:paraId="56A28807" w14:textId="7BAD3340" w:rsidR="00143092" w:rsidRDefault="00DF17A5" w:rsidP="00F125B5">
      <w:pPr>
        <w:pStyle w:val="NumberedText"/>
        <w:rPr>
          <w:rFonts w:ascii="Times New Roman" w:hAnsi="Times New Roman"/>
          <w:bCs/>
          <w:sz w:val="24"/>
        </w:rPr>
      </w:pPr>
      <w:r>
        <w:rPr>
          <w:rFonts w:ascii="Times New Roman" w:hAnsi="Times New Roman"/>
          <w:bCs/>
          <w:sz w:val="24"/>
        </w:rPr>
        <w:t>However, as</w:t>
      </w:r>
      <w:r w:rsidR="00822867" w:rsidRPr="006100D7">
        <w:rPr>
          <w:rFonts w:ascii="Times New Roman" w:hAnsi="Times New Roman"/>
          <w:bCs/>
          <w:sz w:val="24"/>
        </w:rPr>
        <w:t xml:space="preserve"> BioNTech/Pfizer submitted </w:t>
      </w:r>
      <w:r w:rsidR="00682D9A">
        <w:rPr>
          <w:rFonts w:ascii="Times New Roman" w:hAnsi="Times New Roman"/>
          <w:bCs/>
          <w:sz w:val="24"/>
        </w:rPr>
        <w:t>in their closing submissions,</w:t>
      </w:r>
      <w:r w:rsidR="00822867" w:rsidRPr="006100D7">
        <w:rPr>
          <w:rFonts w:ascii="Times New Roman" w:hAnsi="Times New Roman"/>
          <w:bCs/>
          <w:sz w:val="24"/>
        </w:rPr>
        <w:t xml:space="preserve"> in most</w:t>
      </w:r>
      <w:r w:rsidR="00772A83">
        <w:rPr>
          <w:rFonts w:ascii="Times New Roman" w:hAnsi="Times New Roman"/>
          <w:bCs/>
          <w:sz w:val="24"/>
        </w:rPr>
        <w:t xml:space="preserve"> </w:t>
      </w:r>
      <w:r w:rsidR="00822867" w:rsidRPr="006100D7">
        <w:rPr>
          <w:rFonts w:ascii="Times New Roman" w:hAnsi="Times New Roman"/>
          <w:bCs/>
          <w:sz w:val="24"/>
        </w:rPr>
        <w:t>if not all of those cases</w:t>
      </w:r>
      <w:r w:rsidR="0053038B" w:rsidRPr="006100D7">
        <w:rPr>
          <w:rFonts w:ascii="Times New Roman" w:hAnsi="Times New Roman"/>
          <w:bCs/>
          <w:sz w:val="24"/>
        </w:rPr>
        <w:t xml:space="preserve"> the authors </w:t>
      </w:r>
      <w:r w:rsidR="00706642" w:rsidRPr="006100D7">
        <w:rPr>
          <w:rFonts w:ascii="Times New Roman" w:hAnsi="Times New Roman"/>
          <w:bCs/>
          <w:sz w:val="24"/>
        </w:rPr>
        <w:t xml:space="preserve">either were not looking at </w:t>
      </w:r>
      <w:r w:rsidR="00B54F7A" w:rsidRPr="006100D7">
        <w:rPr>
          <w:rFonts w:ascii="Times New Roman" w:hAnsi="Times New Roman"/>
          <w:bCs/>
          <w:sz w:val="24"/>
        </w:rPr>
        <w:t>increasing expression</w:t>
      </w:r>
      <w:r w:rsidR="00682D9A">
        <w:rPr>
          <w:rFonts w:ascii="Times New Roman" w:hAnsi="Times New Roman"/>
          <w:bCs/>
          <w:sz w:val="24"/>
        </w:rPr>
        <w:t xml:space="preserve"> at all</w:t>
      </w:r>
      <w:r w:rsidR="00B54F7A" w:rsidRPr="006100D7">
        <w:rPr>
          <w:rFonts w:ascii="Times New Roman" w:hAnsi="Times New Roman"/>
          <w:bCs/>
          <w:sz w:val="24"/>
        </w:rPr>
        <w:t xml:space="preserve">, or they </w:t>
      </w:r>
      <w:r w:rsidR="0053038B" w:rsidRPr="006100D7">
        <w:rPr>
          <w:rFonts w:ascii="Times New Roman" w:hAnsi="Times New Roman"/>
          <w:bCs/>
          <w:sz w:val="24"/>
        </w:rPr>
        <w:t>went on to enzymatically polyadenylate the mRNAs, thereby producing a free poly(A) tail at the 3’ end</w:t>
      </w:r>
      <w:r w:rsidR="00B54F7A" w:rsidRPr="006100D7">
        <w:rPr>
          <w:rFonts w:ascii="Times New Roman" w:hAnsi="Times New Roman"/>
          <w:bCs/>
          <w:sz w:val="24"/>
        </w:rPr>
        <w:t xml:space="preserve">. </w:t>
      </w:r>
      <w:r w:rsidR="00682D9A">
        <w:rPr>
          <w:rFonts w:ascii="Times New Roman" w:hAnsi="Times New Roman"/>
          <w:bCs/>
          <w:sz w:val="24"/>
        </w:rPr>
        <w:t xml:space="preserve"> I also reject </w:t>
      </w:r>
      <w:r w:rsidR="00397410">
        <w:rPr>
          <w:rFonts w:ascii="Times New Roman" w:hAnsi="Times New Roman"/>
          <w:bCs/>
          <w:sz w:val="24"/>
        </w:rPr>
        <w:t xml:space="preserve">this approach by CureVac on the basis that it was put together late and in a somewhat confusing </w:t>
      </w:r>
      <w:r w:rsidR="00573DB0">
        <w:rPr>
          <w:rFonts w:ascii="Times New Roman" w:hAnsi="Times New Roman"/>
          <w:bCs/>
          <w:sz w:val="24"/>
        </w:rPr>
        <w:t xml:space="preserve">way </w:t>
      </w:r>
      <w:r w:rsidR="00397410">
        <w:rPr>
          <w:rFonts w:ascii="Times New Roman" w:hAnsi="Times New Roman"/>
          <w:bCs/>
          <w:sz w:val="24"/>
        </w:rPr>
        <w:t xml:space="preserve">and </w:t>
      </w:r>
      <w:r w:rsidR="00573DB0">
        <w:rPr>
          <w:rFonts w:ascii="Times New Roman" w:hAnsi="Times New Roman"/>
          <w:bCs/>
          <w:sz w:val="24"/>
        </w:rPr>
        <w:t xml:space="preserve">was </w:t>
      </w:r>
      <w:r w:rsidR="00397410">
        <w:rPr>
          <w:rFonts w:ascii="Times New Roman" w:hAnsi="Times New Roman"/>
          <w:bCs/>
          <w:sz w:val="24"/>
        </w:rPr>
        <w:t xml:space="preserve">supported </w:t>
      </w:r>
      <w:r w:rsidR="00573DB0">
        <w:rPr>
          <w:rFonts w:ascii="Times New Roman" w:hAnsi="Times New Roman"/>
          <w:bCs/>
          <w:sz w:val="24"/>
        </w:rPr>
        <w:t>very largely on the basis of extracts from a book by Rabinovich</w:t>
      </w:r>
      <w:r w:rsidR="00761645">
        <w:rPr>
          <w:rFonts w:ascii="Times New Roman" w:hAnsi="Times New Roman"/>
          <w:bCs/>
          <w:sz w:val="24"/>
        </w:rPr>
        <w:t>, and in re-examination it transpired that the</w:t>
      </w:r>
      <w:r w:rsidR="00E666B0">
        <w:rPr>
          <w:rFonts w:ascii="Times New Roman" w:hAnsi="Times New Roman"/>
          <w:bCs/>
          <w:sz w:val="24"/>
        </w:rPr>
        <w:t xml:space="preserve"> materials put to Prof Richter in cross-examination w</w:t>
      </w:r>
      <w:r w:rsidR="000A1993">
        <w:rPr>
          <w:rFonts w:ascii="Times New Roman" w:hAnsi="Times New Roman"/>
          <w:bCs/>
          <w:sz w:val="24"/>
        </w:rPr>
        <w:t>ere</w:t>
      </w:r>
      <w:r w:rsidR="00E666B0">
        <w:rPr>
          <w:rFonts w:ascii="Times New Roman" w:hAnsi="Times New Roman"/>
          <w:bCs/>
          <w:sz w:val="24"/>
        </w:rPr>
        <w:t xml:space="preserve"> incomplete.</w:t>
      </w:r>
    </w:p>
    <w:p w14:paraId="3EAD0AFA" w14:textId="7E326AC1" w:rsidR="00955C09" w:rsidRPr="00955C09" w:rsidRDefault="00E666B0" w:rsidP="00955C09">
      <w:pPr>
        <w:pStyle w:val="NumberedText"/>
        <w:rPr>
          <w:rFonts w:ascii="Times New Roman" w:hAnsi="Times New Roman"/>
          <w:bCs/>
          <w:sz w:val="24"/>
        </w:rPr>
      </w:pPr>
      <w:r>
        <w:rPr>
          <w:rFonts w:ascii="Times New Roman" w:hAnsi="Times New Roman"/>
          <w:bCs/>
          <w:sz w:val="24"/>
        </w:rPr>
        <w:t xml:space="preserve">In passing, I mention that the </w:t>
      </w:r>
      <w:r w:rsidR="000C42FE">
        <w:rPr>
          <w:rFonts w:ascii="Times New Roman" w:hAnsi="Times New Roman"/>
          <w:bCs/>
          <w:sz w:val="24"/>
        </w:rPr>
        <w:t xml:space="preserve">materials looked at on this point also supported another point that </w:t>
      </w:r>
      <w:r w:rsidR="00262B22">
        <w:rPr>
          <w:rFonts w:ascii="Times New Roman" w:hAnsi="Times New Roman"/>
          <w:bCs/>
          <w:sz w:val="24"/>
        </w:rPr>
        <w:t>BioNTech/Pfizer</w:t>
      </w:r>
      <w:r w:rsidR="000C42FE">
        <w:rPr>
          <w:rFonts w:ascii="Times New Roman" w:hAnsi="Times New Roman"/>
          <w:bCs/>
          <w:sz w:val="24"/>
        </w:rPr>
        <w:t xml:space="preserve"> relied on quite extensively: that </w:t>
      </w:r>
      <w:r w:rsidR="00A934D3">
        <w:rPr>
          <w:rFonts w:ascii="Times New Roman" w:hAnsi="Times New Roman"/>
          <w:bCs/>
          <w:sz w:val="24"/>
        </w:rPr>
        <w:t>the approach of</w:t>
      </w:r>
      <w:r w:rsidR="000C42FE">
        <w:rPr>
          <w:rFonts w:ascii="Times New Roman" w:hAnsi="Times New Roman"/>
          <w:bCs/>
          <w:sz w:val="24"/>
        </w:rPr>
        <w:t xml:space="preserve"> </w:t>
      </w:r>
      <w:r w:rsidR="00A934D3">
        <w:rPr>
          <w:rFonts w:ascii="Times New Roman" w:hAnsi="Times New Roman"/>
          <w:bCs/>
          <w:sz w:val="24"/>
        </w:rPr>
        <w:t>producing</w:t>
      </w:r>
      <w:r w:rsidR="00843F49">
        <w:rPr>
          <w:rFonts w:ascii="Times New Roman" w:hAnsi="Times New Roman"/>
          <w:bCs/>
          <w:sz w:val="24"/>
        </w:rPr>
        <w:t xml:space="preserve"> mRNAs with</w:t>
      </w:r>
      <w:r w:rsidR="00A934D3">
        <w:rPr>
          <w:rFonts w:ascii="Times New Roman" w:hAnsi="Times New Roman"/>
          <w:bCs/>
          <w:sz w:val="24"/>
        </w:rPr>
        <w:t xml:space="preserve"> two poly(A)s separated </w:t>
      </w:r>
      <w:r w:rsidR="00843F49">
        <w:rPr>
          <w:rFonts w:ascii="Times New Roman" w:hAnsi="Times New Roman"/>
          <w:bCs/>
          <w:sz w:val="24"/>
        </w:rPr>
        <w:t xml:space="preserve">by the remnants of the overhang </w:t>
      </w:r>
      <w:r w:rsidR="003500A0">
        <w:rPr>
          <w:rFonts w:ascii="Times New Roman" w:hAnsi="Times New Roman"/>
          <w:bCs/>
          <w:sz w:val="24"/>
        </w:rPr>
        <w:t xml:space="preserve">from the restriction enzyme </w:t>
      </w:r>
      <w:r w:rsidR="000C42FE">
        <w:rPr>
          <w:rFonts w:ascii="Times New Roman" w:hAnsi="Times New Roman"/>
          <w:bCs/>
          <w:sz w:val="24"/>
        </w:rPr>
        <w:t>was CGK</w:t>
      </w:r>
      <w:r w:rsidR="00843F49">
        <w:rPr>
          <w:rFonts w:ascii="Times New Roman" w:hAnsi="Times New Roman"/>
          <w:bCs/>
          <w:sz w:val="24"/>
        </w:rPr>
        <w:t xml:space="preserve">.  Prof Ashe </w:t>
      </w:r>
      <w:r w:rsidR="0030713F">
        <w:rPr>
          <w:rFonts w:ascii="Times New Roman" w:hAnsi="Times New Roman"/>
          <w:bCs/>
          <w:sz w:val="24"/>
        </w:rPr>
        <w:t>agreed with the point in other contexts, too.  I only touch on it in passing because it is not necessary to my reasoning</w:t>
      </w:r>
      <w:r w:rsidR="00324305">
        <w:rPr>
          <w:rFonts w:ascii="Times New Roman" w:hAnsi="Times New Roman"/>
          <w:bCs/>
          <w:sz w:val="24"/>
        </w:rPr>
        <w:t xml:space="preserve"> and was not flagged as a point of disputed CGK.</w:t>
      </w:r>
    </w:p>
    <w:p w14:paraId="295962EF" w14:textId="03B8C7D1" w:rsidR="0063325E" w:rsidRDefault="00324305" w:rsidP="0063325E">
      <w:pPr>
        <w:pStyle w:val="NumberedText"/>
        <w:rPr>
          <w:rFonts w:ascii="Times New Roman" w:hAnsi="Times New Roman"/>
          <w:bCs/>
          <w:sz w:val="24"/>
        </w:rPr>
      </w:pPr>
      <w:r>
        <w:rPr>
          <w:rFonts w:ascii="Times New Roman" w:hAnsi="Times New Roman"/>
          <w:bCs/>
          <w:sz w:val="24"/>
        </w:rPr>
        <w:t xml:space="preserve">I conclude that </w:t>
      </w:r>
      <w:r w:rsidR="00262B22">
        <w:rPr>
          <w:rFonts w:ascii="Times New Roman" w:hAnsi="Times New Roman"/>
          <w:bCs/>
          <w:sz w:val="24"/>
        </w:rPr>
        <w:t>BioNTech/Pfizer</w:t>
      </w:r>
      <w:r>
        <w:rPr>
          <w:rFonts w:ascii="Times New Roman" w:hAnsi="Times New Roman"/>
          <w:bCs/>
          <w:sz w:val="24"/>
        </w:rPr>
        <w:t xml:space="preserve"> are right about the plateau and masking effects being CGK.</w:t>
      </w:r>
    </w:p>
    <w:p w14:paraId="53DFC531" w14:textId="77777777" w:rsidR="0063325E" w:rsidRPr="0063325E" w:rsidRDefault="0063325E" w:rsidP="0063325E">
      <w:pPr>
        <w:pStyle w:val="NumberedText"/>
        <w:numPr>
          <w:ilvl w:val="0"/>
          <w:numId w:val="0"/>
        </w:numPr>
        <w:ind w:left="567"/>
        <w:contextualSpacing/>
        <w:rPr>
          <w:rFonts w:ascii="Times New Roman" w:hAnsi="Times New Roman"/>
          <w:bCs/>
          <w:sz w:val="24"/>
        </w:rPr>
      </w:pPr>
    </w:p>
    <w:p w14:paraId="7F50B715" w14:textId="6D9B766A" w:rsidR="00BF27A2" w:rsidRPr="006100D7" w:rsidRDefault="00BF27A2" w:rsidP="0063325E">
      <w:pPr>
        <w:pStyle w:val="Kop3"/>
        <w:spacing w:line="288" w:lineRule="auto"/>
        <w:contextualSpacing/>
      </w:pPr>
      <w:bookmarkStart w:id="31" w:name="_Toc179189776"/>
      <w:r w:rsidRPr="006100D7">
        <w:t>The ‘pathways’ and ‘stability’ disputes</w:t>
      </w:r>
      <w:bookmarkEnd w:id="31"/>
    </w:p>
    <w:p w14:paraId="0C59C718" w14:textId="1EDC0A2A" w:rsidR="00841CBF" w:rsidRPr="006100D7" w:rsidRDefault="00713BD9" w:rsidP="00F125B5">
      <w:pPr>
        <w:pStyle w:val="NumberedText"/>
        <w:rPr>
          <w:rFonts w:ascii="Times New Roman" w:hAnsi="Times New Roman"/>
          <w:bCs/>
          <w:sz w:val="24"/>
        </w:rPr>
      </w:pPr>
      <w:bookmarkStart w:id="32" w:name="_Ref175321388"/>
      <w:r w:rsidRPr="006100D7">
        <w:rPr>
          <w:rFonts w:ascii="Times New Roman" w:hAnsi="Times New Roman"/>
          <w:bCs/>
          <w:sz w:val="24"/>
        </w:rPr>
        <w:t xml:space="preserve">Issues (iii) and (iv) can </w:t>
      </w:r>
      <w:r w:rsidR="008609DD">
        <w:rPr>
          <w:rFonts w:ascii="Times New Roman" w:hAnsi="Times New Roman"/>
          <w:bCs/>
          <w:sz w:val="24"/>
        </w:rPr>
        <w:t>also</w:t>
      </w:r>
      <w:r w:rsidR="00AA6B2E">
        <w:rPr>
          <w:rFonts w:ascii="Times New Roman" w:hAnsi="Times New Roman"/>
          <w:bCs/>
          <w:sz w:val="24"/>
        </w:rPr>
        <w:t xml:space="preserve"> </w:t>
      </w:r>
      <w:r w:rsidRPr="006100D7">
        <w:rPr>
          <w:rFonts w:ascii="Times New Roman" w:hAnsi="Times New Roman"/>
          <w:bCs/>
          <w:sz w:val="24"/>
        </w:rPr>
        <w:t xml:space="preserve">be taken together. </w:t>
      </w:r>
      <w:r w:rsidR="00FF6678" w:rsidRPr="006100D7">
        <w:rPr>
          <w:rFonts w:ascii="Times New Roman" w:hAnsi="Times New Roman"/>
          <w:bCs/>
          <w:sz w:val="24"/>
        </w:rPr>
        <w:t xml:space="preserve"> In his first expert report, Prof Ashe </w:t>
      </w:r>
      <w:r w:rsidR="00CD5CDB" w:rsidRPr="006100D7">
        <w:rPr>
          <w:rFonts w:ascii="Times New Roman" w:hAnsi="Times New Roman"/>
          <w:bCs/>
          <w:sz w:val="24"/>
        </w:rPr>
        <w:t xml:space="preserve">set out what he believed </w:t>
      </w:r>
      <w:r w:rsidR="00841CBF" w:rsidRPr="006100D7">
        <w:rPr>
          <w:rFonts w:ascii="Times New Roman" w:hAnsi="Times New Roman"/>
          <w:bCs/>
          <w:sz w:val="24"/>
        </w:rPr>
        <w:t>to be the CGK relating to mRNA decay pathways at the Priority Date.  Two points were of particular importance to the dispute between the parties on this topic; he stated that:</w:t>
      </w:r>
      <w:bookmarkEnd w:id="32"/>
    </w:p>
    <w:p w14:paraId="3D2C87C1" w14:textId="22936A6B" w:rsidR="00841CBF" w:rsidRPr="006100D7" w:rsidRDefault="00757A4C" w:rsidP="00AA6B2E">
      <w:pPr>
        <w:pStyle w:val="NumberedText"/>
        <w:numPr>
          <w:ilvl w:val="1"/>
          <w:numId w:val="12"/>
        </w:numPr>
        <w:spacing w:after="240"/>
        <w:rPr>
          <w:rFonts w:ascii="Times New Roman" w:hAnsi="Times New Roman"/>
          <w:bCs/>
          <w:sz w:val="24"/>
        </w:rPr>
      </w:pPr>
      <w:bookmarkStart w:id="33" w:name="_Ref175321345"/>
      <w:r w:rsidRPr="006100D7">
        <w:rPr>
          <w:rFonts w:ascii="Times New Roman" w:hAnsi="Times New Roman"/>
          <w:bCs/>
          <w:sz w:val="24"/>
        </w:rPr>
        <w:t>“</w:t>
      </w:r>
      <w:r w:rsidR="009A4A99" w:rsidRPr="006100D7">
        <w:rPr>
          <w:rFonts w:ascii="Times New Roman" w:hAnsi="Times New Roman"/>
          <w:bCs/>
          <w:sz w:val="24"/>
        </w:rPr>
        <w:t xml:space="preserve">The first </w:t>
      </w:r>
      <w:r w:rsidR="009A4A99" w:rsidRPr="00AA6B2E">
        <w:rPr>
          <w:rFonts w:ascii="Times New Roman" w:hAnsi="Times New Roman"/>
          <w:sz w:val="24"/>
        </w:rPr>
        <w:t>stage</w:t>
      </w:r>
      <w:r w:rsidR="009A4A99" w:rsidRPr="006100D7">
        <w:rPr>
          <w:rFonts w:ascii="Times New Roman" w:hAnsi="Times New Roman"/>
          <w:bCs/>
          <w:sz w:val="24"/>
        </w:rPr>
        <w:t xml:space="preserve"> of </w:t>
      </w:r>
      <w:proofErr w:type="spellStart"/>
      <w:r w:rsidR="009A4A99" w:rsidRPr="006100D7">
        <w:rPr>
          <w:rFonts w:ascii="Times New Roman" w:hAnsi="Times New Roman"/>
          <w:bCs/>
          <w:sz w:val="24"/>
        </w:rPr>
        <w:t>deadenylation</w:t>
      </w:r>
      <w:proofErr w:type="spellEnd"/>
      <w:r w:rsidR="009A4A99" w:rsidRPr="006100D7">
        <w:rPr>
          <w:rFonts w:ascii="Times New Roman" w:hAnsi="Times New Roman"/>
          <w:bCs/>
          <w:sz w:val="24"/>
        </w:rPr>
        <w:t xml:space="preserve"> occurs by the PAN2 (poly(A) </w:t>
      </w:r>
      <w:r w:rsidR="00C418F0" w:rsidRPr="006100D7">
        <w:rPr>
          <w:rFonts w:ascii="Times New Roman" w:hAnsi="Times New Roman"/>
          <w:bCs/>
          <w:sz w:val="24"/>
        </w:rPr>
        <w:t xml:space="preserve">nuclease 2) </w:t>
      </w:r>
      <w:proofErr w:type="spellStart"/>
      <w:r w:rsidR="00C418F0" w:rsidRPr="006100D7">
        <w:rPr>
          <w:rFonts w:ascii="Times New Roman" w:hAnsi="Times New Roman"/>
          <w:bCs/>
          <w:sz w:val="24"/>
        </w:rPr>
        <w:t>deadenylase</w:t>
      </w:r>
      <w:proofErr w:type="spellEnd"/>
      <w:r w:rsidR="00C418F0" w:rsidRPr="006100D7">
        <w:rPr>
          <w:rFonts w:ascii="Times New Roman" w:hAnsi="Times New Roman"/>
          <w:bCs/>
          <w:sz w:val="24"/>
        </w:rPr>
        <w:t xml:space="preserve"> in a complex with PAN3. The PAN2-PAN3 complex is involved in the initial trimming of the end of the poly(A) tail not covered by PABP</w:t>
      </w:r>
      <w:r w:rsidR="00A86D06" w:rsidRPr="006100D7">
        <w:rPr>
          <w:rFonts w:ascii="Times New Roman" w:hAnsi="Times New Roman"/>
          <w:bCs/>
          <w:sz w:val="24"/>
        </w:rPr>
        <w:t>. The remaining part of the poly(A) tail is then degraded by the CCR4-NOT complex</w:t>
      </w:r>
      <w:r w:rsidR="00A56B27" w:rsidRPr="006100D7">
        <w:rPr>
          <w:rFonts w:ascii="Times New Roman" w:hAnsi="Times New Roman"/>
          <w:bCs/>
          <w:sz w:val="24"/>
        </w:rPr>
        <w:t>…</w:t>
      </w:r>
      <w:r w:rsidR="00F961F3" w:rsidRPr="006100D7">
        <w:rPr>
          <w:rFonts w:ascii="Times New Roman" w:hAnsi="Times New Roman"/>
          <w:bCs/>
          <w:sz w:val="24"/>
        </w:rPr>
        <w:t xml:space="preserve">”; and </w:t>
      </w:r>
      <w:bookmarkEnd w:id="33"/>
    </w:p>
    <w:p w14:paraId="0415ABE7" w14:textId="77777777" w:rsidR="00710E3F" w:rsidRDefault="00F961F3" w:rsidP="00AA6B2E">
      <w:pPr>
        <w:pStyle w:val="NumberedText"/>
        <w:numPr>
          <w:ilvl w:val="1"/>
          <w:numId w:val="12"/>
        </w:numPr>
        <w:spacing w:after="240"/>
        <w:rPr>
          <w:rFonts w:ascii="Times New Roman" w:hAnsi="Times New Roman"/>
          <w:bCs/>
          <w:sz w:val="24"/>
        </w:rPr>
      </w:pPr>
      <w:r w:rsidRPr="006100D7">
        <w:rPr>
          <w:rFonts w:ascii="Times New Roman" w:hAnsi="Times New Roman"/>
          <w:bCs/>
          <w:sz w:val="24"/>
        </w:rPr>
        <w:t>“</w:t>
      </w:r>
      <w:r w:rsidR="007D6341" w:rsidRPr="006100D7">
        <w:rPr>
          <w:rFonts w:ascii="Times New Roman" w:hAnsi="Times New Roman"/>
          <w:bCs/>
          <w:sz w:val="24"/>
        </w:rPr>
        <w:t xml:space="preserve">Once the poly(A) tail has been reduced to 8-10 adenosine nucleotides (deadenylated), PABP can no longer bind to the remaining poly(A) tail. </w:t>
      </w:r>
      <w:r w:rsidR="00282DEC" w:rsidRPr="006100D7">
        <w:rPr>
          <w:rFonts w:ascii="Times New Roman" w:hAnsi="Times New Roman"/>
          <w:bCs/>
          <w:sz w:val="24"/>
        </w:rPr>
        <w:t>At this stage the mRNA will be rapidly degraded by one of two alternative pathways</w:t>
      </w:r>
      <w:r w:rsidR="00AD4169" w:rsidRPr="006100D7">
        <w:rPr>
          <w:rFonts w:ascii="Times New Roman" w:hAnsi="Times New Roman"/>
          <w:bCs/>
          <w:sz w:val="24"/>
        </w:rPr>
        <w:t>”.</w:t>
      </w:r>
    </w:p>
    <w:p w14:paraId="06A8A1AD" w14:textId="213FCDF4" w:rsidR="00F961F3" w:rsidRPr="006100D7" w:rsidRDefault="00AD4169" w:rsidP="000E5158">
      <w:pPr>
        <w:pStyle w:val="NumberedText"/>
        <w:numPr>
          <w:ilvl w:val="0"/>
          <w:numId w:val="0"/>
        </w:numPr>
        <w:ind w:left="567"/>
        <w:rPr>
          <w:rFonts w:ascii="Times New Roman" w:hAnsi="Times New Roman"/>
          <w:bCs/>
          <w:sz w:val="24"/>
        </w:rPr>
      </w:pPr>
      <w:r w:rsidRPr="006100D7">
        <w:rPr>
          <w:rFonts w:ascii="Times New Roman" w:hAnsi="Times New Roman"/>
          <w:bCs/>
          <w:sz w:val="24"/>
        </w:rPr>
        <w:t xml:space="preserve">The </w:t>
      </w:r>
      <w:r w:rsidR="006D5002">
        <w:rPr>
          <w:rFonts w:ascii="Times New Roman" w:hAnsi="Times New Roman"/>
          <w:bCs/>
          <w:sz w:val="24"/>
        </w:rPr>
        <w:t xml:space="preserve">alternative </w:t>
      </w:r>
      <w:r w:rsidRPr="006100D7">
        <w:rPr>
          <w:rFonts w:ascii="Times New Roman" w:hAnsi="Times New Roman"/>
          <w:bCs/>
          <w:sz w:val="24"/>
        </w:rPr>
        <w:t>pathways he describes are the 5’ to 3’ pathway</w:t>
      </w:r>
      <w:r w:rsidR="00566A3D" w:rsidRPr="006100D7">
        <w:rPr>
          <w:rFonts w:ascii="Times New Roman" w:hAnsi="Times New Roman"/>
          <w:bCs/>
          <w:sz w:val="24"/>
        </w:rPr>
        <w:t xml:space="preserve"> where the mRNA is degraded from the 5’ end by the exonuclease XRN1, and the 3’ to 5’ pathway </w:t>
      </w:r>
      <w:r w:rsidR="00AE2088" w:rsidRPr="006100D7">
        <w:rPr>
          <w:rFonts w:ascii="Times New Roman" w:hAnsi="Times New Roman"/>
          <w:bCs/>
          <w:sz w:val="24"/>
        </w:rPr>
        <w:t>where the mRNA is degraded 3’ to 5’ by the cytoplasmic exosome complex.</w:t>
      </w:r>
    </w:p>
    <w:p w14:paraId="4A44DB42" w14:textId="6B312159" w:rsidR="00D63294" w:rsidRPr="006100D7" w:rsidRDefault="00015991" w:rsidP="00F125B5">
      <w:pPr>
        <w:pStyle w:val="NumberedText"/>
        <w:rPr>
          <w:rFonts w:ascii="Times New Roman" w:hAnsi="Times New Roman"/>
          <w:bCs/>
          <w:sz w:val="24"/>
        </w:rPr>
      </w:pPr>
      <w:r w:rsidRPr="006100D7">
        <w:rPr>
          <w:rFonts w:ascii="Times New Roman" w:hAnsi="Times New Roman"/>
          <w:bCs/>
          <w:sz w:val="24"/>
        </w:rPr>
        <w:lastRenderedPageBreak/>
        <w:t xml:space="preserve">Prof Ashe summarised </w:t>
      </w:r>
      <w:r w:rsidR="00F57179" w:rsidRPr="006100D7">
        <w:rPr>
          <w:rFonts w:ascii="Times New Roman" w:hAnsi="Times New Roman"/>
          <w:bCs/>
          <w:sz w:val="24"/>
        </w:rPr>
        <w:t xml:space="preserve">the steps the Skilled Biologist would know take place for degradation </w:t>
      </w:r>
      <w:r w:rsidR="007E3AD6">
        <w:rPr>
          <w:rFonts w:ascii="Times New Roman" w:hAnsi="Times New Roman"/>
          <w:bCs/>
          <w:sz w:val="24"/>
        </w:rPr>
        <w:t xml:space="preserve">of an mRNA with a single poly(A) tail </w:t>
      </w:r>
      <w:r w:rsidR="00F57179" w:rsidRPr="006100D7">
        <w:rPr>
          <w:rFonts w:ascii="Times New Roman" w:hAnsi="Times New Roman"/>
          <w:bCs/>
          <w:sz w:val="24"/>
        </w:rPr>
        <w:t>as follows</w:t>
      </w:r>
      <w:r w:rsidR="006D0F7B" w:rsidRPr="006100D7">
        <w:rPr>
          <w:rFonts w:ascii="Times New Roman" w:hAnsi="Times New Roman"/>
          <w:bCs/>
          <w:sz w:val="24"/>
        </w:rPr>
        <w:t xml:space="preserve"> </w:t>
      </w:r>
      <w:r w:rsidR="007E3AD6">
        <w:rPr>
          <w:rFonts w:ascii="Times New Roman" w:hAnsi="Times New Roman"/>
          <w:bCs/>
          <w:sz w:val="24"/>
        </w:rPr>
        <w:t>(this evidence was in the section of his first report about plausibility rather than CGK and it begins to segue into the skilled person’s thinking in the light of the Patents</w:t>
      </w:r>
      <w:r w:rsidR="0063325E">
        <w:rPr>
          <w:rFonts w:ascii="Times New Roman" w:hAnsi="Times New Roman"/>
          <w:bCs/>
          <w:sz w:val="24"/>
        </w:rPr>
        <w:t>,</w:t>
      </w:r>
      <w:r w:rsidR="007E3AD6">
        <w:rPr>
          <w:rFonts w:ascii="Times New Roman" w:hAnsi="Times New Roman"/>
          <w:bCs/>
          <w:sz w:val="24"/>
        </w:rPr>
        <w:t xml:space="preserve"> but it is convenient to include it here and it helps understand why this part of the CGK dispute </w:t>
      </w:r>
      <w:r w:rsidR="009F67E4">
        <w:rPr>
          <w:rFonts w:ascii="Times New Roman" w:hAnsi="Times New Roman"/>
          <w:bCs/>
          <w:sz w:val="24"/>
        </w:rPr>
        <w:t xml:space="preserve">potentially </w:t>
      </w:r>
      <w:r w:rsidR="007E3AD6">
        <w:rPr>
          <w:rFonts w:ascii="Times New Roman" w:hAnsi="Times New Roman"/>
          <w:bCs/>
          <w:sz w:val="24"/>
        </w:rPr>
        <w:t>matters)</w:t>
      </w:r>
      <w:r w:rsidR="00F57179" w:rsidRPr="006100D7">
        <w:rPr>
          <w:rFonts w:ascii="Times New Roman" w:hAnsi="Times New Roman"/>
          <w:bCs/>
          <w:sz w:val="24"/>
        </w:rPr>
        <w:t xml:space="preserve">: </w:t>
      </w:r>
    </w:p>
    <w:tbl>
      <w:tblPr>
        <w:tblStyle w:val="Tabelraster"/>
        <w:tblW w:w="0" w:type="auto"/>
        <w:tblInd w:w="567" w:type="dxa"/>
        <w:tblLook w:val="04A0" w:firstRow="1" w:lastRow="0" w:firstColumn="1" w:lastColumn="0" w:noHBand="0" w:noVBand="1"/>
      </w:tblPr>
      <w:tblGrid>
        <w:gridCol w:w="981"/>
        <w:gridCol w:w="6641"/>
      </w:tblGrid>
      <w:tr w:rsidR="006D0F7B" w:rsidRPr="006100D7" w14:paraId="1373C671" w14:textId="77777777" w:rsidTr="00650536">
        <w:tc>
          <w:tcPr>
            <w:tcW w:w="988" w:type="dxa"/>
          </w:tcPr>
          <w:p w14:paraId="03804FEE" w14:textId="27A04242" w:rsidR="006D0F7B" w:rsidRPr="006100D7" w:rsidRDefault="006D0F7B" w:rsidP="00F125B5">
            <w:pPr>
              <w:pStyle w:val="NumberedText"/>
              <w:numPr>
                <w:ilvl w:val="0"/>
                <w:numId w:val="0"/>
              </w:numPr>
              <w:rPr>
                <w:rFonts w:ascii="Times New Roman" w:hAnsi="Times New Roman"/>
                <w:bCs/>
                <w:sz w:val="24"/>
              </w:rPr>
            </w:pPr>
            <w:r w:rsidRPr="006100D7">
              <w:rPr>
                <w:rFonts w:ascii="Times New Roman" w:hAnsi="Times New Roman"/>
                <w:bCs/>
                <w:sz w:val="24"/>
              </w:rPr>
              <w:t>Step 1</w:t>
            </w:r>
          </w:p>
        </w:tc>
        <w:tc>
          <w:tcPr>
            <w:tcW w:w="6744" w:type="dxa"/>
          </w:tcPr>
          <w:p w14:paraId="6C870911" w14:textId="184DF8D6" w:rsidR="006D0F7B" w:rsidRPr="006100D7" w:rsidRDefault="00760639" w:rsidP="00F125B5">
            <w:pPr>
              <w:pStyle w:val="NumberedText"/>
              <w:numPr>
                <w:ilvl w:val="0"/>
                <w:numId w:val="0"/>
              </w:numPr>
              <w:rPr>
                <w:rFonts w:ascii="Times New Roman" w:hAnsi="Times New Roman"/>
                <w:bCs/>
                <w:sz w:val="24"/>
              </w:rPr>
            </w:pPr>
            <w:r w:rsidRPr="006100D7">
              <w:rPr>
                <w:rFonts w:ascii="Times New Roman" w:hAnsi="Times New Roman"/>
                <w:bCs/>
                <w:sz w:val="24"/>
              </w:rPr>
              <w:t xml:space="preserve">The PAN2-PAN3 complex is recruited and trims the poly(A) tail </w:t>
            </w:r>
          </w:p>
        </w:tc>
      </w:tr>
      <w:tr w:rsidR="006D0F7B" w:rsidRPr="006100D7" w14:paraId="5EB7C6C8" w14:textId="77777777" w:rsidTr="00650536">
        <w:tc>
          <w:tcPr>
            <w:tcW w:w="988" w:type="dxa"/>
          </w:tcPr>
          <w:p w14:paraId="5B909ADE" w14:textId="15EBA26F" w:rsidR="006D0F7B" w:rsidRPr="006100D7" w:rsidRDefault="00A9774C" w:rsidP="00F125B5">
            <w:pPr>
              <w:pStyle w:val="NumberedText"/>
              <w:numPr>
                <w:ilvl w:val="0"/>
                <w:numId w:val="0"/>
              </w:numPr>
              <w:rPr>
                <w:rFonts w:ascii="Times New Roman" w:hAnsi="Times New Roman"/>
                <w:bCs/>
                <w:sz w:val="24"/>
              </w:rPr>
            </w:pPr>
            <w:r w:rsidRPr="006100D7">
              <w:rPr>
                <w:rFonts w:ascii="Times New Roman" w:hAnsi="Times New Roman"/>
                <w:bCs/>
                <w:sz w:val="24"/>
              </w:rPr>
              <w:t>Step 2</w:t>
            </w:r>
          </w:p>
        </w:tc>
        <w:tc>
          <w:tcPr>
            <w:tcW w:w="6744" w:type="dxa"/>
          </w:tcPr>
          <w:p w14:paraId="55920ADE" w14:textId="24E5D2D0" w:rsidR="00A9774C" w:rsidRPr="006100D7" w:rsidRDefault="00A9774C" w:rsidP="00F125B5">
            <w:pPr>
              <w:pStyle w:val="NumberedText"/>
              <w:numPr>
                <w:ilvl w:val="0"/>
                <w:numId w:val="0"/>
              </w:numPr>
              <w:rPr>
                <w:rFonts w:ascii="Times New Roman" w:hAnsi="Times New Roman"/>
                <w:bCs/>
                <w:sz w:val="24"/>
              </w:rPr>
            </w:pPr>
            <w:r w:rsidRPr="006100D7">
              <w:rPr>
                <w:rFonts w:ascii="Times New Roman" w:hAnsi="Times New Roman"/>
                <w:bCs/>
                <w:sz w:val="24"/>
              </w:rPr>
              <w:t>The PAN2-PAN3 complex then drops off and the CCR4-NOT complex is then recruited to the mRNA molecule which removes the adenosine nucleotides in a sequential manner.</w:t>
            </w:r>
          </w:p>
        </w:tc>
      </w:tr>
      <w:tr w:rsidR="006D0F7B" w:rsidRPr="006100D7" w14:paraId="5636F713" w14:textId="77777777" w:rsidTr="00650536">
        <w:tc>
          <w:tcPr>
            <w:tcW w:w="988" w:type="dxa"/>
          </w:tcPr>
          <w:p w14:paraId="4B51C238" w14:textId="248CCDC3" w:rsidR="006D0F7B" w:rsidRPr="006100D7" w:rsidRDefault="00A9774C" w:rsidP="00F125B5">
            <w:pPr>
              <w:pStyle w:val="NumberedText"/>
              <w:numPr>
                <w:ilvl w:val="0"/>
                <w:numId w:val="0"/>
              </w:numPr>
              <w:rPr>
                <w:rFonts w:ascii="Times New Roman" w:hAnsi="Times New Roman"/>
                <w:bCs/>
                <w:sz w:val="24"/>
              </w:rPr>
            </w:pPr>
            <w:r w:rsidRPr="006100D7">
              <w:rPr>
                <w:rFonts w:ascii="Times New Roman" w:hAnsi="Times New Roman"/>
                <w:bCs/>
                <w:sz w:val="24"/>
              </w:rPr>
              <w:t>Step 3</w:t>
            </w:r>
          </w:p>
        </w:tc>
        <w:tc>
          <w:tcPr>
            <w:tcW w:w="6744" w:type="dxa"/>
          </w:tcPr>
          <w:p w14:paraId="1A94B6D6" w14:textId="471DDEEE" w:rsidR="006D0F7B" w:rsidRPr="006100D7" w:rsidRDefault="00A9774C" w:rsidP="00F125B5">
            <w:pPr>
              <w:pStyle w:val="NumberedText"/>
              <w:numPr>
                <w:ilvl w:val="0"/>
                <w:numId w:val="0"/>
              </w:numPr>
              <w:rPr>
                <w:rFonts w:ascii="Times New Roman" w:hAnsi="Times New Roman"/>
                <w:bCs/>
                <w:sz w:val="24"/>
              </w:rPr>
            </w:pPr>
            <w:r w:rsidRPr="006100D7">
              <w:rPr>
                <w:rFonts w:ascii="Times New Roman" w:hAnsi="Times New Roman"/>
                <w:bCs/>
                <w:sz w:val="24"/>
              </w:rPr>
              <w:t xml:space="preserve">Once the poly(A) </w:t>
            </w:r>
            <w:r w:rsidR="002E4FFD" w:rsidRPr="006100D7">
              <w:rPr>
                <w:rFonts w:ascii="Times New Roman" w:hAnsi="Times New Roman"/>
                <w:bCs/>
                <w:sz w:val="24"/>
              </w:rPr>
              <w:t>tail is reduced to a point where PABP can no longer bind, the 5’ cap is removed and the exonuclease XRN1 is recruited to the 5’ end, which degrades the mRNA.</w:t>
            </w:r>
          </w:p>
        </w:tc>
      </w:tr>
      <w:tr w:rsidR="006D0F7B" w:rsidRPr="006100D7" w14:paraId="37EA716E" w14:textId="77777777" w:rsidTr="00650536">
        <w:tc>
          <w:tcPr>
            <w:tcW w:w="988" w:type="dxa"/>
          </w:tcPr>
          <w:p w14:paraId="15B16ABF" w14:textId="204BDE9F" w:rsidR="006D0F7B" w:rsidRPr="006100D7" w:rsidRDefault="00A9774C" w:rsidP="00F125B5">
            <w:pPr>
              <w:pStyle w:val="NumberedText"/>
              <w:numPr>
                <w:ilvl w:val="0"/>
                <w:numId w:val="0"/>
              </w:numPr>
              <w:rPr>
                <w:rFonts w:ascii="Times New Roman" w:hAnsi="Times New Roman"/>
                <w:bCs/>
                <w:sz w:val="24"/>
              </w:rPr>
            </w:pPr>
            <w:r w:rsidRPr="006100D7">
              <w:rPr>
                <w:rFonts w:ascii="Times New Roman" w:hAnsi="Times New Roman"/>
                <w:bCs/>
                <w:sz w:val="24"/>
              </w:rPr>
              <w:t>Step 4</w:t>
            </w:r>
          </w:p>
        </w:tc>
        <w:tc>
          <w:tcPr>
            <w:tcW w:w="6744" w:type="dxa"/>
          </w:tcPr>
          <w:p w14:paraId="5258E8DE" w14:textId="4888D018" w:rsidR="006D0F7B" w:rsidRPr="006100D7" w:rsidRDefault="002E4FFD" w:rsidP="00F125B5">
            <w:pPr>
              <w:pStyle w:val="NumberedText"/>
              <w:numPr>
                <w:ilvl w:val="0"/>
                <w:numId w:val="0"/>
              </w:numPr>
              <w:rPr>
                <w:rFonts w:ascii="Times New Roman" w:hAnsi="Times New Roman"/>
                <w:bCs/>
                <w:sz w:val="24"/>
              </w:rPr>
            </w:pPr>
            <w:r w:rsidRPr="006100D7">
              <w:rPr>
                <w:rFonts w:ascii="Times New Roman" w:hAnsi="Times New Roman"/>
                <w:bCs/>
                <w:sz w:val="24"/>
              </w:rPr>
              <w:t xml:space="preserve">As an alternative, the exosome can be recruited </w:t>
            </w:r>
            <w:r w:rsidR="00650536" w:rsidRPr="006100D7">
              <w:rPr>
                <w:rFonts w:ascii="Times New Roman" w:hAnsi="Times New Roman"/>
                <w:bCs/>
                <w:sz w:val="24"/>
              </w:rPr>
              <w:t>to the deadenylated 3’ end and the mRNA is then degraded.</w:t>
            </w:r>
          </w:p>
        </w:tc>
      </w:tr>
    </w:tbl>
    <w:p w14:paraId="5E7F1907" w14:textId="59556A1B" w:rsidR="00F924B6" w:rsidRDefault="00F924B6" w:rsidP="00F125B5">
      <w:pPr>
        <w:pStyle w:val="NumberedText"/>
        <w:rPr>
          <w:rFonts w:ascii="Times New Roman" w:hAnsi="Times New Roman"/>
          <w:bCs/>
          <w:sz w:val="24"/>
        </w:rPr>
      </w:pPr>
      <w:r>
        <w:rPr>
          <w:rFonts w:ascii="Times New Roman" w:hAnsi="Times New Roman"/>
          <w:bCs/>
          <w:sz w:val="24"/>
        </w:rPr>
        <w:t>Prof Ashe then went on to explain how the skilled person would think these steps would play out</w:t>
      </w:r>
      <w:r w:rsidR="006D5002">
        <w:rPr>
          <w:rFonts w:ascii="Times New Roman" w:hAnsi="Times New Roman"/>
          <w:bCs/>
          <w:sz w:val="24"/>
        </w:rPr>
        <w:t>,</w:t>
      </w:r>
      <w:r>
        <w:rPr>
          <w:rFonts w:ascii="Times New Roman" w:hAnsi="Times New Roman"/>
          <w:bCs/>
          <w:sz w:val="24"/>
        </w:rPr>
        <w:t xml:space="preserve"> and how they would change if there were a split poly(A) tail</w:t>
      </w:r>
      <w:r w:rsidR="00591E8C">
        <w:rPr>
          <w:rFonts w:ascii="Times New Roman" w:hAnsi="Times New Roman"/>
          <w:bCs/>
          <w:sz w:val="24"/>
        </w:rPr>
        <w:t>.</w:t>
      </w:r>
      <w:r>
        <w:rPr>
          <w:rFonts w:ascii="Times New Roman" w:hAnsi="Times New Roman"/>
          <w:bCs/>
          <w:sz w:val="24"/>
        </w:rPr>
        <w:t xml:space="preserve"> I return to that in connection with plausibility below.</w:t>
      </w:r>
    </w:p>
    <w:p w14:paraId="70B9C3A8" w14:textId="0B4F5CAC" w:rsidR="006D0F7B" w:rsidRPr="006100D7" w:rsidRDefault="00147670" w:rsidP="00F125B5">
      <w:pPr>
        <w:pStyle w:val="NumberedText"/>
        <w:rPr>
          <w:rFonts w:ascii="Times New Roman" w:hAnsi="Times New Roman"/>
          <w:bCs/>
          <w:sz w:val="24"/>
        </w:rPr>
      </w:pPr>
      <w:r w:rsidRPr="006100D7">
        <w:rPr>
          <w:rFonts w:ascii="Times New Roman" w:hAnsi="Times New Roman"/>
          <w:bCs/>
          <w:sz w:val="24"/>
        </w:rPr>
        <w:t xml:space="preserve">Prof Richter responded to Prof Ashe’s statements on decay pathways </w:t>
      </w:r>
      <w:r w:rsidR="008B6305" w:rsidRPr="006100D7">
        <w:rPr>
          <w:rFonts w:ascii="Times New Roman" w:hAnsi="Times New Roman"/>
          <w:bCs/>
          <w:sz w:val="24"/>
        </w:rPr>
        <w:t xml:space="preserve">in his second report, stating that he did not believe that the </w:t>
      </w:r>
      <w:r w:rsidR="00BF416D">
        <w:rPr>
          <w:rFonts w:ascii="Times New Roman" w:hAnsi="Times New Roman"/>
          <w:bCs/>
          <w:sz w:val="24"/>
        </w:rPr>
        <w:t>s</w:t>
      </w:r>
      <w:r w:rsidR="008B6305" w:rsidRPr="006100D7">
        <w:rPr>
          <w:rFonts w:ascii="Times New Roman" w:hAnsi="Times New Roman"/>
          <w:bCs/>
          <w:sz w:val="24"/>
        </w:rPr>
        <w:t xml:space="preserve">killed </w:t>
      </w:r>
      <w:r w:rsidR="00923019">
        <w:rPr>
          <w:rFonts w:ascii="Times New Roman" w:hAnsi="Times New Roman"/>
          <w:bCs/>
          <w:sz w:val="24"/>
        </w:rPr>
        <w:t>person</w:t>
      </w:r>
      <w:r w:rsidR="008B6305" w:rsidRPr="006100D7">
        <w:rPr>
          <w:rFonts w:ascii="Times New Roman" w:hAnsi="Times New Roman"/>
          <w:bCs/>
          <w:sz w:val="24"/>
        </w:rPr>
        <w:t xml:space="preserve"> would have had detailed knowledge of the mRNA decay pathways and that the mRNA decay pathways are “highly complex” and “had not been fully elucidated at the Priority Date, particularly in mammalian cells”. </w:t>
      </w:r>
      <w:r w:rsidR="00C922D8">
        <w:rPr>
          <w:rFonts w:ascii="Times New Roman" w:hAnsi="Times New Roman"/>
          <w:bCs/>
          <w:sz w:val="24"/>
        </w:rPr>
        <w:t xml:space="preserve"> Prof Richter also identified a different </w:t>
      </w:r>
      <w:r w:rsidR="002F65D5">
        <w:rPr>
          <w:rFonts w:ascii="Times New Roman" w:hAnsi="Times New Roman"/>
          <w:bCs/>
          <w:sz w:val="24"/>
        </w:rPr>
        <w:t>model for the degradation process</w:t>
      </w:r>
      <w:r w:rsidR="00E00D60">
        <w:rPr>
          <w:rFonts w:ascii="Times New Roman" w:hAnsi="Times New Roman"/>
          <w:bCs/>
          <w:sz w:val="24"/>
        </w:rPr>
        <w:t xml:space="preserve">.  </w:t>
      </w:r>
      <w:r w:rsidR="002A0419" w:rsidRPr="006100D7">
        <w:rPr>
          <w:rFonts w:ascii="Times New Roman" w:hAnsi="Times New Roman"/>
          <w:bCs/>
          <w:sz w:val="24"/>
        </w:rPr>
        <w:t>This model</w:t>
      </w:r>
      <w:r w:rsidR="00CF104A">
        <w:rPr>
          <w:rFonts w:ascii="Times New Roman" w:hAnsi="Times New Roman"/>
          <w:bCs/>
          <w:sz w:val="24"/>
        </w:rPr>
        <w:t xml:space="preserve">, originally from a 2005 paper </w:t>
      </w:r>
      <w:r w:rsidR="00144030">
        <w:rPr>
          <w:rFonts w:ascii="Times New Roman" w:hAnsi="Times New Roman"/>
          <w:bCs/>
          <w:sz w:val="24"/>
        </w:rPr>
        <w:t>by Yamashita and others,</w:t>
      </w:r>
      <w:r w:rsidR="002A0419" w:rsidRPr="006100D7">
        <w:rPr>
          <w:rFonts w:ascii="Times New Roman" w:hAnsi="Times New Roman"/>
          <w:bCs/>
          <w:sz w:val="24"/>
        </w:rPr>
        <w:t xml:space="preserve"> </w:t>
      </w:r>
      <w:r w:rsidR="00144030">
        <w:rPr>
          <w:rFonts w:ascii="Times New Roman" w:hAnsi="Times New Roman"/>
          <w:bCs/>
          <w:sz w:val="24"/>
        </w:rPr>
        <w:t xml:space="preserve">and which was </w:t>
      </w:r>
      <w:r w:rsidR="00CA59C3">
        <w:rPr>
          <w:rFonts w:ascii="Times New Roman" w:hAnsi="Times New Roman"/>
          <w:bCs/>
          <w:sz w:val="24"/>
        </w:rPr>
        <w:t xml:space="preserve">thus </w:t>
      </w:r>
      <w:r w:rsidR="00144030">
        <w:rPr>
          <w:rFonts w:ascii="Times New Roman" w:hAnsi="Times New Roman"/>
          <w:bCs/>
          <w:sz w:val="24"/>
        </w:rPr>
        <w:t xml:space="preserve">referred to at trial as the “Yamashita model”, </w:t>
      </w:r>
      <w:r w:rsidR="002A0419" w:rsidRPr="006100D7">
        <w:rPr>
          <w:rFonts w:ascii="Times New Roman" w:hAnsi="Times New Roman"/>
          <w:bCs/>
          <w:sz w:val="24"/>
        </w:rPr>
        <w:t xml:space="preserve">was </w:t>
      </w:r>
      <w:r w:rsidR="00144030">
        <w:rPr>
          <w:rFonts w:ascii="Times New Roman" w:hAnsi="Times New Roman"/>
          <w:bCs/>
          <w:sz w:val="24"/>
        </w:rPr>
        <w:t>explain</w:t>
      </w:r>
      <w:r w:rsidR="002A0419" w:rsidRPr="006100D7">
        <w:rPr>
          <w:rFonts w:ascii="Times New Roman" w:hAnsi="Times New Roman"/>
          <w:bCs/>
          <w:sz w:val="24"/>
        </w:rPr>
        <w:t xml:space="preserve">ed </w:t>
      </w:r>
      <w:r w:rsidR="00144030">
        <w:rPr>
          <w:rFonts w:ascii="Times New Roman" w:hAnsi="Times New Roman"/>
          <w:bCs/>
          <w:sz w:val="24"/>
        </w:rPr>
        <w:t>i</w:t>
      </w:r>
      <w:r w:rsidR="002A0419" w:rsidRPr="006100D7">
        <w:rPr>
          <w:rFonts w:ascii="Times New Roman" w:hAnsi="Times New Roman"/>
          <w:bCs/>
          <w:sz w:val="24"/>
        </w:rPr>
        <w:t xml:space="preserve">n two papers, </w:t>
      </w:r>
      <w:r w:rsidR="002A0419" w:rsidRPr="006100D7">
        <w:rPr>
          <w:rFonts w:ascii="Times New Roman" w:hAnsi="Times New Roman"/>
          <w:sz w:val="24"/>
        </w:rPr>
        <w:t>Bartlam M &amp; Yamamoto T “</w:t>
      </w:r>
      <w:r w:rsidR="002A0419" w:rsidRPr="006100D7">
        <w:rPr>
          <w:rFonts w:ascii="Times New Roman" w:hAnsi="Times New Roman"/>
          <w:i/>
          <w:iCs/>
          <w:sz w:val="24"/>
        </w:rPr>
        <w:t xml:space="preserve">The structural basis for </w:t>
      </w:r>
      <w:proofErr w:type="spellStart"/>
      <w:r w:rsidR="002A0419" w:rsidRPr="006100D7">
        <w:rPr>
          <w:rFonts w:ascii="Times New Roman" w:hAnsi="Times New Roman"/>
          <w:i/>
          <w:iCs/>
          <w:sz w:val="24"/>
        </w:rPr>
        <w:t>deadenylation</w:t>
      </w:r>
      <w:proofErr w:type="spellEnd"/>
      <w:r w:rsidR="002A0419" w:rsidRPr="006100D7">
        <w:rPr>
          <w:rFonts w:ascii="Times New Roman" w:hAnsi="Times New Roman"/>
          <w:i/>
          <w:iCs/>
          <w:sz w:val="24"/>
        </w:rPr>
        <w:t xml:space="preserve"> by the CCR4-NOT complex</w:t>
      </w:r>
      <w:r w:rsidR="002A0419" w:rsidRPr="006100D7">
        <w:rPr>
          <w:rFonts w:ascii="Times New Roman" w:hAnsi="Times New Roman"/>
          <w:sz w:val="24"/>
        </w:rPr>
        <w:t>” Protein Cell,</w:t>
      </w:r>
      <w:r w:rsidR="002A0419" w:rsidRPr="006100D7">
        <w:rPr>
          <w:rFonts w:ascii="Times New Roman" w:hAnsi="Times New Roman"/>
          <w:i/>
          <w:iCs/>
          <w:sz w:val="24"/>
        </w:rPr>
        <w:t xml:space="preserve"> </w:t>
      </w:r>
      <w:r w:rsidR="002A0419" w:rsidRPr="006100D7">
        <w:rPr>
          <w:rFonts w:ascii="Times New Roman" w:hAnsi="Times New Roman"/>
          <w:sz w:val="24"/>
        </w:rPr>
        <w:t>2010; 1(5): 443–452 (“Yamamoto”) and Chen CA &amp; Shyu A. “</w:t>
      </w:r>
      <w:r w:rsidR="002A0419" w:rsidRPr="006100D7">
        <w:rPr>
          <w:rFonts w:ascii="Times New Roman" w:hAnsi="Times New Roman"/>
          <w:i/>
          <w:iCs/>
          <w:sz w:val="24"/>
        </w:rPr>
        <w:t xml:space="preserve">Mechanisms of </w:t>
      </w:r>
      <w:proofErr w:type="spellStart"/>
      <w:r w:rsidR="002A0419" w:rsidRPr="006100D7">
        <w:rPr>
          <w:rFonts w:ascii="Times New Roman" w:hAnsi="Times New Roman"/>
          <w:i/>
          <w:iCs/>
          <w:sz w:val="24"/>
        </w:rPr>
        <w:t>deadenylation</w:t>
      </w:r>
      <w:proofErr w:type="spellEnd"/>
      <w:r w:rsidR="002A0419" w:rsidRPr="006100D7">
        <w:rPr>
          <w:rFonts w:ascii="Times New Roman" w:hAnsi="Times New Roman"/>
          <w:i/>
          <w:iCs/>
          <w:sz w:val="24"/>
        </w:rPr>
        <w:t>-dependent decay</w:t>
      </w:r>
      <w:r w:rsidR="002A0419" w:rsidRPr="006100D7">
        <w:rPr>
          <w:rFonts w:ascii="Times New Roman" w:hAnsi="Times New Roman"/>
          <w:sz w:val="24"/>
        </w:rPr>
        <w:t xml:space="preserve">” </w:t>
      </w:r>
      <w:r w:rsidR="002A0419" w:rsidRPr="006100D7">
        <w:rPr>
          <w:rFonts w:ascii="Times New Roman" w:hAnsi="Times New Roman"/>
          <w:i/>
          <w:iCs/>
          <w:sz w:val="24"/>
        </w:rPr>
        <w:t xml:space="preserve">WIREs RNA, </w:t>
      </w:r>
      <w:r w:rsidR="002A0419" w:rsidRPr="006100D7">
        <w:rPr>
          <w:rFonts w:ascii="Times New Roman" w:hAnsi="Times New Roman"/>
          <w:sz w:val="24"/>
        </w:rPr>
        <w:t xml:space="preserve">2011; 2:167-183 (“Chen and Shyu”) and </w:t>
      </w:r>
      <w:r w:rsidR="0019718A">
        <w:rPr>
          <w:rFonts w:ascii="Times New Roman" w:hAnsi="Times New Roman"/>
          <w:sz w:val="24"/>
        </w:rPr>
        <w:t>postulat</w:t>
      </w:r>
      <w:r w:rsidR="002A0419" w:rsidRPr="006100D7">
        <w:rPr>
          <w:rFonts w:ascii="Times New Roman" w:hAnsi="Times New Roman"/>
          <w:sz w:val="24"/>
        </w:rPr>
        <w:t>ed that PAN2-PAN3 reduced the poly(A) tail length to ~110A and then faster degradation happened by CCR4-NOT of the remaining Poly(A) tail.</w:t>
      </w:r>
    </w:p>
    <w:p w14:paraId="46A3FC86" w14:textId="25BBA196" w:rsidR="00193FB6" w:rsidRDefault="00193FB6" w:rsidP="00F125B5">
      <w:pPr>
        <w:pStyle w:val="NumberedText"/>
        <w:rPr>
          <w:rFonts w:ascii="Times New Roman" w:hAnsi="Times New Roman"/>
          <w:sz w:val="24"/>
        </w:rPr>
      </w:pPr>
      <w:r w:rsidRPr="006100D7">
        <w:rPr>
          <w:rFonts w:ascii="Times New Roman" w:hAnsi="Times New Roman"/>
          <w:bCs/>
          <w:sz w:val="24"/>
        </w:rPr>
        <w:t xml:space="preserve">In his fourth report, Prof Ashe agreed with Prof Richter’s statement that the </w:t>
      </w:r>
      <w:r w:rsidR="008D44BF" w:rsidRPr="006100D7">
        <w:rPr>
          <w:rFonts w:ascii="Times New Roman" w:hAnsi="Times New Roman"/>
          <w:bCs/>
          <w:sz w:val="24"/>
        </w:rPr>
        <w:t xml:space="preserve">mRNA decay pathways are highly complex and had not been fully elucidated at the Priority Date. </w:t>
      </w:r>
      <w:r w:rsidR="006D531F" w:rsidRPr="006100D7">
        <w:rPr>
          <w:rFonts w:ascii="Times New Roman" w:hAnsi="Times New Roman"/>
          <w:bCs/>
          <w:sz w:val="24"/>
        </w:rPr>
        <w:t>Prof Ashe also clarified that upon review, he</w:t>
      </w:r>
      <w:r w:rsidR="007D6F29" w:rsidRPr="006100D7">
        <w:rPr>
          <w:rFonts w:ascii="Times New Roman" w:hAnsi="Times New Roman"/>
          <w:bCs/>
          <w:sz w:val="24"/>
        </w:rPr>
        <w:t xml:space="preserve"> considered that the statement in his first report set out </w:t>
      </w:r>
      <w:r w:rsidR="00A65D2B" w:rsidRPr="006100D7">
        <w:rPr>
          <w:rFonts w:ascii="Times New Roman" w:hAnsi="Times New Roman"/>
          <w:bCs/>
          <w:sz w:val="24"/>
        </w:rPr>
        <w:t xml:space="preserve">above </w:t>
      </w:r>
      <w:r w:rsidR="00CF4DFE" w:rsidRPr="006100D7">
        <w:rPr>
          <w:rFonts w:ascii="Times New Roman" w:hAnsi="Times New Roman"/>
          <w:bCs/>
          <w:sz w:val="24"/>
        </w:rPr>
        <w:t xml:space="preserve">was too simplistic and did not accurately reflect the range of thought at the time. </w:t>
      </w:r>
      <w:r w:rsidR="0010524E">
        <w:rPr>
          <w:rFonts w:ascii="Times New Roman" w:hAnsi="Times New Roman"/>
          <w:bCs/>
          <w:sz w:val="24"/>
        </w:rPr>
        <w:t xml:space="preserve"> </w:t>
      </w:r>
      <w:r w:rsidR="00874E02" w:rsidRPr="006100D7">
        <w:rPr>
          <w:rFonts w:ascii="Times New Roman" w:hAnsi="Times New Roman"/>
          <w:bCs/>
          <w:sz w:val="24"/>
        </w:rPr>
        <w:t xml:space="preserve">He said that this was just one </w:t>
      </w:r>
      <w:r w:rsidR="00874E02" w:rsidRPr="006100D7">
        <w:rPr>
          <w:rFonts w:ascii="Times New Roman" w:hAnsi="Times New Roman"/>
          <w:bCs/>
          <w:sz w:val="24"/>
        </w:rPr>
        <w:lastRenderedPageBreak/>
        <w:t>reasonable model at the time</w:t>
      </w:r>
      <w:r w:rsidR="00444B43">
        <w:rPr>
          <w:rFonts w:ascii="Times New Roman" w:hAnsi="Times New Roman"/>
          <w:bCs/>
          <w:sz w:val="24"/>
        </w:rPr>
        <w:t xml:space="preserve"> and</w:t>
      </w:r>
      <w:r w:rsidR="000B1D2E" w:rsidRPr="006100D7">
        <w:rPr>
          <w:rFonts w:ascii="Times New Roman" w:hAnsi="Times New Roman"/>
          <w:bCs/>
          <w:sz w:val="24"/>
        </w:rPr>
        <w:t xml:space="preserve"> that the model proposed by Prof Richter in his second report</w:t>
      </w:r>
      <w:r w:rsidR="00444B43">
        <w:rPr>
          <w:rFonts w:ascii="Times New Roman" w:hAnsi="Times New Roman"/>
          <w:bCs/>
          <w:sz w:val="24"/>
        </w:rPr>
        <w:t xml:space="preserve"> was also </w:t>
      </w:r>
      <w:r w:rsidR="006246C4">
        <w:rPr>
          <w:rFonts w:ascii="Times New Roman" w:hAnsi="Times New Roman"/>
          <w:bCs/>
          <w:sz w:val="24"/>
        </w:rPr>
        <w:t>“another generally accepted</w:t>
      </w:r>
      <w:r w:rsidR="00D72113">
        <w:rPr>
          <w:rFonts w:ascii="Times New Roman" w:hAnsi="Times New Roman"/>
          <w:bCs/>
          <w:sz w:val="24"/>
        </w:rPr>
        <w:t xml:space="preserve"> model”.</w:t>
      </w:r>
      <w:r w:rsidR="00CF7989">
        <w:rPr>
          <w:rFonts w:ascii="Times New Roman" w:hAnsi="Times New Roman"/>
          <w:bCs/>
          <w:sz w:val="24"/>
        </w:rPr>
        <w:t xml:space="preserve">  However,</w:t>
      </w:r>
      <w:r w:rsidR="000B1D2E" w:rsidRPr="006100D7">
        <w:rPr>
          <w:rFonts w:ascii="Times New Roman" w:hAnsi="Times New Roman"/>
          <w:bCs/>
          <w:sz w:val="24"/>
        </w:rPr>
        <w:t xml:space="preserve"> </w:t>
      </w:r>
      <w:r w:rsidR="0010510F" w:rsidRPr="006100D7">
        <w:rPr>
          <w:rFonts w:ascii="Times New Roman" w:hAnsi="Times New Roman"/>
          <w:sz w:val="24"/>
        </w:rPr>
        <w:t>Prof Ashe did not accept that it was CGK that the first phase was slow and the second was fast</w:t>
      </w:r>
      <w:r w:rsidR="00476432" w:rsidRPr="006100D7">
        <w:rPr>
          <w:rFonts w:ascii="Times New Roman" w:hAnsi="Times New Roman"/>
          <w:sz w:val="24"/>
        </w:rPr>
        <w:t xml:space="preserve"> and CureVac submitted in their closing that BioNTech/Pfizer </w:t>
      </w:r>
      <w:r w:rsidR="00AD1336" w:rsidRPr="006100D7">
        <w:rPr>
          <w:rFonts w:ascii="Times New Roman" w:hAnsi="Times New Roman"/>
          <w:sz w:val="24"/>
        </w:rPr>
        <w:t>and Prof Richter had not pointed to any documentary support showing that PAN2-PAN3 was known to be slower than CCR4-NOT</w:t>
      </w:r>
      <w:r w:rsidR="00CF7989">
        <w:rPr>
          <w:rFonts w:ascii="Times New Roman" w:hAnsi="Times New Roman"/>
          <w:sz w:val="24"/>
        </w:rPr>
        <w:t>.</w:t>
      </w:r>
      <w:r w:rsidR="00AD1336" w:rsidRPr="006100D7">
        <w:rPr>
          <w:rFonts w:ascii="Times New Roman" w:hAnsi="Times New Roman"/>
          <w:sz w:val="24"/>
        </w:rPr>
        <w:t xml:space="preserve"> </w:t>
      </w:r>
      <w:r w:rsidR="00CF7989">
        <w:rPr>
          <w:rFonts w:ascii="Times New Roman" w:hAnsi="Times New Roman"/>
          <w:sz w:val="24"/>
        </w:rPr>
        <w:t xml:space="preserve"> </w:t>
      </w:r>
      <w:r w:rsidR="007075FD" w:rsidRPr="006100D7">
        <w:rPr>
          <w:rFonts w:ascii="Times New Roman" w:hAnsi="Times New Roman"/>
          <w:sz w:val="24"/>
        </w:rPr>
        <w:t>Prof Richter</w:t>
      </w:r>
      <w:r w:rsidR="0010510F" w:rsidRPr="006100D7">
        <w:rPr>
          <w:rFonts w:ascii="Times New Roman" w:hAnsi="Times New Roman"/>
          <w:sz w:val="24"/>
        </w:rPr>
        <w:t xml:space="preserve"> </w:t>
      </w:r>
      <w:r w:rsidR="007075FD" w:rsidRPr="006100D7">
        <w:rPr>
          <w:rFonts w:ascii="Times New Roman" w:hAnsi="Times New Roman"/>
          <w:sz w:val="24"/>
        </w:rPr>
        <w:t xml:space="preserve">accepted during cross-examination </w:t>
      </w:r>
      <w:r w:rsidR="00CB3A83" w:rsidRPr="006100D7">
        <w:rPr>
          <w:rFonts w:ascii="Times New Roman" w:hAnsi="Times New Roman"/>
          <w:sz w:val="24"/>
        </w:rPr>
        <w:t xml:space="preserve">that one of the figures in Chen and Shyu was somewhat inconsistent with this </w:t>
      </w:r>
      <w:r w:rsidR="000E5B26" w:rsidRPr="006100D7">
        <w:rPr>
          <w:rFonts w:ascii="Times New Roman" w:hAnsi="Times New Roman"/>
          <w:sz w:val="24"/>
        </w:rPr>
        <w:t>proposition.</w:t>
      </w:r>
      <w:r w:rsidR="001E73F5">
        <w:rPr>
          <w:rFonts w:ascii="Times New Roman" w:hAnsi="Times New Roman"/>
          <w:sz w:val="24"/>
        </w:rPr>
        <w:t xml:space="preserve">  </w:t>
      </w:r>
      <w:r w:rsidR="00262B22">
        <w:rPr>
          <w:rFonts w:ascii="Times New Roman" w:hAnsi="Times New Roman"/>
          <w:sz w:val="24"/>
        </w:rPr>
        <w:t>BioNTech/Pfizer</w:t>
      </w:r>
      <w:r w:rsidR="001E73F5">
        <w:rPr>
          <w:rFonts w:ascii="Times New Roman" w:hAnsi="Times New Roman"/>
          <w:sz w:val="24"/>
        </w:rPr>
        <w:t xml:space="preserve"> accused Prof Ashe of trying to pick and choose which parts of the Yamashit</w:t>
      </w:r>
      <w:r w:rsidR="00F34470">
        <w:rPr>
          <w:rFonts w:ascii="Times New Roman" w:hAnsi="Times New Roman"/>
          <w:sz w:val="24"/>
        </w:rPr>
        <w:t>a</w:t>
      </w:r>
      <w:r w:rsidR="001E73F5">
        <w:rPr>
          <w:rFonts w:ascii="Times New Roman" w:hAnsi="Times New Roman"/>
          <w:sz w:val="24"/>
        </w:rPr>
        <w:t xml:space="preserve"> model were CGK.  I do not think he was doing that and it is perfectly possible for parts of a scientific theory to be accepted as </w:t>
      </w:r>
      <w:r w:rsidR="00F408CE">
        <w:rPr>
          <w:rFonts w:ascii="Times New Roman" w:hAnsi="Times New Roman"/>
          <w:sz w:val="24"/>
        </w:rPr>
        <w:t xml:space="preserve">CGK because they are seen to be solid while other parts of the same theory are still under exploration.  Coupled with Prof Richter’s </w:t>
      </w:r>
      <w:r w:rsidR="00785306">
        <w:rPr>
          <w:rFonts w:ascii="Times New Roman" w:hAnsi="Times New Roman"/>
          <w:sz w:val="24"/>
        </w:rPr>
        <w:t>acceptance and with the lack of solid evidence for the differen</w:t>
      </w:r>
      <w:r w:rsidR="003F4405">
        <w:rPr>
          <w:rFonts w:ascii="Times New Roman" w:hAnsi="Times New Roman"/>
          <w:sz w:val="24"/>
        </w:rPr>
        <w:t>ce</w:t>
      </w:r>
      <w:r w:rsidR="00785306">
        <w:rPr>
          <w:rFonts w:ascii="Times New Roman" w:hAnsi="Times New Roman"/>
          <w:sz w:val="24"/>
        </w:rPr>
        <w:t xml:space="preserve"> in rate that </w:t>
      </w:r>
      <w:r w:rsidR="00262B22">
        <w:rPr>
          <w:rFonts w:ascii="Times New Roman" w:hAnsi="Times New Roman"/>
          <w:sz w:val="24"/>
        </w:rPr>
        <w:t>BioNTech/Pfizer</w:t>
      </w:r>
      <w:r w:rsidR="00785306">
        <w:rPr>
          <w:rFonts w:ascii="Times New Roman" w:hAnsi="Times New Roman"/>
          <w:sz w:val="24"/>
        </w:rPr>
        <w:t xml:space="preserve"> alleged, I </w:t>
      </w:r>
      <w:r w:rsidR="003F4405">
        <w:rPr>
          <w:rFonts w:ascii="Times New Roman" w:hAnsi="Times New Roman"/>
          <w:sz w:val="24"/>
        </w:rPr>
        <w:t xml:space="preserve">find </w:t>
      </w:r>
      <w:r w:rsidR="00785306">
        <w:rPr>
          <w:rFonts w:ascii="Times New Roman" w:hAnsi="Times New Roman"/>
          <w:sz w:val="24"/>
        </w:rPr>
        <w:t>that the model in general was CGK, but not all aspects of it.</w:t>
      </w:r>
      <w:r w:rsidR="00816B07">
        <w:rPr>
          <w:rFonts w:ascii="Times New Roman" w:hAnsi="Times New Roman"/>
          <w:sz w:val="24"/>
        </w:rPr>
        <w:t xml:space="preserve">  This means that </w:t>
      </w:r>
      <w:r w:rsidR="009868BC">
        <w:rPr>
          <w:rFonts w:ascii="Times New Roman" w:hAnsi="Times New Roman"/>
          <w:sz w:val="24"/>
        </w:rPr>
        <w:t>the</w:t>
      </w:r>
      <w:r w:rsidR="00816B07">
        <w:rPr>
          <w:rFonts w:ascii="Times New Roman" w:hAnsi="Times New Roman"/>
          <w:sz w:val="24"/>
        </w:rPr>
        <w:t xml:space="preserve"> main difference between the models that </w:t>
      </w:r>
      <w:r w:rsidR="00473036">
        <w:rPr>
          <w:rFonts w:ascii="Times New Roman" w:hAnsi="Times New Roman"/>
          <w:sz w:val="24"/>
        </w:rPr>
        <w:t>was accepted to be CGK was the point at which CCR</w:t>
      </w:r>
      <w:r w:rsidR="0085340D">
        <w:rPr>
          <w:rFonts w:ascii="Times New Roman" w:hAnsi="Times New Roman"/>
          <w:sz w:val="24"/>
        </w:rPr>
        <w:t>4</w:t>
      </w:r>
      <w:r w:rsidR="00473036">
        <w:rPr>
          <w:rFonts w:ascii="Times New Roman" w:hAnsi="Times New Roman"/>
          <w:sz w:val="24"/>
        </w:rPr>
        <w:t>-NOT took over from PAN2-PAN3.</w:t>
      </w:r>
    </w:p>
    <w:p w14:paraId="641EC4C9" w14:textId="06E093B9" w:rsidR="009265E4" w:rsidRDefault="009265E4" w:rsidP="00F125B5">
      <w:pPr>
        <w:pStyle w:val="NumberedText"/>
        <w:rPr>
          <w:rFonts w:ascii="Times New Roman" w:hAnsi="Times New Roman"/>
          <w:sz w:val="24"/>
        </w:rPr>
      </w:pPr>
      <w:r>
        <w:rPr>
          <w:rFonts w:ascii="Times New Roman" w:hAnsi="Times New Roman"/>
          <w:sz w:val="24"/>
        </w:rPr>
        <w:t>I conclude that both models were CGK at a general level</w:t>
      </w:r>
      <w:r w:rsidR="00F117B9">
        <w:rPr>
          <w:rFonts w:ascii="Times New Roman" w:hAnsi="Times New Roman"/>
          <w:sz w:val="24"/>
        </w:rPr>
        <w:t xml:space="preserve"> as possibilities</w:t>
      </w:r>
      <w:r>
        <w:rPr>
          <w:rFonts w:ascii="Times New Roman" w:hAnsi="Times New Roman"/>
          <w:sz w:val="24"/>
        </w:rPr>
        <w:t>, that there was uncertainty about which was correct</w:t>
      </w:r>
      <w:r w:rsidR="002950C4">
        <w:rPr>
          <w:rFonts w:ascii="Times New Roman" w:hAnsi="Times New Roman"/>
          <w:sz w:val="24"/>
        </w:rPr>
        <w:t xml:space="preserve"> and to what extent, that this uncertainty extended to the rates of action</w:t>
      </w:r>
      <w:r w:rsidR="00345CED">
        <w:rPr>
          <w:rFonts w:ascii="Times New Roman" w:hAnsi="Times New Roman"/>
          <w:sz w:val="24"/>
        </w:rPr>
        <w:t xml:space="preserve"> of PAN2</w:t>
      </w:r>
      <w:r w:rsidR="00C81392">
        <w:rPr>
          <w:rFonts w:ascii="Times New Roman" w:hAnsi="Times New Roman"/>
          <w:sz w:val="24"/>
        </w:rPr>
        <w:t>,</w:t>
      </w:r>
      <w:r w:rsidR="00345CED">
        <w:rPr>
          <w:rFonts w:ascii="Times New Roman" w:hAnsi="Times New Roman"/>
          <w:sz w:val="24"/>
        </w:rPr>
        <w:t>PAN3</w:t>
      </w:r>
      <w:r w:rsidR="00C81392">
        <w:rPr>
          <w:rFonts w:ascii="Times New Roman" w:hAnsi="Times New Roman"/>
          <w:sz w:val="24"/>
        </w:rPr>
        <w:t xml:space="preserve"> and CCR4-NOT</w:t>
      </w:r>
      <w:r>
        <w:rPr>
          <w:rFonts w:ascii="Times New Roman" w:hAnsi="Times New Roman"/>
          <w:sz w:val="24"/>
        </w:rPr>
        <w:t>,</w:t>
      </w:r>
      <w:r w:rsidR="00345CED">
        <w:rPr>
          <w:rFonts w:ascii="Times New Roman" w:hAnsi="Times New Roman"/>
          <w:sz w:val="24"/>
        </w:rPr>
        <w:t xml:space="preserve"> and</w:t>
      </w:r>
      <w:r>
        <w:rPr>
          <w:rFonts w:ascii="Times New Roman" w:hAnsi="Times New Roman"/>
          <w:sz w:val="24"/>
        </w:rPr>
        <w:t xml:space="preserve"> that it was CGK </w:t>
      </w:r>
      <w:r w:rsidR="00345CED">
        <w:rPr>
          <w:rFonts w:ascii="Times New Roman" w:hAnsi="Times New Roman"/>
          <w:sz w:val="24"/>
        </w:rPr>
        <w:t>that the system was highly complex and incompletely understood.</w:t>
      </w:r>
    </w:p>
    <w:p w14:paraId="4562ABD8" w14:textId="5B50C9F2" w:rsidR="00D76293" w:rsidRPr="006100D7" w:rsidRDefault="00D76293" w:rsidP="00F125B5">
      <w:pPr>
        <w:pStyle w:val="NumberedText"/>
        <w:rPr>
          <w:rFonts w:ascii="Times New Roman" w:hAnsi="Times New Roman"/>
          <w:sz w:val="24"/>
        </w:rPr>
      </w:pPr>
      <w:r>
        <w:rPr>
          <w:rFonts w:ascii="Times New Roman" w:hAnsi="Times New Roman"/>
          <w:sz w:val="24"/>
        </w:rPr>
        <w:t xml:space="preserve">In cross-examination of Prof Richter, CureVac explored the </w:t>
      </w:r>
      <w:r w:rsidR="00F425C4">
        <w:rPr>
          <w:rFonts w:ascii="Times New Roman" w:hAnsi="Times New Roman"/>
          <w:sz w:val="24"/>
        </w:rPr>
        <w:t xml:space="preserve">respective </w:t>
      </w:r>
      <w:r w:rsidR="00BB4CB8">
        <w:rPr>
          <w:rFonts w:ascii="Times New Roman" w:hAnsi="Times New Roman"/>
          <w:sz w:val="24"/>
        </w:rPr>
        <w:t xml:space="preserve">rates at which </w:t>
      </w:r>
      <w:proofErr w:type="spellStart"/>
      <w:r w:rsidR="00BB4CB8">
        <w:rPr>
          <w:rFonts w:ascii="Times New Roman" w:hAnsi="Times New Roman"/>
          <w:sz w:val="24"/>
        </w:rPr>
        <w:t>deadenylases</w:t>
      </w:r>
      <w:proofErr w:type="spellEnd"/>
      <w:r w:rsidR="00BB4CB8">
        <w:rPr>
          <w:rFonts w:ascii="Times New Roman" w:hAnsi="Times New Roman"/>
          <w:sz w:val="24"/>
        </w:rPr>
        <w:t xml:space="preserve"> (which include PAN2-PAN3</w:t>
      </w:r>
      <w:r w:rsidR="00F425C4">
        <w:rPr>
          <w:rFonts w:ascii="Times New Roman" w:hAnsi="Times New Roman"/>
          <w:sz w:val="24"/>
        </w:rPr>
        <w:t xml:space="preserve"> and CCR-NOT</w:t>
      </w:r>
      <w:r w:rsidR="00BB4CB8">
        <w:rPr>
          <w:rFonts w:ascii="Times New Roman" w:hAnsi="Times New Roman"/>
          <w:sz w:val="24"/>
        </w:rPr>
        <w:t>) degrade A residues</w:t>
      </w:r>
      <w:r w:rsidR="00314470">
        <w:rPr>
          <w:rFonts w:ascii="Times New Roman" w:hAnsi="Times New Roman"/>
          <w:sz w:val="24"/>
        </w:rPr>
        <w:t xml:space="preserve"> and non-A residues and submitted that Prof Richter accepted that they degrade the former faster than the latter, because (CureVac said)</w:t>
      </w:r>
      <w:r w:rsidR="00FF2F71">
        <w:rPr>
          <w:rFonts w:ascii="Times New Roman" w:hAnsi="Times New Roman"/>
          <w:sz w:val="24"/>
        </w:rPr>
        <w:t xml:space="preserve"> in nature once the </w:t>
      </w:r>
      <w:proofErr w:type="spellStart"/>
      <w:r w:rsidR="00FF2F71">
        <w:rPr>
          <w:rFonts w:ascii="Times New Roman" w:hAnsi="Times New Roman"/>
          <w:sz w:val="24"/>
        </w:rPr>
        <w:t>deadenylases</w:t>
      </w:r>
      <w:proofErr w:type="spellEnd"/>
      <w:r w:rsidR="00FF2F71">
        <w:rPr>
          <w:rFonts w:ascii="Times New Roman" w:hAnsi="Times New Roman"/>
          <w:sz w:val="24"/>
        </w:rPr>
        <w:t xml:space="preserve"> have removed the poly(A) tail</w:t>
      </w:r>
      <w:r w:rsidR="0063325E">
        <w:rPr>
          <w:rFonts w:ascii="Times New Roman" w:hAnsi="Times New Roman"/>
          <w:sz w:val="24"/>
        </w:rPr>
        <w:t>,</w:t>
      </w:r>
      <w:r w:rsidR="00380755">
        <w:rPr>
          <w:rFonts w:ascii="Times New Roman" w:hAnsi="Times New Roman"/>
          <w:sz w:val="24"/>
        </w:rPr>
        <w:t xml:space="preserve"> degradation from the 3’ end is done by the exosome.  </w:t>
      </w:r>
      <w:r w:rsidR="004F6302">
        <w:rPr>
          <w:rFonts w:ascii="Times New Roman" w:hAnsi="Times New Roman"/>
          <w:sz w:val="24"/>
        </w:rPr>
        <w:t xml:space="preserve">However, Prof Richter </w:t>
      </w:r>
      <w:r w:rsidR="00F7780C">
        <w:rPr>
          <w:rFonts w:ascii="Times New Roman" w:hAnsi="Times New Roman"/>
          <w:sz w:val="24"/>
        </w:rPr>
        <w:t>specifically declined to agree that the difference in rate, which he accepted would exist</w:t>
      </w:r>
      <w:r w:rsidR="000753EA">
        <w:rPr>
          <w:rFonts w:ascii="Times New Roman" w:hAnsi="Times New Roman"/>
          <w:sz w:val="24"/>
        </w:rPr>
        <w:t xml:space="preserve"> to some extent</w:t>
      </w:r>
      <w:r w:rsidR="00F7780C">
        <w:rPr>
          <w:rFonts w:ascii="Times New Roman" w:hAnsi="Times New Roman"/>
          <w:sz w:val="24"/>
        </w:rPr>
        <w:t>, was significant.</w:t>
      </w:r>
      <w:r w:rsidR="009868BC">
        <w:rPr>
          <w:rFonts w:ascii="Times New Roman" w:hAnsi="Times New Roman"/>
          <w:sz w:val="24"/>
        </w:rPr>
        <w:t xml:space="preserve">  I find that it was not CGK that there was</w:t>
      </w:r>
      <w:r w:rsidR="00A60465">
        <w:rPr>
          <w:rFonts w:ascii="Times New Roman" w:hAnsi="Times New Roman"/>
          <w:sz w:val="24"/>
        </w:rPr>
        <w:t xml:space="preserve"> any significant difference in rates.</w:t>
      </w:r>
    </w:p>
    <w:p w14:paraId="2BEB35DC" w14:textId="63E88156" w:rsidR="00C91064" w:rsidRPr="006100D7" w:rsidRDefault="001A7B63" w:rsidP="00F125B5">
      <w:pPr>
        <w:pStyle w:val="NumberedText"/>
        <w:rPr>
          <w:rFonts w:ascii="Times New Roman" w:hAnsi="Times New Roman"/>
          <w:sz w:val="24"/>
        </w:rPr>
      </w:pPr>
      <w:r>
        <w:rPr>
          <w:rFonts w:ascii="Times New Roman" w:hAnsi="Times New Roman"/>
          <w:sz w:val="24"/>
        </w:rPr>
        <w:t>On issue (iv) b</w:t>
      </w:r>
      <w:r w:rsidR="00914360" w:rsidRPr="006100D7">
        <w:rPr>
          <w:rFonts w:ascii="Times New Roman" w:hAnsi="Times New Roman"/>
          <w:sz w:val="24"/>
        </w:rPr>
        <w:t xml:space="preserve">oth parties agreed that a decrease in the rate of degradation may not </w:t>
      </w:r>
      <w:r w:rsidR="00E36035" w:rsidRPr="006100D7">
        <w:rPr>
          <w:rFonts w:ascii="Times New Roman" w:hAnsi="Times New Roman"/>
          <w:sz w:val="24"/>
        </w:rPr>
        <w:t xml:space="preserve">lead to an increase in expression, and that an increase in expression may not be a result of a decrease in the </w:t>
      </w:r>
      <w:r w:rsidR="00492B8B">
        <w:rPr>
          <w:rFonts w:ascii="Times New Roman" w:hAnsi="Times New Roman"/>
          <w:sz w:val="24"/>
        </w:rPr>
        <w:t>r</w:t>
      </w:r>
      <w:r w:rsidR="00E36035" w:rsidRPr="006100D7">
        <w:rPr>
          <w:rFonts w:ascii="Times New Roman" w:hAnsi="Times New Roman"/>
          <w:sz w:val="24"/>
        </w:rPr>
        <w:t>ate at which an mRNA is degraded.</w:t>
      </w:r>
      <w:r w:rsidR="004C3FC4">
        <w:rPr>
          <w:rFonts w:ascii="Times New Roman" w:hAnsi="Times New Roman"/>
          <w:sz w:val="24"/>
        </w:rPr>
        <w:t xml:space="preserve">  This is consistent with and  a facet of the general uncertainty to which I have already referred</w:t>
      </w:r>
      <w:r w:rsidR="00090621">
        <w:rPr>
          <w:rFonts w:ascii="Times New Roman" w:hAnsi="Times New Roman"/>
          <w:sz w:val="24"/>
        </w:rPr>
        <w:t>.</w:t>
      </w:r>
      <w:r w:rsidR="00AE0D8B">
        <w:rPr>
          <w:rFonts w:ascii="Times New Roman" w:hAnsi="Times New Roman"/>
          <w:sz w:val="24"/>
        </w:rPr>
        <w:t xml:space="preserve">  I bear in mind here the agreed CGK that at a very general level the poly(A) tail was seen as a “timer” </w:t>
      </w:r>
      <w:r w:rsidR="00825085">
        <w:rPr>
          <w:rFonts w:ascii="Times New Roman" w:hAnsi="Times New Roman"/>
          <w:sz w:val="24"/>
        </w:rPr>
        <w:t xml:space="preserve">for the lifetime of the mRNA and the longer the </w:t>
      </w:r>
      <w:r w:rsidR="00975BD5">
        <w:rPr>
          <w:rFonts w:ascii="Times New Roman" w:hAnsi="Times New Roman"/>
          <w:sz w:val="24"/>
        </w:rPr>
        <w:t>mRNA last</w:t>
      </w:r>
      <w:r w:rsidR="00A60465">
        <w:rPr>
          <w:rFonts w:ascii="Times New Roman" w:hAnsi="Times New Roman"/>
          <w:sz w:val="24"/>
        </w:rPr>
        <w:t>s</w:t>
      </w:r>
      <w:r w:rsidR="00975BD5">
        <w:rPr>
          <w:rFonts w:ascii="Times New Roman" w:hAnsi="Times New Roman"/>
          <w:sz w:val="24"/>
        </w:rPr>
        <w:t xml:space="preserve"> the more </w:t>
      </w:r>
      <w:r w:rsidR="00975BD5" w:rsidRPr="000B5DC1">
        <w:rPr>
          <w:rFonts w:ascii="Times New Roman" w:hAnsi="Times New Roman"/>
          <w:i/>
          <w:iCs/>
          <w:sz w:val="24"/>
        </w:rPr>
        <w:t>opportunity</w:t>
      </w:r>
      <w:r w:rsidR="00975BD5">
        <w:rPr>
          <w:rFonts w:ascii="Times New Roman" w:hAnsi="Times New Roman"/>
          <w:sz w:val="24"/>
        </w:rPr>
        <w:t xml:space="preserve"> for translation (at least).</w:t>
      </w:r>
    </w:p>
    <w:p w14:paraId="0B0AE636" w14:textId="52C63DCB" w:rsidR="00AA4FFD" w:rsidRPr="006100D7" w:rsidRDefault="00AA4FFD" w:rsidP="00F125B5">
      <w:pPr>
        <w:pStyle w:val="Kop1"/>
        <w:spacing w:before="480" w:line="288" w:lineRule="auto"/>
      </w:pPr>
      <w:bookmarkStart w:id="34" w:name="_Toc179189777"/>
      <w:r w:rsidRPr="006100D7">
        <w:lastRenderedPageBreak/>
        <w:t xml:space="preserve">The </w:t>
      </w:r>
      <w:r w:rsidR="00A2499B" w:rsidRPr="006100D7">
        <w:t>EP668</w:t>
      </w:r>
      <w:r w:rsidRPr="006100D7">
        <w:t xml:space="preserve"> Specification</w:t>
      </w:r>
      <w:bookmarkEnd w:id="34"/>
      <w:r w:rsidR="008800F5" w:rsidRPr="006100D7">
        <w:t xml:space="preserve"> </w:t>
      </w:r>
    </w:p>
    <w:p w14:paraId="65E3591E" w14:textId="69D08931" w:rsidR="002F5E98" w:rsidRPr="006100D7" w:rsidRDefault="00672FC1" w:rsidP="00F125B5">
      <w:pPr>
        <w:pStyle w:val="NumberedText"/>
        <w:rPr>
          <w:rFonts w:ascii="Times New Roman" w:hAnsi="Times New Roman"/>
          <w:sz w:val="24"/>
        </w:rPr>
      </w:pPr>
      <w:r w:rsidRPr="006100D7">
        <w:rPr>
          <w:rFonts w:ascii="Times New Roman" w:hAnsi="Times New Roman"/>
          <w:sz w:val="24"/>
        </w:rPr>
        <w:t xml:space="preserve">As mentioned above, the descriptions of EP668 and EP755 are materially identical, so only EP668 is addressed in this section. </w:t>
      </w:r>
    </w:p>
    <w:p w14:paraId="79C94ED5" w14:textId="2B1A6FA1" w:rsidR="00D721AF" w:rsidRPr="006100D7" w:rsidRDefault="00F6179B" w:rsidP="00F125B5">
      <w:pPr>
        <w:pStyle w:val="NumberedText"/>
        <w:rPr>
          <w:rFonts w:ascii="Times New Roman" w:hAnsi="Times New Roman"/>
          <w:sz w:val="24"/>
        </w:rPr>
      </w:pPr>
      <w:r w:rsidRPr="006100D7">
        <w:rPr>
          <w:rFonts w:ascii="Times New Roman" w:hAnsi="Times New Roman"/>
          <w:sz w:val="24"/>
        </w:rPr>
        <w:t>The</w:t>
      </w:r>
      <w:r w:rsidR="0029329B" w:rsidRPr="006100D7">
        <w:rPr>
          <w:rFonts w:ascii="Times New Roman" w:hAnsi="Times New Roman"/>
          <w:sz w:val="24"/>
        </w:rPr>
        <w:t xml:space="preserve"> ‘Field of the Invention’</w:t>
      </w:r>
      <w:r w:rsidRPr="006100D7">
        <w:rPr>
          <w:rFonts w:ascii="Times New Roman" w:hAnsi="Times New Roman"/>
          <w:sz w:val="24"/>
        </w:rPr>
        <w:t xml:space="preserve"> is described at [0001]</w:t>
      </w:r>
      <w:r w:rsidR="0029329B" w:rsidRPr="006100D7">
        <w:rPr>
          <w:rFonts w:ascii="Times New Roman" w:hAnsi="Times New Roman"/>
          <w:sz w:val="24"/>
        </w:rPr>
        <w:t>:</w:t>
      </w:r>
    </w:p>
    <w:p w14:paraId="519B1D97" w14:textId="77777777" w:rsidR="00D60EAA" w:rsidRPr="006100D7" w:rsidRDefault="00D60EAA" w:rsidP="00F125B5">
      <w:pPr>
        <w:spacing w:line="288" w:lineRule="auto"/>
        <w:ind w:left="720"/>
        <w:jc w:val="both"/>
      </w:pPr>
    </w:p>
    <w:p w14:paraId="7F4C429C" w14:textId="3376F4A3" w:rsidR="00D60EAA" w:rsidRPr="006100D7" w:rsidRDefault="00A545F1" w:rsidP="00EB173A">
      <w:pPr>
        <w:spacing w:line="288" w:lineRule="auto"/>
        <w:ind w:left="851" w:right="261"/>
        <w:jc w:val="both"/>
      </w:pPr>
      <w:r w:rsidRPr="006100D7">
        <w:t>[0001] The invention is defined by the attached claims and relates to an artificial nucleic acid molecule for use as defined in the claims, the artificial nucleic acid molecule comprising an open reading frame and a 3’-UTR comprising at least two separate poly(A) sequences. The invention further relates to a cell comprising the artificial nucleic acid molecule, to a pharmaceutical composition comprising the artificial nucleic acid molecule and to a kit comprising the artificial nucleic acid molecule, the cell or the pharmaceutical composition. The invention also relates to an in vitro method for increasing protein production from an artificial nucleic acid molecule as defined in the claims and to the use of a 3’-UTR for a method</w:t>
      </w:r>
      <w:r w:rsidR="006C335E" w:rsidRPr="006100D7">
        <w:t xml:space="preserve"> </w:t>
      </w:r>
      <w:r w:rsidRPr="006100D7">
        <w:t>for increasing protein production from an artificial nucleic acid molecule.</w:t>
      </w:r>
    </w:p>
    <w:p w14:paraId="4067D53D" w14:textId="6C182499" w:rsidR="00293989" w:rsidRPr="006100D7" w:rsidRDefault="00BE51E6" w:rsidP="00F125B5">
      <w:pPr>
        <w:pStyle w:val="NumberedText"/>
        <w:contextualSpacing/>
        <w:rPr>
          <w:rFonts w:ascii="Times New Roman" w:hAnsi="Times New Roman"/>
          <w:sz w:val="24"/>
        </w:rPr>
      </w:pPr>
      <w:r w:rsidRPr="006100D7">
        <w:rPr>
          <w:rFonts w:ascii="Times New Roman" w:hAnsi="Times New Roman"/>
          <w:sz w:val="24"/>
        </w:rPr>
        <w:t xml:space="preserve">The section on the ‘Background of the Invention’ begins by describing </w:t>
      </w:r>
      <w:r w:rsidR="00224EBF" w:rsidRPr="006100D7">
        <w:rPr>
          <w:rFonts w:ascii="Times New Roman" w:hAnsi="Times New Roman"/>
          <w:sz w:val="24"/>
        </w:rPr>
        <w:t xml:space="preserve">gene therapy and genetic vaccination. </w:t>
      </w:r>
      <w:r w:rsidR="009E60EF" w:rsidRPr="006100D7">
        <w:rPr>
          <w:rFonts w:ascii="Times New Roman" w:hAnsi="Times New Roman"/>
          <w:sz w:val="24"/>
        </w:rPr>
        <w:t xml:space="preserve">At [0008] and [0009] it </w:t>
      </w:r>
      <w:r w:rsidR="00E45ECF" w:rsidRPr="006100D7">
        <w:rPr>
          <w:rFonts w:ascii="Times New Roman" w:hAnsi="Times New Roman"/>
          <w:sz w:val="24"/>
        </w:rPr>
        <w:t xml:space="preserve">discusses the </w:t>
      </w:r>
      <w:r w:rsidR="00C96A54" w:rsidRPr="006100D7">
        <w:rPr>
          <w:rFonts w:ascii="Times New Roman" w:hAnsi="Times New Roman"/>
          <w:sz w:val="24"/>
        </w:rPr>
        <w:t xml:space="preserve">benefits and drawbacks of using DNA and RNA: </w:t>
      </w:r>
    </w:p>
    <w:p w14:paraId="58675F5A" w14:textId="77777777" w:rsidR="00293989" w:rsidRPr="006100D7" w:rsidRDefault="00293989" w:rsidP="00F125B5">
      <w:pPr>
        <w:pStyle w:val="NumberedText"/>
        <w:numPr>
          <w:ilvl w:val="0"/>
          <w:numId w:val="0"/>
        </w:numPr>
        <w:ind w:left="567"/>
        <w:contextualSpacing/>
        <w:rPr>
          <w:rFonts w:ascii="Times New Roman" w:hAnsi="Times New Roman"/>
          <w:sz w:val="24"/>
        </w:rPr>
      </w:pPr>
    </w:p>
    <w:p w14:paraId="0E03239C" w14:textId="788E6C33" w:rsidR="00D721AF" w:rsidRPr="006100D7" w:rsidRDefault="00C96A54" w:rsidP="00EB173A">
      <w:pPr>
        <w:spacing w:line="288" w:lineRule="auto"/>
        <w:ind w:left="851" w:right="261"/>
        <w:jc w:val="both"/>
      </w:pPr>
      <w:r w:rsidRPr="006100D7">
        <w:t>[0008] DNA as well as RNA may be used as nucleic acid molecules for administration in the context of gene therapy or genetic vaccination. DNA is known to be relatively stable and easy to handle. However, the use of DNA bears the risk of undesired insertion of the administered DNA-fragments into the patient’s genome potentially resulting in loss of</w:t>
      </w:r>
      <w:r w:rsidR="001B3A75" w:rsidRPr="006100D7">
        <w:t xml:space="preserve"> function of the impaired genes. As a further risk, the undesired generation of anti-DNA antibodies has emerged. Another drawback is the limited expression level of the encoded peptide or protein that is achievable upon DNA administration and its transcription/translation. Among other reasons, the expression level of the administered DNA will be dependent on the presence of specific transcription factors, which regulate DNA transcription. In the absence of such factors, DNA transcription will not yield satisfying amounts of RNA. As a result, the level of translated peptide or protein obtained is limited.</w:t>
      </w:r>
    </w:p>
    <w:p w14:paraId="400047A6" w14:textId="77777777" w:rsidR="00D721AF" w:rsidRPr="006100D7" w:rsidRDefault="00D721AF" w:rsidP="00F125B5">
      <w:pPr>
        <w:spacing w:line="288" w:lineRule="auto"/>
        <w:ind w:left="720"/>
      </w:pPr>
    </w:p>
    <w:p w14:paraId="0B709A7B" w14:textId="4F97DAB3" w:rsidR="004F783B" w:rsidRPr="006100D7" w:rsidRDefault="001B3A75" w:rsidP="0069371B">
      <w:pPr>
        <w:spacing w:line="288" w:lineRule="auto"/>
        <w:ind w:left="851" w:right="261"/>
        <w:jc w:val="both"/>
      </w:pPr>
      <w:r w:rsidRPr="006100D7">
        <w:t xml:space="preserve">[0009] </w:t>
      </w:r>
      <w:r w:rsidR="00293989" w:rsidRPr="006100D7">
        <w:t xml:space="preserve">By using RNA instead of DNA for gene therapy or genetic vaccination, the risk of undesired genomic integration and generation of anti-DNA antibodies is minimized or avoided. However, RNA is </w:t>
      </w:r>
      <w:r w:rsidR="00293989" w:rsidRPr="006100D7">
        <w:lastRenderedPageBreak/>
        <w:t xml:space="preserve">considered to be a rather unstable molecular species which may readily be degraded by ubiquitous </w:t>
      </w:r>
      <w:proofErr w:type="spellStart"/>
      <w:r w:rsidR="00293989" w:rsidRPr="006100D7">
        <w:t>RNAses</w:t>
      </w:r>
      <w:proofErr w:type="spellEnd"/>
      <w:r w:rsidR="00293989" w:rsidRPr="006100D7">
        <w:t>.</w:t>
      </w:r>
    </w:p>
    <w:p w14:paraId="3CBCDF14" w14:textId="7CDE48FB" w:rsidR="004F783B" w:rsidRPr="006100D7" w:rsidRDefault="005A1F62" w:rsidP="00F125B5">
      <w:pPr>
        <w:pStyle w:val="NumberedText"/>
        <w:contextualSpacing/>
        <w:rPr>
          <w:rFonts w:ascii="Times New Roman" w:hAnsi="Times New Roman"/>
          <w:sz w:val="24"/>
        </w:rPr>
      </w:pPr>
      <w:r w:rsidRPr="006100D7">
        <w:rPr>
          <w:rFonts w:ascii="Times New Roman" w:hAnsi="Times New Roman"/>
          <w:sz w:val="24"/>
        </w:rPr>
        <w:t xml:space="preserve">[0010] and [0011] consider the </w:t>
      </w:r>
      <w:r w:rsidR="004826EE" w:rsidRPr="006100D7">
        <w:rPr>
          <w:rFonts w:ascii="Times New Roman" w:hAnsi="Times New Roman"/>
          <w:sz w:val="24"/>
        </w:rPr>
        <w:t xml:space="preserve">half-life of RNA and </w:t>
      </w:r>
      <w:r w:rsidR="00732AEB" w:rsidRPr="006100D7">
        <w:rPr>
          <w:rFonts w:ascii="Times New Roman" w:hAnsi="Times New Roman"/>
          <w:sz w:val="24"/>
        </w:rPr>
        <w:t xml:space="preserve">why stable RNAs are preferred for gene therapy and genetic vaccination: </w:t>
      </w:r>
    </w:p>
    <w:p w14:paraId="78E47D3A" w14:textId="77777777" w:rsidR="001B784B" w:rsidRPr="006100D7" w:rsidRDefault="001B784B" w:rsidP="00F125B5">
      <w:pPr>
        <w:spacing w:line="288" w:lineRule="auto"/>
        <w:jc w:val="both"/>
      </w:pPr>
    </w:p>
    <w:p w14:paraId="3327E633" w14:textId="43BA03BA" w:rsidR="001B784B" w:rsidRPr="006100D7" w:rsidRDefault="000C19DF" w:rsidP="00EB173A">
      <w:pPr>
        <w:spacing w:line="288" w:lineRule="auto"/>
        <w:ind w:left="851" w:right="261"/>
        <w:jc w:val="both"/>
      </w:pPr>
      <w:r w:rsidRPr="006100D7">
        <w:t xml:space="preserve">[0010] </w:t>
      </w:r>
      <w:r w:rsidR="001B784B" w:rsidRPr="006100D7">
        <w:rPr>
          <w:i/>
          <w:iCs/>
        </w:rPr>
        <w:t>In vivo</w:t>
      </w:r>
      <w:r w:rsidR="001B784B" w:rsidRPr="006100D7">
        <w:t xml:space="preserve">, RNA-degradation contributes to the regulation of the RNA half-life time. That effect was considered and proven to fine tune the regulation of eukaryotic gene expression (Friedel et al., Conserved principles of mammalian transcriptional regulation revealed by RNA half-life, Nucleic Acid Research, 2009, 1-12). Accordingly, each naturally occurring mRNA has its individual half-life depending on the gene from which the mRNA is derived. It contributes to the regulation of the expression level of this gene. Unstable RNAs are important to realize transient gene expression at distinct points in time. However, long-lived RNAs may be associated with accumulation of distinct proteins or continuous expression of genes. In vivo, the </w:t>
      </w:r>
      <w:proofErr w:type="spellStart"/>
      <w:r w:rsidR="001B784B" w:rsidRPr="006100D7">
        <w:t>half life</w:t>
      </w:r>
      <w:proofErr w:type="spellEnd"/>
      <w:r w:rsidR="001B784B" w:rsidRPr="006100D7">
        <w:t xml:space="preserve"> of mRNAs may also be dependent on environmental factors, such as hormonal treatment, as has been shown, e.g., for insulin-like growth factor I, actin, and albumin mRNA (Johnson et al., Newly synthesized RNA: Simultaneous measurement in intact cells of transcription rates and RNA stability of insulin-like growth factor I, actin, and albumin in growth hormone-stimulated hepatocytes, Proc. Natl. Acad. Sci., Vol. 88, pp. 5287-5291, 1991).</w:t>
      </w:r>
    </w:p>
    <w:p w14:paraId="6D603E15" w14:textId="77777777" w:rsidR="001B784B" w:rsidRPr="006100D7" w:rsidRDefault="001B784B" w:rsidP="00F125B5">
      <w:pPr>
        <w:spacing w:line="288" w:lineRule="auto"/>
        <w:ind w:left="720"/>
      </w:pPr>
    </w:p>
    <w:p w14:paraId="0D227C82" w14:textId="0FADF5A6" w:rsidR="00CD2E18" w:rsidRPr="006100D7" w:rsidRDefault="001B784B" w:rsidP="0069371B">
      <w:pPr>
        <w:spacing w:line="288" w:lineRule="auto"/>
        <w:ind w:left="851" w:right="261"/>
        <w:jc w:val="both"/>
      </w:pPr>
      <w:r w:rsidRPr="006100D7">
        <w:t>[0011] For gene therapy and genetic vaccination, usually stable RNA is desired. This is, on the one hand, due to the fact that the product encoded by the RNA-sequence shall accumulate in vivo. On the other hand, the RNA has to maintain its structural and functional integrity when prepared for a suitable dosage form, in the course of its storage, and when administered. Thus, considerable attention was dedicated to provide stable RNA molecules for gene therapy or genetic</w:t>
      </w:r>
      <w:r w:rsidR="000C19DF" w:rsidRPr="006100D7">
        <w:t xml:space="preserve"> </w:t>
      </w:r>
      <w:r w:rsidRPr="006100D7">
        <w:t>vaccination in order to prevent them from being subject to early degradation or decay.</w:t>
      </w:r>
    </w:p>
    <w:p w14:paraId="1BA4625F" w14:textId="227152A9" w:rsidR="00CD2E18" w:rsidRPr="006100D7" w:rsidRDefault="00CF752E" w:rsidP="00F125B5">
      <w:pPr>
        <w:pStyle w:val="NumberedText"/>
        <w:contextualSpacing/>
        <w:rPr>
          <w:rFonts w:ascii="Times New Roman" w:hAnsi="Times New Roman"/>
          <w:sz w:val="24"/>
        </w:rPr>
      </w:pPr>
      <w:r w:rsidRPr="006100D7">
        <w:rPr>
          <w:rFonts w:ascii="Times New Roman" w:hAnsi="Times New Roman"/>
          <w:sz w:val="24"/>
        </w:rPr>
        <w:t xml:space="preserve">[0012] and [0013] </w:t>
      </w:r>
      <w:r w:rsidR="00255E52" w:rsidRPr="006100D7">
        <w:rPr>
          <w:rFonts w:ascii="Times New Roman" w:hAnsi="Times New Roman"/>
          <w:sz w:val="24"/>
        </w:rPr>
        <w:t xml:space="preserve">describe </w:t>
      </w:r>
      <w:r w:rsidR="008125D8" w:rsidRPr="006100D7">
        <w:rPr>
          <w:rFonts w:ascii="Times New Roman" w:hAnsi="Times New Roman"/>
          <w:sz w:val="24"/>
        </w:rPr>
        <w:t>f</w:t>
      </w:r>
      <w:r w:rsidR="006D21B9" w:rsidRPr="006100D7">
        <w:rPr>
          <w:rFonts w:ascii="Times New Roman" w:hAnsi="Times New Roman"/>
          <w:sz w:val="24"/>
        </w:rPr>
        <w:t>actors which can influence mRNA stability.  [0014] considers the poly(A) tail</w:t>
      </w:r>
      <w:r w:rsidR="00250983" w:rsidRPr="006100D7">
        <w:rPr>
          <w:rFonts w:ascii="Times New Roman" w:hAnsi="Times New Roman"/>
          <w:sz w:val="24"/>
        </w:rPr>
        <w:t xml:space="preserve">. </w:t>
      </w:r>
      <w:r w:rsidR="00313003">
        <w:rPr>
          <w:rFonts w:ascii="Times New Roman" w:hAnsi="Times New Roman"/>
          <w:sz w:val="24"/>
        </w:rPr>
        <w:t>As I have mentioned above, t</w:t>
      </w:r>
      <w:r w:rsidR="005813A2" w:rsidRPr="006100D7">
        <w:rPr>
          <w:rFonts w:ascii="Times New Roman" w:hAnsi="Times New Roman"/>
          <w:sz w:val="24"/>
        </w:rPr>
        <w:t xml:space="preserve">his paragraph also refers to Holtkamp </w:t>
      </w:r>
      <w:r w:rsidR="00313003">
        <w:rPr>
          <w:rFonts w:ascii="Times New Roman" w:hAnsi="Times New Roman"/>
          <w:sz w:val="24"/>
        </w:rPr>
        <w:t>2006</w:t>
      </w:r>
      <w:r w:rsidR="00755153">
        <w:rPr>
          <w:rFonts w:ascii="Times New Roman" w:hAnsi="Times New Roman"/>
          <w:sz w:val="24"/>
        </w:rPr>
        <w:t xml:space="preserve"> </w:t>
      </w:r>
      <w:r w:rsidR="005813A2" w:rsidRPr="006100D7">
        <w:rPr>
          <w:rFonts w:ascii="Times New Roman" w:hAnsi="Times New Roman"/>
          <w:sz w:val="24"/>
        </w:rPr>
        <w:t xml:space="preserve">and the </w:t>
      </w:r>
      <w:r w:rsidR="00536DBD" w:rsidRPr="006100D7">
        <w:rPr>
          <w:rFonts w:ascii="Times New Roman" w:hAnsi="Times New Roman"/>
          <w:sz w:val="24"/>
        </w:rPr>
        <w:t>“plateau” effect</w:t>
      </w:r>
      <w:r w:rsidR="006D21B9" w:rsidRPr="006100D7">
        <w:rPr>
          <w:rFonts w:ascii="Times New Roman" w:hAnsi="Times New Roman"/>
          <w:sz w:val="24"/>
        </w:rPr>
        <w:t xml:space="preserve">: </w:t>
      </w:r>
    </w:p>
    <w:p w14:paraId="10DE3C0B" w14:textId="77777777" w:rsidR="00AC1864" w:rsidRPr="006100D7" w:rsidRDefault="00AC1864" w:rsidP="00F125B5">
      <w:pPr>
        <w:pStyle w:val="NumberedText"/>
        <w:numPr>
          <w:ilvl w:val="0"/>
          <w:numId w:val="0"/>
        </w:numPr>
        <w:ind w:left="567"/>
        <w:contextualSpacing/>
        <w:rPr>
          <w:rFonts w:ascii="Times New Roman" w:hAnsi="Times New Roman"/>
          <w:sz w:val="24"/>
        </w:rPr>
      </w:pPr>
    </w:p>
    <w:p w14:paraId="48C1C4B2" w14:textId="33C78F57" w:rsidR="00E407E7" w:rsidRPr="006100D7" w:rsidRDefault="00AC1864" w:rsidP="00EB173A">
      <w:pPr>
        <w:spacing w:line="288" w:lineRule="auto"/>
        <w:ind w:left="851" w:right="261"/>
        <w:jc w:val="both"/>
      </w:pPr>
      <w:r w:rsidRPr="006100D7">
        <w:t xml:space="preserve">[0014] A 3’-poly(A) tail is typically a monotonous sequence stretch of adenine nucleotides, which is enzymatically added to the 3’-end of the nascent mRNA. Typically, the poly(A) tail of a mammalian mRNA contains about 250 adenine nucleotides. It was found that the length of </w:t>
      </w:r>
      <w:r w:rsidRPr="006100D7">
        <w:lastRenderedPageBreak/>
        <w:t xml:space="preserve">such a 3’-poly(A) tail is a potentially critical element for the stability of the individual mRNA. In this context, Holtkamp et al. reported that a poly(A) tail consisting of 120 nucleotides resulted in a more stable mRNA molecule, which was expressed more efficiently, than a shorter poly(A) tail (Holtkamp et al., Modification of antigen-encoding RNA increases stability, translational efficacy, and T-cell stimulatory capacity of dendritic cells, Blood, Vol. 108, pp. 4009-4017, 2006). However, according to Holtkamp et al., a further extension of the poly(A) tail does not lead to an additional increase in mRNA stability or expression. It was further reported that enzymatic adenylation of an mRNA comprising a poly(A) tail further enhances expression of the mRNA after electroporation into T cells (Zhao et al., Multiple Injections of Electroporated Autologous T Cells Expressing a Chimeric Antigen Receptor Mediate Regression of Human Disseminated </w:t>
      </w:r>
      <w:proofErr w:type="spellStart"/>
      <w:r w:rsidRPr="006100D7">
        <w:t>Tumor</w:t>
      </w:r>
      <w:proofErr w:type="spellEnd"/>
      <w:r w:rsidRPr="006100D7">
        <w:t>, Can</w:t>
      </w:r>
      <w:r w:rsidR="009D192C">
        <w:t>c</w:t>
      </w:r>
      <w:r w:rsidRPr="006100D7">
        <w:t>er Res., Vol. 70(22), pp. 9053-9061, 2010). International patent application WO 2016/005324 and European patent application EP 3 594 337, respectively, which are post-published and represent prior art under Art. 54(3) EPC, describe nucleic acid molecules containing (</w:t>
      </w:r>
      <w:proofErr w:type="spellStart"/>
      <w:r w:rsidRPr="006100D7">
        <w:t>dA:dT</w:t>
      </w:r>
      <w:proofErr w:type="spellEnd"/>
      <w:r w:rsidRPr="006100D7">
        <w:t>) regions containing a disruption by a sequence not encoding a sequence solely composed of A residues. Artificial nucleic acid molecules for therapeutic applications were further described in international patent application WO 2015/101415, which was also post-published.</w:t>
      </w:r>
    </w:p>
    <w:p w14:paraId="3A0D5317" w14:textId="523B0571" w:rsidR="00E407E7" w:rsidRPr="006100D7" w:rsidRDefault="00AE652A" w:rsidP="00F125B5">
      <w:pPr>
        <w:pStyle w:val="NumberedText"/>
        <w:contextualSpacing/>
        <w:rPr>
          <w:rFonts w:ascii="Times New Roman" w:hAnsi="Times New Roman"/>
          <w:sz w:val="24"/>
        </w:rPr>
      </w:pPr>
      <w:r w:rsidRPr="006100D7">
        <w:rPr>
          <w:rFonts w:ascii="Times New Roman" w:hAnsi="Times New Roman"/>
          <w:sz w:val="24"/>
        </w:rPr>
        <w:t>[</w:t>
      </w:r>
      <w:r w:rsidR="00E407E7" w:rsidRPr="006100D7">
        <w:rPr>
          <w:rFonts w:ascii="Times New Roman" w:hAnsi="Times New Roman"/>
          <w:sz w:val="24"/>
        </w:rPr>
        <w:t xml:space="preserve">0015] to [0022] </w:t>
      </w:r>
      <w:r w:rsidR="00B11D35" w:rsidRPr="006100D7">
        <w:rPr>
          <w:rFonts w:ascii="Times New Roman" w:hAnsi="Times New Roman"/>
          <w:sz w:val="24"/>
        </w:rPr>
        <w:t xml:space="preserve">explain how poly(A) tails are added and that </w:t>
      </w:r>
      <w:r w:rsidR="00A12588" w:rsidRPr="006100D7">
        <w:rPr>
          <w:rFonts w:ascii="Times New Roman" w:hAnsi="Times New Roman"/>
          <w:sz w:val="24"/>
        </w:rPr>
        <w:t xml:space="preserve">histone mRNAs terminate with a histone stem-loop instead of a poly(A) sequence. </w:t>
      </w:r>
      <w:r w:rsidR="005E4355" w:rsidRPr="006100D7">
        <w:rPr>
          <w:rFonts w:ascii="Times New Roman" w:hAnsi="Times New Roman"/>
          <w:sz w:val="24"/>
        </w:rPr>
        <w:t xml:space="preserve">Further information is provided </w:t>
      </w:r>
      <w:r w:rsidR="002572A7" w:rsidRPr="006100D7">
        <w:rPr>
          <w:rFonts w:ascii="Times New Roman" w:hAnsi="Times New Roman"/>
          <w:sz w:val="24"/>
        </w:rPr>
        <w:t xml:space="preserve">about histone stem loops and [0020] to [0022] </w:t>
      </w:r>
      <w:r w:rsidR="00BE6407" w:rsidRPr="006100D7">
        <w:rPr>
          <w:rFonts w:ascii="Times New Roman" w:hAnsi="Times New Roman"/>
          <w:sz w:val="24"/>
        </w:rPr>
        <w:t xml:space="preserve">discuss studies on histone and α-globin mRNA. </w:t>
      </w:r>
    </w:p>
    <w:p w14:paraId="7CB7D2E9" w14:textId="77777777" w:rsidR="00902F27" w:rsidRPr="006100D7" w:rsidRDefault="00902F27" w:rsidP="00F125B5">
      <w:pPr>
        <w:pStyle w:val="NumberedText"/>
        <w:numPr>
          <w:ilvl w:val="0"/>
          <w:numId w:val="0"/>
        </w:numPr>
        <w:ind w:left="567"/>
        <w:contextualSpacing/>
        <w:rPr>
          <w:rFonts w:ascii="Times New Roman" w:hAnsi="Times New Roman"/>
          <w:sz w:val="24"/>
        </w:rPr>
      </w:pPr>
    </w:p>
    <w:p w14:paraId="1864D281" w14:textId="77777777" w:rsidR="00902F27" w:rsidRPr="006100D7" w:rsidRDefault="00AC25C6" w:rsidP="00F125B5">
      <w:pPr>
        <w:pStyle w:val="NumberedText"/>
        <w:contextualSpacing/>
        <w:rPr>
          <w:rFonts w:ascii="Times New Roman" w:hAnsi="Times New Roman"/>
          <w:sz w:val="24"/>
        </w:rPr>
      </w:pPr>
      <w:r w:rsidRPr="006100D7">
        <w:rPr>
          <w:rFonts w:ascii="Times New Roman" w:hAnsi="Times New Roman"/>
          <w:sz w:val="24"/>
        </w:rPr>
        <w:t xml:space="preserve">[0023] </w:t>
      </w:r>
      <w:r w:rsidR="00902F27" w:rsidRPr="006100D7">
        <w:rPr>
          <w:rFonts w:ascii="Times New Roman" w:hAnsi="Times New Roman"/>
          <w:sz w:val="24"/>
        </w:rPr>
        <w:t xml:space="preserve">explains the role of the poly(A) tail in translation: </w:t>
      </w:r>
    </w:p>
    <w:p w14:paraId="3D6E005F" w14:textId="3883190D" w:rsidR="00BE6407" w:rsidRPr="006100D7" w:rsidRDefault="001D0102" w:rsidP="00F125B5">
      <w:pPr>
        <w:spacing w:line="288" w:lineRule="auto"/>
      </w:pPr>
      <w:r w:rsidRPr="006100D7">
        <w:t xml:space="preserve"> </w:t>
      </w:r>
      <w:r w:rsidR="00DC70FC" w:rsidRPr="006100D7">
        <w:t xml:space="preserve"> </w:t>
      </w:r>
    </w:p>
    <w:p w14:paraId="74C9AE8B" w14:textId="6DAD32EA" w:rsidR="006D21B9" w:rsidRPr="006100D7" w:rsidRDefault="00661773" w:rsidP="00EB173A">
      <w:pPr>
        <w:spacing w:line="288" w:lineRule="auto"/>
        <w:ind w:left="851" w:right="261"/>
        <w:jc w:val="both"/>
      </w:pPr>
      <w:r w:rsidRPr="006100D7">
        <w:t>[0023] Irrespective of factors influencing mRNA stability, effective translation of the administered nucleic acid molecules by the target cells or tissue is crucial for any approach using nucleic acid molecules for gene therapy or genetic vaccination.</w:t>
      </w:r>
      <w:r w:rsidR="00262399" w:rsidRPr="006100D7">
        <w:t xml:space="preserve"> </w:t>
      </w:r>
      <w:r w:rsidRPr="006100D7">
        <w:t>Along with the regulation of stability, also translation of the majority of mRNAs is regulated by structural features like UTRs, 5’-cap and 3’-poly(A) tail. In this context, it has been reported that the length of the poly(A) tail may play an important role for translational efficiency as well. Stabilizing 3’-elements, however, may also have an attenuating effect on translation.</w:t>
      </w:r>
    </w:p>
    <w:p w14:paraId="1896FC85" w14:textId="02F06DF8" w:rsidR="00262399" w:rsidRPr="006100D7" w:rsidRDefault="005D6298" w:rsidP="00F125B5">
      <w:pPr>
        <w:pStyle w:val="NumberedText"/>
        <w:contextualSpacing/>
        <w:rPr>
          <w:rFonts w:ascii="Times New Roman" w:hAnsi="Times New Roman"/>
          <w:sz w:val="24"/>
        </w:rPr>
      </w:pPr>
      <w:r w:rsidRPr="006100D7">
        <w:rPr>
          <w:rFonts w:ascii="Times New Roman" w:hAnsi="Times New Roman"/>
          <w:sz w:val="24"/>
        </w:rPr>
        <w:t>The object of the invention is described as follows:</w:t>
      </w:r>
    </w:p>
    <w:p w14:paraId="22C90683" w14:textId="77777777" w:rsidR="002A3C7E" w:rsidRPr="006100D7" w:rsidRDefault="002A3C7E" w:rsidP="00F125B5">
      <w:pPr>
        <w:pStyle w:val="NumberedText"/>
        <w:numPr>
          <w:ilvl w:val="0"/>
          <w:numId w:val="0"/>
        </w:numPr>
        <w:ind w:left="567"/>
        <w:contextualSpacing/>
        <w:rPr>
          <w:rFonts w:ascii="Times New Roman" w:hAnsi="Times New Roman"/>
          <w:sz w:val="24"/>
        </w:rPr>
      </w:pPr>
    </w:p>
    <w:p w14:paraId="323B26F7" w14:textId="038EED1C" w:rsidR="00DD2B5D" w:rsidRPr="006100D7" w:rsidRDefault="00DD2B5D" w:rsidP="00EB173A">
      <w:pPr>
        <w:spacing w:line="288" w:lineRule="auto"/>
        <w:ind w:left="851" w:right="261"/>
        <w:jc w:val="both"/>
      </w:pPr>
      <w:r w:rsidRPr="006100D7">
        <w:lastRenderedPageBreak/>
        <w:t>[0025] It is the object of the invention to provide artificial nucleic acid molecules, which may be suitable for use as a</w:t>
      </w:r>
      <w:r w:rsidR="006A7CC2" w:rsidRPr="006100D7">
        <w:t xml:space="preserve"> </w:t>
      </w:r>
      <w:r w:rsidRPr="006100D7">
        <w:t>medicament or a vaccine, preferably for application in gene therapy and/or genetic vaccination. Particularly, it is the</w:t>
      </w:r>
      <w:r w:rsidR="00A8146A" w:rsidRPr="006100D7">
        <w:t xml:space="preserve"> </w:t>
      </w:r>
      <w:r w:rsidRPr="006100D7">
        <w:t>object of the invention to provide artificial nucleic acid molecules, such as an mRNA species, which provide for improved</w:t>
      </w:r>
      <w:r w:rsidR="006A7CC2" w:rsidRPr="006100D7">
        <w:t xml:space="preserve"> </w:t>
      </w:r>
      <w:r w:rsidRPr="006100D7">
        <w:t>protein production from said artificial nucleic acid molecules. Another object of the present invention is to provide nucleic</w:t>
      </w:r>
      <w:r w:rsidR="00A8146A" w:rsidRPr="006100D7">
        <w:t xml:space="preserve"> </w:t>
      </w:r>
      <w:r w:rsidRPr="006100D7">
        <w:t>acid molecules encoding such a superior mRNA species, which may be amenable for use as a medicament or a vaccine,</w:t>
      </w:r>
      <w:r w:rsidR="006A7CC2" w:rsidRPr="006100D7">
        <w:t xml:space="preserve"> </w:t>
      </w:r>
      <w:r w:rsidRPr="006100D7">
        <w:t>preferably in gene therapy and/or genetic vaccination. It is a further object of the present invention to provide a pharmaceutical</w:t>
      </w:r>
      <w:r w:rsidR="00A8146A" w:rsidRPr="006100D7">
        <w:t xml:space="preserve"> </w:t>
      </w:r>
      <w:r w:rsidRPr="006100D7">
        <w:t>composition, preferably for use as a medicament or a vaccine, preferably in gene therapy and/or genetic</w:t>
      </w:r>
      <w:r w:rsidR="006A7CC2" w:rsidRPr="006100D7">
        <w:t xml:space="preserve"> </w:t>
      </w:r>
      <w:r w:rsidRPr="006100D7">
        <w:t>vaccination. In summary, it is the object of the present invention to provide improved nucleic acid species, which overcome</w:t>
      </w:r>
      <w:r w:rsidR="00A8146A" w:rsidRPr="006100D7">
        <w:t xml:space="preserve"> </w:t>
      </w:r>
      <w:r w:rsidRPr="006100D7">
        <w:t>the above discussed disadvantages of the prior art by means of a cost-effective and straightforward approach.</w:t>
      </w:r>
    </w:p>
    <w:p w14:paraId="7ECE8DF7" w14:textId="77777777" w:rsidR="00A8146A" w:rsidRPr="006100D7" w:rsidRDefault="00A8146A" w:rsidP="00F125B5">
      <w:pPr>
        <w:spacing w:line="288" w:lineRule="auto"/>
        <w:ind w:left="720"/>
        <w:jc w:val="both"/>
      </w:pPr>
    </w:p>
    <w:p w14:paraId="55F6883E" w14:textId="5F6EB83E" w:rsidR="002A3C7E" w:rsidRPr="006100D7" w:rsidRDefault="00DD2B5D" w:rsidP="00A54007">
      <w:pPr>
        <w:spacing w:line="288" w:lineRule="auto"/>
        <w:ind w:left="720" w:right="371"/>
        <w:jc w:val="both"/>
      </w:pPr>
      <w:r w:rsidRPr="006100D7">
        <w:t>[0026] The object underlying the present invention is solved by the claimed subject-matter.</w:t>
      </w:r>
    </w:p>
    <w:p w14:paraId="25A320D3" w14:textId="4F32F146" w:rsidR="002A3C7E" w:rsidRPr="006100D7" w:rsidRDefault="00A93D49" w:rsidP="00F125B5">
      <w:pPr>
        <w:pStyle w:val="NumberedText"/>
        <w:contextualSpacing/>
        <w:rPr>
          <w:rFonts w:ascii="Times New Roman" w:hAnsi="Times New Roman"/>
          <w:sz w:val="24"/>
        </w:rPr>
      </w:pPr>
      <w:r w:rsidRPr="006100D7">
        <w:rPr>
          <w:rFonts w:ascii="Times New Roman" w:hAnsi="Times New Roman"/>
          <w:sz w:val="24"/>
        </w:rPr>
        <w:t xml:space="preserve">A series of definitions are set out between [0027] and [0074]. </w:t>
      </w:r>
      <w:r w:rsidR="00FE52D3" w:rsidRPr="006100D7">
        <w:rPr>
          <w:rFonts w:ascii="Times New Roman" w:hAnsi="Times New Roman"/>
          <w:sz w:val="24"/>
        </w:rPr>
        <w:t>“Poly(A) sequence” is defined in [0058]:</w:t>
      </w:r>
    </w:p>
    <w:p w14:paraId="496D1035" w14:textId="77777777" w:rsidR="00AE3C8F" w:rsidRPr="006100D7" w:rsidRDefault="00AE3C8F" w:rsidP="00F125B5">
      <w:pPr>
        <w:autoSpaceDE w:val="0"/>
        <w:autoSpaceDN w:val="0"/>
        <w:adjustRightInd w:val="0"/>
        <w:spacing w:line="288" w:lineRule="auto"/>
      </w:pPr>
    </w:p>
    <w:p w14:paraId="3730BB93" w14:textId="4C7EBDC2" w:rsidR="00C36730" w:rsidRPr="006100D7" w:rsidRDefault="00BE5953" w:rsidP="00EB173A">
      <w:pPr>
        <w:spacing w:line="288" w:lineRule="auto"/>
        <w:ind w:left="851" w:right="261"/>
        <w:jc w:val="both"/>
      </w:pPr>
      <w:r w:rsidRPr="006100D7">
        <w:t xml:space="preserve">[0058] </w:t>
      </w:r>
      <w:r w:rsidR="00AE3C8F" w:rsidRPr="006100D7">
        <w:rPr>
          <w:u w:val="single"/>
        </w:rPr>
        <w:t>Poly(A) sequence</w:t>
      </w:r>
      <w:r w:rsidR="00AE3C8F" w:rsidRPr="006100D7">
        <w:t>: A poly(A) sequence, also called poly(A) tail or 3’-poly(A) tail, is usually understood to be a sequence of adenine nucleotides, e.g., of up to about 400 adenosine nucleotides, e.g. from about 20 to about 400, preferably from about 50 to about 400, more preferably from about 50 to about 300, even more preferably from about 50 to about 250, most preferably from about 60 to about 250 adenosine nucleotides, which is preferably added to the 3’-terminus of an mRNA. A poly(A) sequence is typically located at the 3’-end of an mRNA. In the context of the present</w:t>
      </w:r>
      <w:r w:rsidRPr="006100D7">
        <w:t xml:space="preserve"> </w:t>
      </w:r>
      <w:r w:rsidR="00AE3C8F" w:rsidRPr="006100D7">
        <w:t>invention, a poly(A) sequence may be located within an mRNA or any other nucleic acid molecule, such as, e.g., in a vector, for example, in a vector serving as template for the generation of an RNA, preferably an mRNA, e.g., by transcription of the vector. In the context of the present disclosure, the term ’poly(A) sequence’ further comprises also sequence elements, preferably artificial sequence elements, that are part of the 3’-UTR or located at the 3’-terminus of the artificial nucleic acid molecule, and which preferably comprise up to 1100 adenine nucleotides, more preferably at least 60, 70, 80, 90, 100, 110, 120, 130, 140, 150, 160, 170, 180, 190, 200, 210, 220, 230, 240, 250, 300, 350, 400, 500, 600, 700, 800, 900, or at least 1000 adenine nucleotides.</w:t>
      </w:r>
    </w:p>
    <w:p w14:paraId="1E05B088" w14:textId="35C88A9D" w:rsidR="00C36730" w:rsidRPr="006100D7" w:rsidRDefault="00C36730" w:rsidP="00F125B5">
      <w:pPr>
        <w:pStyle w:val="NumberedText"/>
        <w:contextualSpacing/>
        <w:rPr>
          <w:rFonts w:ascii="Times New Roman" w:hAnsi="Times New Roman"/>
          <w:sz w:val="24"/>
        </w:rPr>
      </w:pPr>
      <w:r w:rsidRPr="006100D7">
        <w:rPr>
          <w:rFonts w:ascii="Times New Roman" w:hAnsi="Times New Roman"/>
          <w:sz w:val="24"/>
        </w:rPr>
        <w:lastRenderedPageBreak/>
        <w:t xml:space="preserve">Both parties noted the difficulty with the language used in the Patents when defining the 3’UTR in [0070]. </w:t>
      </w:r>
      <w:r w:rsidR="00DF360A" w:rsidRPr="006100D7">
        <w:rPr>
          <w:rFonts w:ascii="Times New Roman" w:hAnsi="Times New Roman"/>
          <w:sz w:val="24"/>
        </w:rPr>
        <w:t>The paragraph begins as follows:</w:t>
      </w:r>
    </w:p>
    <w:p w14:paraId="1C3ADA34" w14:textId="77777777" w:rsidR="00DF360A" w:rsidRPr="006100D7" w:rsidRDefault="00DF360A" w:rsidP="00F125B5">
      <w:pPr>
        <w:spacing w:line="288" w:lineRule="auto"/>
        <w:jc w:val="both"/>
      </w:pPr>
    </w:p>
    <w:p w14:paraId="3027AC6F" w14:textId="3D42BD35" w:rsidR="00CA73D9" w:rsidRPr="006100D7" w:rsidRDefault="00DF360A" w:rsidP="00EB173A">
      <w:pPr>
        <w:spacing w:line="288" w:lineRule="auto"/>
        <w:ind w:left="851" w:right="261"/>
        <w:jc w:val="both"/>
      </w:pPr>
      <w:r w:rsidRPr="006100D7">
        <w:t xml:space="preserve">[0070] 3’-untranslated region (3’-UTR): Generally, the term "3’-UTR" refers to a part of the artificial nucleic acid molecule, which is located 3’ (i.e. "downstream") of an open reading frame and which is not translated into protein. Typically, a 3’-UTR is the part of an mRNA, which is located between the protein coding region (open reading frame (ORF) or coding sequence (CDS)) and the poly(A) sequence of the mRNA. In the context of the present disclosure, a 3’-UTR of the artificial nucleic acid molecule may comprise more than one 3’-UTR elements, which may be of different origin, such as sequence elements derived from the 3’-UTR of several (unrelated) naturally </w:t>
      </w:r>
      <w:r w:rsidR="00AC1994" w:rsidRPr="006100D7">
        <w:t>occurring</w:t>
      </w:r>
      <w:r w:rsidRPr="006100D7">
        <w:t xml:space="preserve"> genes. Accordingly, the term 3’-UTR may also comprise elements, which are not encoded in the template, from which an RNA is transcribed, but which are added after transcription during maturation, e.g. a poly(A) sequence.</w:t>
      </w:r>
    </w:p>
    <w:p w14:paraId="3623C23A" w14:textId="44617A76" w:rsidR="009C1E58" w:rsidRDefault="00CA73D9" w:rsidP="00667058">
      <w:pPr>
        <w:pStyle w:val="NumberedText"/>
        <w:contextualSpacing/>
        <w:rPr>
          <w:rFonts w:ascii="Times New Roman" w:hAnsi="Times New Roman"/>
          <w:sz w:val="24"/>
        </w:rPr>
      </w:pPr>
      <w:r w:rsidRPr="00667058">
        <w:rPr>
          <w:rFonts w:ascii="Times New Roman" w:hAnsi="Times New Roman"/>
          <w:sz w:val="24"/>
        </w:rPr>
        <w:t xml:space="preserve">The definition of 3’UTR includes </w:t>
      </w:r>
      <w:r w:rsidR="006F250C" w:rsidRPr="00667058">
        <w:rPr>
          <w:rFonts w:ascii="Times New Roman" w:hAnsi="Times New Roman"/>
          <w:sz w:val="24"/>
        </w:rPr>
        <w:t>the Poly(A) tail, which is unconventional.</w:t>
      </w:r>
      <w:r w:rsidR="00B53AE7">
        <w:rPr>
          <w:rFonts w:ascii="Times New Roman" w:hAnsi="Times New Roman"/>
          <w:sz w:val="24"/>
        </w:rPr>
        <w:t xml:space="preserve"> </w:t>
      </w:r>
      <w:r w:rsidR="006F250C" w:rsidRPr="00667058">
        <w:rPr>
          <w:rFonts w:ascii="Times New Roman" w:hAnsi="Times New Roman"/>
          <w:sz w:val="24"/>
        </w:rPr>
        <w:t xml:space="preserve"> </w:t>
      </w:r>
      <w:r w:rsidR="00EB4011" w:rsidRPr="00667058">
        <w:rPr>
          <w:rFonts w:ascii="Times New Roman" w:hAnsi="Times New Roman"/>
          <w:sz w:val="24"/>
        </w:rPr>
        <w:t xml:space="preserve">Where the </w:t>
      </w:r>
      <w:r w:rsidR="004015D4" w:rsidRPr="00667058">
        <w:rPr>
          <w:rFonts w:ascii="Times New Roman" w:hAnsi="Times New Roman"/>
          <w:sz w:val="24"/>
        </w:rPr>
        <w:t>Patents wish to exclude the Poly(A) sequence, they use language such as “the 3-UTR element is a nucleic acid sequence that is distinct from a Poly(A) sequence, i.e. is not a Poly(A) sequence” (as in [0118]</w:t>
      </w:r>
      <w:r w:rsidR="0026432B" w:rsidRPr="00667058">
        <w:rPr>
          <w:rFonts w:ascii="Times New Roman" w:hAnsi="Times New Roman"/>
          <w:sz w:val="24"/>
        </w:rPr>
        <w:t>)</w:t>
      </w:r>
      <w:r w:rsidR="004015D4" w:rsidRPr="00667058">
        <w:rPr>
          <w:rFonts w:ascii="Times New Roman" w:hAnsi="Times New Roman"/>
          <w:sz w:val="24"/>
        </w:rPr>
        <w:t xml:space="preserve">. </w:t>
      </w:r>
    </w:p>
    <w:p w14:paraId="57D0897B" w14:textId="77777777" w:rsidR="00667058" w:rsidRPr="00667058" w:rsidRDefault="00667058" w:rsidP="00667058">
      <w:pPr>
        <w:pStyle w:val="NumberedText"/>
        <w:numPr>
          <w:ilvl w:val="0"/>
          <w:numId w:val="0"/>
        </w:numPr>
        <w:ind w:left="567"/>
        <w:contextualSpacing/>
        <w:rPr>
          <w:rFonts w:ascii="Times New Roman" w:hAnsi="Times New Roman"/>
          <w:sz w:val="24"/>
        </w:rPr>
      </w:pPr>
    </w:p>
    <w:p w14:paraId="6D4C85ED" w14:textId="641FD45B" w:rsidR="009C1E58" w:rsidRPr="006100D7" w:rsidRDefault="00020D3E" w:rsidP="00F125B5">
      <w:pPr>
        <w:pStyle w:val="NumberedText"/>
        <w:contextualSpacing/>
        <w:rPr>
          <w:rFonts w:ascii="Times New Roman" w:hAnsi="Times New Roman"/>
          <w:sz w:val="24"/>
        </w:rPr>
      </w:pPr>
      <w:r w:rsidRPr="006100D7">
        <w:rPr>
          <w:rFonts w:ascii="Times New Roman" w:hAnsi="Times New Roman"/>
          <w:sz w:val="24"/>
        </w:rPr>
        <w:t xml:space="preserve">[0075] </w:t>
      </w:r>
      <w:r w:rsidR="00EC183A" w:rsidRPr="006100D7">
        <w:rPr>
          <w:rFonts w:ascii="Times New Roman" w:hAnsi="Times New Roman"/>
          <w:sz w:val="24"/>
        </w:rPr>
        <w:t xml:space="preserve">corresponds to claim 1 and </w:t>
      </w:r>
      <w:r w:rsidR="007F4B7F" w:rsidRPr="006100D7">
        <w:rPr>
          <w:rFonts w:ascii="Times New Roman" w:hAnsi="Times New Roman"/>
          <w:sz w:val="24"/>
        </w:rPr>
        <w:t>states:</w:t>
      </w:r>
    </w:p>
    <w:p w14:paraId="4180A9E3" w14:textId="77777777" w:rsidR="007F4B7F" w:rsidRPr="006100D7" w:rsidRDefault="007F4B7F" w:rsidP="00F125B5">
      <w:pPr>
        <w:spacing w:line="288" w:lineRule="auto"/>
        <w:ind w:left="720"/>
        <w:jc w:val="both"/>
      </w:pPr>
    </w:p>
    <w:p w14:paraId="125BBB96" w14:textId="000232E6" w:rsidR="007F4B7F" w:rsidRPr="006100D7" w:rsidRDefault="007F4B7F" w:rsidP="00EB173A">
      <w:pPr>
        <w:spacing w:line="288" w:lineRule="auto"/>
        <w:ind w:left="851" w:right="261"/>
        <w:jc w:val="both"/>
      </w:pPr>
      <w:r w:rsidRPr="006100D7">
        <w:t>[0075] In a first aspect, the present invention relates to an artificial nucleic acid molecule comprising</w:t>
      </w:r>
    </w:p>
    <w:p w14:paraId="64381C54" w14:textId="77777777" w:rsidR="007F4B7F" w:rsidRPr="006100D7" w:rsidRDefault="007F4B7F" w:rsidP="00EB173A">
      <w:pPr>
        <w:spacing w:line="288" w:lineRule="auto"/>
        <w:ind w:left="851" w:right="261"/>
        <w:jc w:val="both"/>
      </w:pPr>
      <w:r w:rsidRPr="006100D7">
        <w:t>a) at least one open reading frame (ORF); and</w:t>
      </w:r>
    </w:p>
    <w:p w14:paraId="2030A254" w14:textId="77777777" w:rsidR="00BB17FD" w:rsidRPr="006100D7" w:rsidRDefault="007F4B7F" w:rsidP="00EB173A">
      <w:pPr>
        <w:spacing w:line="288" w:lineRule="auto"/>
        <w:ind w:left="851" w:right="261"/>
        <w:jc w:val="both"/>
      </w:pPr>
      <w:r w:rsidRPr="006100D7">
        <w:t>b) a 3’-untranslated region (3’-UTR) comprising</w:t>
      </w:r>
      <w:r w:rsidR="00BB17FD" w:rsidRPr="006100D7">
        <w:t xml:space="preserve"> </w:t>
      </w:r>
      <w:r w:rsidRPr="006100D7">
        <w:t>at least two separate poly(A) sequences,</w:t>
      </w:r>
      <w:r w:rsidR="00BB17FD" w:rsidRPr="006100D7">
        <w:t xml:space="preserve"> </w:t>
      </w:r>
      <w:r w:rsidRPr="006100D7">
        <w:t xml:space="preserve">wherein a poly(A) sequence is a sequence of 20 to 400 adenine nucleotides and wherein a first and/or a second poly(A) sequence comprises at least 60 adenine nucleotides, </w:t>
      </w:r>
    </w:p>
    <w:p w14:paraId="48BA961C" w14:textId="77777777" w:rsidR="009B1952" w:rsidRPr="006100D7" w:rsidRDefault="007F4B7F" w:rsidP="00EB173A">
      <w:pPr>
        <w:spacing w:line="288" w:lineRule="auto"/>
        <w:ind w:left="851" w:right="261"/>
        <w:jc w:val="both"/>
      </w:pPr>
      <w:r w:rsidRPr="006100D7">
        <w:t>wherein the artificial nucleic acid molecule is an mRNA molecule,</w:t>
      </w:r>
      <w:r w:rsidR="009B1952" w:rsidRPr="006100D7">
        <w:t xml:space="preserve"> </w:t>
      </w:r>
      <w:r w:rsidRPr="006100D7">
        <w:t xml:space="preserve">having at least one open reading frame encoding an antigen derived from a viral pathogen associated with an infectious disease, </w:t>
      </w:r>
    </w:p>
    <w:p w14:paraId="4004A714" w14:textId="77777777" w:rsidR="009B1952" w:rsidRPr="006100D7" w:rsidRDefault="007F4B7F" w:rsidP="00EB173A">
      <w:pPr>
        <w:spacing w:line="288" w:lineRule="auto"/>
        <w:ind w:left="851" w:right="261"/>
        <w:jc w:val="both"/>
      </w:pPr>
      <w:r w:rsidRPr="006100D7">
        <w:t xml:space="preserve">for use as a medicament, for use as a vaccine or for use in gene therapy, </w:t>
      </w:r>
    </w:p>
    <w:p w14:paraId="14150757" w14:textId="77777777" w:rsidR="009B1952" w:rsidRPr="006100D7" w:rsidRDefault="007F4B7F" w:rsidP="00EB173A">
      <w:pPr>
        <w:spacing w:line="288" w:lineRule="auto"/>
        <w:ind w:left="851" w:right="261"/>
        <w:jc w:val="both"/>
      </w:pPr>
      <w:r w:rsidRPr="006100D7">
        <w:t xml:space="preserve">wherein the artificial nucleic acid molecule is associated with or complexed with a cationic or polycationic compound, and </w:t>
      </w:r>
    </w:p>
    <w:p w14:paraId="7973EACF" w14:textId="72CC099B" w:rsidR="009B1952" w:rsidRPr="006100D7" w:rsidRDefault="007F4B7F" w:rsidP="0069371B">
      <w:pPr>
        <w:spacing w:line="288" w:lineRule="auto"/>
        <w:ind w:left="851" w:right="371"/>
        <w:jc w:val="both"/>
      </w:pPr>
      <w:r w:rsidRPr="006100D7">
        <w:t>wherein the artificial nucleic acid molecule, the medicament or the vaccine is administered intramuscularly.</w:t>
      </w:r>
    </w:p>
    <w:p w14:paraId="233B14D9" w14:textId="7C077AC2" w:rsidR="0043028C" w:rsidRPr="006100D7" w:rsidRDefault="00C96DF5" w:rsidP="00F125B5">
      <w:pPr>
        <w:pStyle w:val="NumberedText"/>
        <w:contextualSpacing/>
        <w:rPr>
          <w:rFonts w:ascii="Times New Roman" w:hAnsi="Times New Roman"/>
          <w:sz w:val="24"/>
        </w:rPr>
      </w:pPr>
      <w:r w:rsidRPr="006100D7">
        <w:rPr>
          <w:rFonts w:ascii="Times New Roman" w:hAnsi="Times New Roman"/>
          <w:sz w:val="24"/>
        </w:rPr>
        <w:lastRenderedPageBreak/>
        <w:t xml:space="preserve">The </w:t>
      </w:r>
      <w:r w:rsidR="00155B7E" w:rsidRPr="006100D7">
        <w:rPr>
          <w:rFonts w:ascii="Times New Roman" w:hAnsi="Times New Roman"/>
          <w:sz w:val="24"/>
        </w:rPr>
        <w:t>nucleotide</w:t>
      </w:r>
      <w:r w:rsidR="00927B83" w:rsidRPr="006100D7">
        <w:rPr>
          <w:rFonts w:ascii="Times New Roman" w:hAnsi="Times New Roman"/>
          <w:sz w:val="24"/>
        </w:rPr>
        <w:t xml:space="preserve"> sequence</w:t>
      </w:r>
      <w:r w:rsidR="00155B7E" w:rsidRPr="006100D7">
        <w:rPr>
          <w:rFonts w:ascii="Times New Roman" w:hAnsi="Times New Roman"/>
          <w:sz w:val="24"/>
        </w:rPr>
        <w:t xml:space="preserve"> used to split the two poly(A) sequences claimed </w:t>
      </w:r>
      <w:r w:rsidR="00927B83" w:rsidRPr="006100D7">
        <w:rPr>
          <w:rFonts w:ascii="Times New Roman" w:hAnsi="Times New Roman"/>
          <w:sz w:val="24"/>
        </w:rPr>
        <w:t xml:space="preserve">was referred to as a ‘linker’ in the trial. [0091] provides further information on the linker: </w:t>
      </w:r>
    </w:p>
    <w:p w14:paraId="239969B8" w14:textId="77777777" w:rsidR="00FD3985" w:rsidRPr="006100D7" w:rsidRDefault="00FD3985" w:rsidP="00F125B5">
      <w:pPr>
        <w:pStyle w:val="NumberedText"/>
        <w:numPr>
          <w:ilvl w:val="0"/>
          <w:numId w:val="0"/>
        </w:numPr>
        <w:ind w:left="567"/>
        <w:contextualSpacing/>
        <w:rPr>
          <w:rFonts w:ascii="Times New Roman" w:hAnsi="Times New Roman"/>
          <w:sz w:val="24"/>
        </w:rPr>
      </w:pPr>
    </w:p>
    <w:p w14:paraId="65DF5D94" w14:textId="24019C8F" w:rsidR="009B1952" w:rsidRPr="006100D7" w:rsidRDefault="0043028C" w:rsidP="00EB173A">
      <w:pPr>
        <w:spacing w:line="288" w:lineRule="auto"/>
        <w:ind w:left="851" w:right="261"/>
        <w:jc w:val="both"/>
      </w:pPr>
      <w:r w:rsidRPr="006100D7">
        <w:t>[0091] In a preferred embodiment, the artificial nucleic acid molecule comprises at least two poly(A) sequences, which are separated from each other by a nucleotide sequence comprising or consisting of at least 1, 2, 3, 4, 5, 6, 7, 8, 9, 10, 15, 20, 25, 30, 35, 40, 45, 50, 55, 60, 65, 70, 75, 80, 85, 90, 95, 100, 105, 110, 115, 120, 125, 130, 135, 140, 145 or 150 nucleotides, wherein the nucleotide sequence does preferably not comprise more than 10, 9, 8, 7, 6, 5, 4, 3 or 2 consecutive adenine nucleotides. Preferably, the nucleotide sequence, which separates the first and the second poly(A) sequence comprises from 1 to about 200 nucleotides, preferably from 10 to 90, from 20 to 85, from 30 to 80, from 40 to 80, from 50 to 75 or from 55 to 85 nucleotides, more preferably from 55 to 80 nucleotides, wherein the nucleotide sequence does preferably not comprise more than 10, 9, 8, 7, 6, 5, 4, 3 or 2 consecutive adenine nucleotides.</w:t>
      </w:r>
    </w:p>
    <w:p w14:paraId="6A37AD65" w14:textId="34A1BF3D" w:rsidR="00477B9D" w:rsidRDefault="00477B9D" w:rsidP="00F125B5">
      <w:pPr>
        <w:pStyle w:val="NumberedText"/>
        <w:contextualSpacing/>
        <w:rPr>
          <w:rFonts w:ascii="Times New Roman" w:hAnsi="Times New Roman"/>
          <w:sz w:val="24"/>
        </w:rPr>
      </w:pPr>
      <w:r w:rsidRPr="006100D7">
        <w:rPr>
          <w:rFonts w:ascii="Times New Roman" w:hAnsi="Times New Roman"/>
          <w:sz w:val="24"/>
        </w:rPr>
        <w:t>[0079] identifies reference nucleic acid molecules.</w:t>
      </w:r>
      <w:r w:rsidR="000B71D0" w:rsidRPr="006100D7">
        <w:rPr>
          <w:rFonts w:ascii="Times New Roman" w:hAnsi="Times New Roman"/>
          <w:sz w:val="24"/>
        </w:rPr>
        <w:t xml:space="preserve"> </w:t>
      </w:r>
      <w:r w:rsidRPr="006100D7">
        <w:rPr>
          <w:rFonts w:ascii="Times New Roman" w:hAnsi="Times New Roman"/>
          <w:sz w:val="24"/>
        </w:rPr>
        <w:t xml:space="preserve"> </w:t>
      </w:r>
      <w:r w:rsidR="00437196" w:rsidRPr="006100D7">
        <w:rPr>
          <w:rFonts w:ascii="Times New Roman" w:hAnsi="Times New Roman"/>
          <w:sz w:val="24"/>
        </w:rPr>
        <w:t xml:space="preserve">BioNTech/Pfizer summarised </w:t>
      </w:r>
      <w:r w:rsidR="000B71D0" w:rsidRPr="006100D7">
        <w:rPr>
          <w:rFonts w:ascii="Times New Roman" w:hAnsi="Times New Roman"/>
          <w:sz w:val="24"/>
        </w:rPr>
        <w:t>the comparators</w:t>
      </w:r>
      <w:r w:rsidR="00437196" w:rsidRPr="006100D7">
        <w:rPr>
          <w:rFonts w:ascii="Times New Roman" w:hAnsi="Times New Roman"/>
          <w:sz w:val="24"/>
        </w:rPr>
        <w:t xml:space="preserve"> as follows in their opening skeleton: </w:t>
      </w:r>
    </w:p>
    <w:p w14:paraId="4DF78DF9" w14:textId="1900155A" w:rsidR="00B348CC" w:rsidRPr="001D5B37" w:rsidRDefault="00B348CC" w:rsidP="001D5B37">
      <w:pPr>
        <w:pStyle w:val="NumberedText"/>
        <w:numPr>
          <w:ilvl w:val="1"/>
          <w:numId w:val="12"/>
        </w:numPr>
        <w:spacing w:after="240"/>
        <w:rPr>
          <w:rFonts w:asciiTheme="majorBidi" w:hAnsiTheme="majorBidi" w:cstheme="majorBidi"/>
          <w:sz w:val="24"/>
        </w:rPr>
      </w:pPr>
      <w:r w:rsidRPr="001D5B37">
        <w:rPr>
          <w:rFonts w:asciiTheme="majorBidi" w:hAnsiTheme="majorBidi" w:cstheme="majorBidi"/>
          <w:sz w:val="24"/>
        </w:rPr>
        <w:t>the same ORF, but no 3’-UTR (and so seemingly no poly(A) tail);</w:t>
      </w:r>
    </w:p>
    <w:p w14:paraId="357E71AC" w14:textId="38ECFBCF" w:rsidR="004D2878" w:rsidRPr="001D5B37" w:rsidRDefault="004D2878" w:rsidP="001D5B37">
      <w:pPr>
        <w:pStyle w:val="NumberedText"/>
        <w:numPr>
          <w:ilvl w:val="1"/>
          <w:numId w:val="12"/>
        </w:numPr>
        <w:spacing w:after="240"/>
        <w:rPr>
          <w:rFonts w:asciiTheme="majorBidi" w:hAnsiTheme="majorBidi" w:cstheme="majorBidi"/>
          <w:sz w:val="24"/>
        </w:rPr>
      </w:pPr>
      <w:r w:rsidRPr="001D5B37">
        <w:rPr>
          <w:rFonts w:asciiTheme="majorBidi" w:hAnsiTheme="majorBidi" w:cstheme="majorBidi"/>
          <w:sz w:val="24"/>
        </w:rPr>
        <w:t>the same ORF, with a 3’-UTR which does not comprise a poly(A) sequence;</w:t>
      </w:r>
    </w:p>
    <w:p w14:paraId="69F121DF" w14:textId="601D8E4A" w:rsidR="004D2878" w:rsidRPr="001D5B37" w:rsidRDefault="004D2878" w:rsidP="001D5B37">
      <w:pPr>
        <w:pStyle w:val="NumberedText"/>
        <w:numPr>
          <w:ilvl w:val="1"/>
          <w:numId w:val="12"/>
        </w:numPr>
        <w:spacing w:after="240"/>
        <w:rPr>
          <w:rFonts w:asciiTheme="majorBidi" w:hAnsiTheme="majorBidi" w:cstheme="majorBidi"/>
          <w:sz w:val="24"/>
        </w:rPr>
      </w:pPr>
      <w:r w:rsidRPr="001D5B37">
        <w:rPr>
          <w:rFonts w:asciiTheme="majorBidi" w:hAnsiTheme="majorBidi" w:cstheme="majorBidi"/>
          <w:sz w:val="24"/>
        </w:rPr>
        <w:t xml:space="preserve">the same ORF, with a 3’-UTR </w:t>
      </w:r>
      <w:r w:rsidR="002D12ED" w:rsidRPr="001D5B37">
        <w:rPr>
          <w:rFonts w:asciiTheme="majorBidi" w:hAnsiTheme="majorBidi" w:cstheme="majorBidi"/>
          <w:sz w:val="24"/>
        </w:rPr>
        <w:t>that has a poly(A) sequence with fewer adenosines (preferably less than A70) than the total number of adenosines in the at least one poly(A) sequence of the artificial nucleic acid;</w:t>
      </w:r>
      <w:r w:rsidR="0063325E">
        <w:rPr>
          <w:rFonts w:asciiTheme="majorBidi" w:hAnsiTheme="majorBidi" w:cstheme="majorBidi"/>
          <w:sz w:val="24"/>
        </w:rPr>
        <w:t xml:space="preserve"> and</w:t>
      </w:r>
    </w:p>
    <w:p w14:paraId="15B92E74" w14:textId="1EBEB02D" w:rsidR="000B71D0" w:rsidRPr="001D5B37" w:rsidRDefault="002D12ED" w:rsidP="001D5B37">
      <w:pPr>
        <w:pStyle w:val="NumberedText"/>
        <w:numPr>
          <w:ilvl w:val="1"/>
          <w:numId w:val="12"/>
        </w:numPr>
        <w:spacing w:after="240"/>
        <w:rPr>
          <w:rFonts w:asciiTheme="majorBidi" w:hAnsiTheme="majorBidi" w:cstheme="majorBidi"/>
          <w:sz w:val="24"/>
        </w:rPr>
      </w:pPr>
      <w:r w:rsidRPr="001D5B37">
        <w:rPr>
          <w:rFonts w:asciiTheme="majorBidi" w:hAnsiTheme="majorBidi" w:cstheme="majorBidi"/>
          <w:sz w:val="24"/>
        </w:rPr>
        <w:t>the naturally occurring nucleic acid sequenc</w:t>
      </w:r>
      <w:r w:rsidR="000B71D0" w:rsidRPr="001D5B37">
        <w:rPr>
          <w:rFonts w:asciiTheme="majorBidi" w:hAnsiTheme="majorBidi" w:cstheme="majorBidi"/>
          <w:sz w:val="24"/>
        </w:rPr>
        <w:t xml:space="preserve">e that comprises the ORF of the artificial nucleic acid molecule. </w:t>
      </w:r>
    </w:p>
    <w:p w14:paraId="13B87C8C" w14:textId="239C7909" w:rsidR="003722FC" w:rsidRPr="006100D7" w:rsidRDefault="003722FC" w:rsidP="00F125B5">
      <w:pPr>
        <w:pStyle w:val="NumberedText"/>
        <w:contextualSpacing/>
        <w:rPr>
          <w:rFonts w:ascii="Times New Roman" w:hAnsi="Times New Roman"/>
          <w:sz w:val="24"/>
        </w:rPr>
      </w:pPr>
      <w:r w:rsidRPr="006100D7">
        <w:rPr>
          <w:rFonts w:ascii="Times New Roman" w:hAnsi="Times New Roman"/>
          <w:sz w:val="24"/>
        </w:rPr>
        <w:t xml:space="preserve">The experts agreed that </w:t>
      </w:r>
      <w:r w:rsidR="00D93D8C" w:rsidRPr="006100D7">
        <w:rPr>
          <w:rFonts w:ascii="Times New Roman" w:hAnsi="Times New Roman"/>
          <w:sz w:val="24"/>
        </w:rPr>
        <w:t xml:space="preserve">these comparators were inappropriate </w:t>
      </w:r>
      <w:r w:rsidR="00A70C37" w:rsidRPr="006100D7">
        <w:rPr>
          <w:rFonts w:ascii="Times New Roman" w:hAnsi="Times New Roman"/>
          <w:sz w:val="24"/>
        </w:rPr>
        <w:t>for</w:t>
      </w:r>
      <w:r w:rsidR="00A70BBC">
        <w:rPr>
          <w:rFonts w:ascii="Times New Roman" w:hAnsi="Times New Roman"/>
          <w:sz w:val="24"/>
        </w:rPr>
        <w:t xml:space="preserve"> </w:t>
      </w:r>
      <w:r w:rsidR="0087539B">
        <w:rPr>
          <w:rFonts w:ascii="Times New Roman" w:hAnsi="Times New Roman"/>
          <w:sz w:val="24"/>
        </w:rPr>
        <w:t>showing the effect of a split poly(A) tail</w:t>
      </w:r>
      <w:r w:rsidR="00A70C37" w:rsidRPr="006100D7">
        <w:rPr>
          <w:rFonts w:ascii="Times New Roman" w:hAnsi="Times New Roman"/>
          <w:sz w:val="24"/>
        </w:rPr>
        <w:t xml:space="preserve">. </w:t>
      </w:r>
      <w:r w:rsidR="005F2632" w:rsidRPr="006100D7">
        <w:rPr>
          <w:rFonts w:ascii="Times New Roman" w:hAnsi="Times New Roman"/>
          <w:sz w:val="24"/>
        </w:rPr>
        <w:t xml:space="preserve">There is no </w:t>
      </w:r>
      <w:r w:rsidR="00AD19BA">
        <w:rPr>
          <w:rFonts w:ascii="Times New Roman" w:hAnsi="Times New Roman"/>
          <w:sz w:val="24"/>
        </w:rPr>
        <w:t xml:space="preserve">“ideal” </w:t>
      </w:r>
      <w:r w:rsidR="005F2632" w:rsidRPr="006100D7">
        <w:rPr>
          <w:rFonts w:ascii="Times New Roman" w:hAnsi="Times New Roman"/>
          <w:sz w:val="24"/>
        </w:rPr>
        <w:t xml:space="preserve">comparator </w:t>
      </w:r>
      <w:r w:rsidR="00376174" w:rsidRPr="006100D7">
        <w:rPr>
          <w:rFonts w:ascii="Times New Roman" w:hAnsi="Times New Roman"/>
          <w:sz w:val="24"/>
        </w:rPr>
        <w:t xml:space="preserve">where the only point of difference between the nucleic acid molecules </w:t>
      </w:r>
      <w:r w:rsidR="006E3793" w:rsidRPr="006100D7">
        <w:rPr>
          <w:rFonts w:ascii="Times New Roman" w:hAnsi="Times New Roman"/>
          <w:sz w:val="24"/>
        </w:rPr>
        <w:t xml:space="preserve">being tested is a split poly(A) tail. </w:t>
      </w:r>
      <w:r w:rsidR="00F53786" w:rsidRPr="006100D7">
        <w:rPr>
          <w:rFonts w:ascii="Times New Roman" w:hAnsi="Times New Roman"/>
          <w:sz w:val="24"/>
        </w:rPr>
        <w:t xml:space="preserve">BioNTech/Pfizer </w:t>
      </w:r>
      <w:r w:rsidR="009A7FC2" w:rsidRPr="006100D7">
        <w:rPr>
          <w:rFonts w:ascii="Times New Roman" w:hAnsi="Times New Roman"/>
          <w:sz w:val="24"/>
        </w:rPr>
        <w:t xml:space="preserve">say this is because </w:t>
      </w:r>
      <w:r w:rsidR="00736A8B" w:rsidRPr="006100D7">
        <w:rPr>
          <w:rFonts w:ascii="Times New Roman" w:hAnsi="Times New Roman"/>
          <w:sz w:val="24"/>
        </w:rPr>
        <w:t xml:space="preserve">the patentee did not have the technical effect in mind. </w:t>
      </w:r>
      <w:r w:rsidR="00F53786" w:rsidRPr="006100D7">
        <w:rPr>
          <w:rFonts w:ascii="Times New Roman" w:hAnsi="Times New Roman"/>
          <w:sz w:val="24"/>
        </w:rPr>
        <w:t xml:space="preserve"> </w:t>
      </w:r>
    </w:p>
    <w:p w14:paraId="70B5FB36" w14:textId="77777777" w:rsidR="00E81825" w:rsidRPr="006100D7" w:rsidRDefault="00E81825" w:rsidP="00F125B5">
      <w:pPr>
        <w:pStyle w:val="NumberedText"/>
        <w:numPr>
          <w:ilvl w:val="0"/>
          <w:numId w:val="0"/>
        </w:numPr>
        <w:ind w:left="567"/>
        <w:contextualSpacing/>
        <w:rPr>
          <w:rFonts w:ascii="Times New Roman" w:hAnsi="Times New Roman"/>
          <w:sz w:val="24"/>
        </w:rPr>
      </w:pPr>
    </w:p>
    <w:p w14:paraId="25F06E4E" w14:textId="3DBD1AC7" w:rsidR="00E81825" w:rsidRPr="006100D7" w:rsidRDefault="00543C9E" w:rsidP="00F125B5">
      <w:pPr>
        <w:pStyle w:val="NumberedText"/>
        <w:contextualSpacing/>
        <w:rPr>
          <w:rFonts w:ascii="Times New Roman" w:hAnsi="Times New Roman"/>
          <w:sz w:val="24"/>
        </w:rPr>
      </w:pPr>
      <w:r w:rsidRPr="006100D7">
        <w:rPr>
          <w:rFonts w:ascii="Times New Roman" w:hAnsi="Times New Roman"/>
          <w:sz w:val="24"/>
        </w:rPr>
        <w:t xml:space="preserve">[0110] explains what is meant by “increased protein expression” or “enhanced protein expression”: </w:t>
      </w:r>
    </w:p>
    <w:p w14:paraId="1010B977" w14:textId="77777777" w:rsidR="00543C9E" w:rsidRPr="006100D7" w:rsidRDefault="00543C9E" w:rsidP="00F125B5">
      <w:pPr>
        <w:pStyle w:val="Lijstalinea"/>
        <w:spacing w:line="288" w:lineRule="auto"/>
      </w:pPr>
    </w:p>
    <w:p w14:paraId="533A9131" w14:textId="0885DA67" w:rsidR="00F05D26" w:rsidRPr="006100D7" w:rsidRDefault="00B07702" w:rsidP="003A6FB4">
      <w:pPr>
        <w:spacing w:line="288" w:lineRule="auto"/>
        <w:ind w:left="851" w:right="261"/>
        <w:jc w:val="both"/>
      </w:pPr>
      <w:r w:rsidRPr="006100D7">
        <w:lastRenderedPageBreak/>
        <w:t xml:space="preserve">[0110] </w:t>
      </w:r>
      <w:r w:rsidR="002A2E06" w:rsidRPr="006100D7">
        <w:t>"Increased protein expression" or "enhanced protein expression" in the context of the present disclosure preferably means an increased/enhanced protein expression at one time point after initiation of expression or an increased/enhanced total amount of expressed protein compared to the expression induced by a reference nucleic acid molecule. Thus, the protein level observed at a certain time point after initiation of expression, e.g. after transfection, of the artificial nucleic acid molecule disclosed herein or after administration, e.g. by injection, of the artificial nucleic acid molecule to a tissue, e.g. after transfection or administration of an mRNA disclosed herein, for example, 6, 12, 24, 48 or 72 hours</w:t>
      </w:r>
      <w:r w:rsidRPr="006100D7">
        <w:t xml:space="preserve"> </w:t>
      </w:r>
      <w:r w:rsidR="002A2E06" w:rsidRPr="006100D7">
        <w:t>post transfection or administration, respectively, is preferably higher than the protein level observed at the same time point after initiation of expression, e.g. after transfection or administration, of a reference nucleic acid molecule, such as a reference mRNA comprising a reference 3’-UTR or lacking a 3’-UTR. In a preferred embodiment, the maximum amount of protein (as determined e.g. by protein activity or mass) expressed from the artificial nucleic acid molecule is</w:t>
      </w:r>
      <w:r w:rsidRPr="006100D7">
        <w:t xml:space="preserve"> increased with respect to the protein amount expressed from a reference nucleic acid comprising a reference 3’-UTR or lacking a 3’-UTR. Peak expression levels are preferably reached within 48 hours, more preferably within 24 hours and even more preferably within 12 hours after, for instance, transfection or administration to a tissue.</w:t>
      </w:r>
    </w:p>
    <w:p w14:paraId="28A5B820" w14:textId="21418C8F" w:rsidR="00F05D26" w:rsidRDefault="00F05D26" w:rsidP="00F125B5">
      <w:pPr>
        <w:pStyle w:val="NumberedText"/>
        <w:contextualSpacing/>
        <w:rPr>
          <w:rFonts w:ascii="Times New Roman" w:hAnsi="Times New Roman"/>
          <w:sz w:val="24"/>
        </w:rPr>
      </w:pPr>
      <w:r w:rsidRPr="006100D7">
        <w:rPr>
          <w:rFonts w:ascii="Times New Roman" w:hAnsi="Times New Roman"/>
          <w:sz w:val="24"/>
        </w:rPr>
        <w:t>[0</w:t>
      </w:r>
      <w:r w:rsidR="00E47EF4">
        <w:rPr>
          <w:rFonts w:ascii="Times New Roman" w:hAnsi="Times New Roman"/>
          <w:sz w:val="24"/>
        </w:rPr>
        <w:t>1</w:t>
      </w:r>
      <w:r w:rsidRPr="006100D7">
        <w:rPr>
          <w:rFonts w:ascii="Times New Roman" w:hAnsi="Times New Roman"/>
          <w:sz w:val="24"/>
        </w:rPr>
        <w:t>11] to [0</w:t>
      </w:r>
      <w:r w:rsidR="00E47EF4">
        <w:rPr>
          <w:rFonts w:ascii="Times New Roman" w:hAnsi="Times New Roman"/>
          <w:sz w:val="24"/>
        </w:rPr>
        <w:t>1</w:t>
      </w:r>
      <w:r w:rsidRPr="006100D7">
        <w:rPr>
          <w:rFonts w:ascii="Times New Roman" w:hAnsi="Times New Roman"/>
          <w:sz w:val="24"/>
        </w:rPr>
        <w:t>1</w:t>
      </w:r>
      <w:r w:rsidR="00284283" w:rsidRPr="006100D7">
        <w:rPr>
          <w:rFonts w:ascii="Times New Roman" w:hAnsi="Times New Roman"/>
          <w:sz w:val="24"/>
        </w:rPr>
        <w:t xml:space="preserve">6] describe how to observe improved protein expression. </w:t>
      </w:r>
    </w:p>
    <w:p w14:paraId="7DFF5BF6" w14:textId="41C55603" w:rsidR="00E47EF4" w:rsidRDefault="00E47EF4" w:rsidP="00E47EF4">
      <w:pPr>
        <w:pStyle w:val="NumberedText"/>
        <w:numPr>
          <w:ilvl w:val="0"/>
          <w:numId w:val="0"/>
        </w:numPr>
        <w:ind w:left="567"/>
        <w:contextualSpacing/>
        <w:rPr>
          <w:rFonts w:ascii="Times New Roman" w:hAnsi="Times New Roman"/>
          <w:sz w:val="24"/>
        </w:rPr>
      </w:pPr>
    </w:p>
    <w:p w14:paraId="43ECE45C" w14:textId="338D94AF" w:rsidR="00E47EF4" w:rsidRDefault="008D4281" w:rsidP="00F125B5">
      <w:pPr>
        <w:pStyle w:val="NumberedText"/>
        <w:contextualSpacing/>
        <w:rPr>
          <w:rFonts w:ascii="Times New Roman" w:hAnsi="Times New Roman"/>
          <w:sz w:val="24"/>
        </w:rPr>
      </w:pPr>
      <w:r>
        <w:rPr>
          <w:rFonts w:ascii="Times New Roman" w:hAnsi="Times New Roman"/>
          <w:sz w:val="24"/>
        </w:rPr>
        <w:t xml:space="preserve">This is a convenient point to deal with the dispute between the parties over how increased protein expression should be regarded and assessed for the purposes of sufficiency.  The reason it matters is that </w:t>
      </w:r>
      <w:r w:rsidR="00BD63DF">
        <w:rPr>
          <w:rFonts w:ascii="Times New Roman" w:hAnsi="Times New Roman"/>
          <w:sz w:val="24"/>
        </w:rPr>
        <w:t>in relation to existence in fact, CureVac relies heavily and repeatedly</w:t>
      </w:r>
      <w:r w:rsidR="00E6787B">
        <w:rPr>
          <w:rFonts w:ascii="Times New Roman" w:hAnsi="Times New Roman"/>
          <w:sz w:val="24"/>
        </w:rPr>
        <w:t>,</w:t>
      </w:r>
      <w:r w:rsidR="00BD63DF">
        <w:rPr>
          <w:rFonts w:ascii="Times New Roman" w:hAnsi="Times New Roman"/>
          <w:sz w:val="24"/>
        </w:rPr>
        <w:t xml:space="preserve"> </w:t>
      </w:r>
      <w:r w:rsidR="00AC709C">
        <w:rPr>
          <w:rFonts w:ascii="Times New Roman" w:hAnsi="Times New Roman"/>
          <w:sz w:val="24"/>
        </w:rPr>
        <w:t>to meet apparently unpromising experimental results</w:t>
      </w:r>
      <w:r w:rsidR="00A13425">
        <w:rPr>
          <w:rFonts w:ascii="Times New Roman" w:hAnsi="Times New Roman"/>
          <w:sz w:val="24"/>
        </w:rPr>
        <w:t xml:space="preserve"> (where total expression is lower)</w:t>
      </w:r>
      <w:r w:rsidR="00E6787B">
        <w:rPr>
          <w:rFonts w:ascii="Times New Roman" w:hAnsi="Times New Roman"/>
          <w:sz w:val="24"/>
        </w:rPr>
        <w:t>.</w:t>
      </w:r>
      <w:r w:rsidR="00A13425">
        <w:rPr>
          <w:rFonts w:ascii="Times New Roman" w:hAnsi="Times New Roman"/>
          <w:sz w:val="24"/>
        </w:rPr>
        <w:t xml:space="preserve"> on individual time point(s) where either expression is higher, or it cannot be proved to be lower because (CureVac says) of overlapping error bars or the like.  I return to the details of this below</w:t>
      </w:r>
      <w:r w:rsidR="005702DF">
        <w:rPr>
          <w:rFonts w:ascii="Times New Roman" w:hAnsi="Times New Roman"/>
          <w:sz w:val="24"/>
        </w:rPr>
        <w:t>; at this stage I am just dealing with what the Patents assert.</w:t>
      </w:r>
    </w:p>
    <w:p w14:paraId="7C08A845" w14:textId="77777777" w:rsidR="00013D98" w:rsidRDefault="00013D98" w:rsidP="00013D98">
      <w:pPr>
        <w:pStyle w:val="NumberedText"/>
        <w:numPr>
          <w:ilvl w:val="0"/>
          <w:numId w:val="0"/>
        </w:numPr>
        <w:ind w:left="567"/>
        <w:contextualSpacing/>
        <w:rPr>
          <w:rFonts w:ascii="Times New Roman" w:hAnsi="Times New Roman"/>
          <w:sz w:val="24"/>
        </w:rPr>
      </w:pPr>
    </w:p>
    <w:p w14:paraId="77A8FFAE" w14:textId="5503AC1E" w:rsidR="00BA1D0D" w:rsidRDefault="00605BCF" w:rsidP="0063325E">
      <w:pPr>
        <w:pStyle w:val="NumberedText"/>
        <w:contextualSpacing/>
        <w:rPr>
          <w:rFonts w:ascii="Times New Roman" w:hAnsi="Times New Roman"/>
          <w:sz w:val="24"/>
        </w:rPr>
      </w:pPr>
      <w:r>
        <w:rPr>
          <w:rFonts w:ascii="Times New Roman" w:hAnsi="Times New Roman"/>
          <w:sz w:val="24"/>
        </w:rPr>
        <w:t>I do not see why a patentee should not explain the benefit provided by their invention as they see fit.  Here, the patentee has said that there may be an improvement in overall expression or an improvement at some</w:t>
      </w:r>
      <w:r w:rsidR="0036517F">
        <w:rPr>
          <w:rFonts w:ascii="Times New Roman" w:hAnsi="Times New Roman"/>
          <w:sz w:val="24"/>
        </w:rPr>
        <w:t xml:space="preserve"> time even if not (by implication) at others.  I suppose there might be a case where a patentee defines a</w:t>
      </w:r>
      <w:r w:rsidR="001E5FFA">
        <w:rPr>
          <w:rFonts w:ascii="Times New Roman" w:hAnsi="Times New Roman"/>
          <w:sz w:val="24"/>
        </w:rPr>
        <w:t>n effect</w:t>
      </w:r>
      <w:r w:rsidR="0036517F">
        <w:rPr>
          <w:rFonts w:ascii="Times New Roman" w:hAnsi="Times New Roman"/>
          <w:sz w:val="24"/>
        </w:rPr>
        <w:t xml:space="preserve"> which is </w:t>
      </w:r>
      <w:r w:rsidR="00CC291C">
        <w:rPr>
          <w:rFonts w:ascii="Times New Roman" w:hAnsi="Times New Roman"/>
          <w:sz w:val="24"/>
        </w:rPr>
        <w:t xml:space="preserve">of no real benefit, or inherently trivial, or silly.  I do not need to deal with that, however, because if that was what </w:t>
      </w:r>
      <w:r w:rsidR="0063325E">
        <w:rPr>
          <w:rFonts w:ascii="Times New Roman" w:hAnsi="Times New Roman"/>
          <w:sz w:val="24"/>
        </w:rPr>
        <w:t xml:space="preserve">BioNTech/Pfizer were </w:t>
      </w:r>
      <w:r w:rsidR="00CC291C">
        <w:rPr>
          <w:rFonts w:ascii="Times New Roman" w:hAnsi="Times New Roman"/>
          <w:sz w:val="24"/>
        </w:rPr>
        <w:t xml:space="preserve">going to say then </w:t>
      </w:r>
      <w:r w:rsidR="0063325E">
        <w:rPr>
          <w:rFonts w:ascii="Times New Roman" w:hAnsi="Times New Roman"/>
          <w:sz w:val="24"/>
        </w:rPr>
        <w:t xml:space="preserve">they </w:t>
      </w:r>
      <w:r w:rsidR="00CC291C">
        <w:rPr>
          <w:rFonts w:ascii="Times New Roman" w:hAnsi="Times New Roman"/>
          <w:sz w:val="24"/>
        </w:rPr>
        <w:t>would have needed to plead it and lead evidence</w:t>
      </w:r>
      <w:r w:rsidR="008D0D8C">
        <w:rPr>
          <w:rFonts w:ascii="Times New Roman" w:hAnsi="Times New Roman"/>
          <w:sz w:val="24"/>
        </w:rPr>
        <w:t xml:space="preserve"> and </w:t>
      </w:r>
      <w:r w:rsidR="0063325E">
        <w:rPr>
          <w:rFonts w:ascii="Times New Roman" w:hAnsi="Times New Roman"/>
          <w:sz w:val="24"/>
        </w:rPr>
        <w:t xml:space="preserve">they </w:t>
      </w:r>
      <w:r w:rsidR="008D0D8C">
        <w:rPr>
          <w:rFonts w:ascii="Times New Roman" w:hAnsi="Times New Roman"/>
          <w:sz w:val="24"/>
        </w:rPr>
        <w:t>did not do so</w:t>
      </w:r>
      <w:r w:rsidR="00C855F3">
        <w:rPr>
          <w:rFonts w:ascii="Times New Roman" w:hAnsi="Times New Roman"/>
          <w:sz w:val="24"/>
        </w:rPr>
        <w:t xml:space="preserve"> (and accordingly I reject the argument that CureVac should </w:t>
      </w:r>
      <w:r w:rsidR="00C855F3">
        <w:rPr>
          <w:rFonts w:ascii="Times New Roman" w:hAnsi="Times New Roman"/>
          <w:sz w:val="24"/>
        </w:rPr>
        <w:lastRenderedPageBreak/>
        <w:t xml:space="preserve">have insisted on </w:t>
      </w:r>
      <w:r w:rsidR="00D913C1">
        <w:rPr>
          <w:rFonts w:ascii="Times New Roman" w:hAnsi="Times New Roman"/>
          <w:sz w:val="24"/>
        </w:rPr>
        <w:t xml:space="preserve">Dr </w:t>
      </w:r>
      <w:r w:rsidR="00C855F3">
        <w:rPr>
          <w:rFonts w:ascii="Times New Roman" w:hAnsi="Times New Roman"/>
          <w:sz w:val="24"/>
        </w:rPr>
        <w:t>Dubensky giving oral evidence to put to him that increased expression either early or late in the time course might be useful)</w:t>
      </w:r>
      <w:r w:rsidR="008D0D8C">
        <w:rPr>
          <w:rFonts w:ascii="Times New Roman" w:hAnsi="Times New Roman"/>
          <w:sz w:val="24"/>
        </w:rPr>
        <w:t>.</w:t>
      </w:r>
      <w:r w:rsidR="00EB3E18">
        <w:rPr>
          <w:rFonts w:ascii="Times New Roman" w:hAnsi="Times New Roman"/>
          <w:sz w:val="24"/>
        </w:rPr>
        <w:t xml:space="preserve">  </w:t>
      </w:r>
      <w:r w:rsidR="00CD5EE5">
        <w:rPr>
          <w:rFonts w:ascii="Times New Roman" w:hAnsi="Times New Roman"/>
          <w:sz w:val="24"/>
        </w:rPr>
        <w:t xml:space="preserve">For myself, </w:t>
      </w:r>
      <w:r w:rsidR="00EB3E18">
        <w:rPr>
          <w:rFonts w:ascii="Times New Roman" w:hAnsi="Times New Roman"/>
          <w:sz w:val="24"/>
        </w:rPr>
        <w:t xml:space="preserve">I can </w:t>
      </w:r>
      <w:r w:rsidR="001E5FFA">
        <w:rPr>
          <w:rFonts w:ascii="Times New Roman" w:hAnsi="Times New Roman"/>
          <w:sz w:val="24"/>
        </w:rPr>
        <w:t>imagin</w:t>
      </w:r>
      <w:r w:rsidR="00EB3E18">
        <w:rPr>
          <w:rFonts w:ascii="Times New Roman" w:hAnsi="Times New Roman"/>
          <w:sz w:val="24"/>
        </w:rPr>
        <w:t>e</w:t>
      </w:r>
      <w:r w:rsidR="00D5118D">
        <w:rPr>
          <w:rFonts w:ascii="Times New Roman" w:hAnsi="Times New Roman"/>
          <w:sz w:val="24"/>
        </w:rPr>
        <w:t>, for what it is worth,</w:t>
      </w:r>
      <w:r w:rsidR="00EB3E18">
        <w:rPr>
          <w:rFonts w:ascii="Times New Roman" w:hAnsi="Times New Roman"/>
          <w:sz w:val="24"/>
        </w:rPr>
        <w:t xml:space="preserve"> that it might well be useful with a vaccine or a therapeutic to get </w:t>
      </w:r>
      <w:r w:rsidR="00E316CD">
        <w:rPr>
          <w:rFonts w:ascii="Times New Roman" w:hAnsi="Times New Roman"/>
          <w:sz w:val="24"/>
        </w:rPr>
        <w:t>more of the expression early, even if the total expression were not greater, or to get extended expression</w:t>
      </w:r>
      <w:r w:rsidR="00013D98">
        <w:rPr>
          <w:rFonts w:ascii="Times New Roman" w:hAnsi="Times New Roman"/>
          <w:sz w:val="24"/>
        </w:rPr>
        <w:t>, again even without greater total expression.</w:t>
      </w:r>
    </w:p>
    <w:p w14:paraId="7535FBED" w14:textId="77777777" w:rsidR="0063325E" w:rsidRPr="0063325E" w:rsidRDefault="0063325E" w:rsidP="0063325E">
      <w:pPr>
        <w:pStyle w:val="NumberedText"/>
        <w:numPr>
          <w:ilvl w:val="0"/>
          <w:numId w:val="0"/>
        </w:numPr>
        <w:contextualSpacing/>
        <w:rPr>
          <w:rFonts w:ascii="Times New Roman" w:hAnsi="Times New Roman"/>
          <w:sz w:val="24"/>
        </w:rPr>
      </w:pPr>
    </w:p>
    <w:p w14:paraId="50E83794" w14:textId="5FEE7EE0" w:rsidR="00BA1D0D" w:rsidRPr="006100D7" w:rsidRDefault="00BA1D0D" w:rsidP="00F125B5">
      <w:pPr>
        <w:pStyle w:val="NumberedText"/>
        <w:contextualSpacing/>
        <w:rPr>
          <w:rFonts w:ascii="Times New Roman" w:hAnsi="Times New Roman"/>
          <w:sz w:val="24"/>
        </w:rPr>
      </w:pPr>
      <w:r>
        <w:rPr>
          <w:rFonts w:ascii="Times New Roman" w:hAnsi="Times New Roman"/>
          <w:sz w:val="24"/>
        </w:rPr>
        <w:t>That is not to say that the improved expression does not have to be real</w:t>
      </w:r>
      <w:r w:rsidR="00AE1B5F">
        <w:rPr>
          <w:rFonts w:ascii="Times New Roman" w:hAnsi="Times New Roman"/>
          <w:sz w:val="24"/>
        </w:rPr>
        <w:t xml:space="preserve"> and potentially useful</w:t>
      </w:r>
      <w:r w:rsidR="000E4245">
        <w:rPr>
          <w:rFonts w:ascii="Times New Roman" w:hAnsi="Times New Roman"/>
          <w:sz w:val="24"/>
        </w:rPr>
        <w:t xml:space="preserve"> (while bearing in mind that a patent does not have to provide </w:t>
      </w:r>
      <w:r w:rsidR="0080252F">
        <w:rPr>
          <w:rFonts w:ascii="Times New Roman" w:hAnsi="Times New Roman"/>
          <w:sz w:val="24"/>
        </w:rPr>
        <w:t xml:space="preserve">the performance needed for </w:t>
      </w:r>
      <w:r w:rsidR="000E4245">
        <w:rPr>
          <w:rFonts w:ascii="Times New Roman" w:hAnsi="Times New Roman"/>
          <w:sz w:val="24"/>
        </w:rPr>
        <w:t>a commercial prod</w:t>
      </w:r>
      <w:r w:rsidR="0080252F">
        <w:rPr>
          <w:rFonts w:ascii="Times New Roman" w:hAnsi="Times New Roman"/>
          <w:sz w:val="24"/>
        </w:rPr>
        <w:t>uct)</w:t>
      </w:r>
      <w:r w:rsidR="00AE1B5F">
        <w:rPr>
          <w:rFonts w:ascii="Times New Roman" w:hAnsi="Times New Roman"/>
          <w:sz w:val="24"/>
        </w:rPr>
        <w:t xml:space="preserve">.  I think it does, and as I explain in more detail below </w:t>
      </w:r>
      <w:r w:rsidR="009E78A6">
        <w:rPr>
          <w:rFonts w:ascii="Times New Roman" w:hAnsi="Times New Roman"/>
          <w:sz w:val="24"/>
        </w:rPr>
        <w:t xml:space="preserve">with examples when I come to the existence in fact issues, CureVac stretched this point </w:t>
      </w:r>
      <w:r w:rsidR="005B1449">
        <w:rPr>
          <w:rFonts w:ascii="Times New Roman" w:hAnsi="Times New Roman"/>
          <w:sz w:val="24"/>
        </w:rPr>
        <w:t xml:space="preserve">much </w:t>
      </w:r>
      <w:r w:rsidR="009E78A6">
        <w:rPr>
          <w:rFonts w:ascii="Times New Roman" w:hAnsi="Times New Roman"/>
          <w:sz w:val="24"/>
        </w:rPr>
        <w:t xml:space="preserve">too far by trying to rely on </w:t>
      </w:r>
      <w:r w:rsidR="00D40E7C">
        <w:rPr>
          <w:rFonts w:ascii="Times New Roman" w:hAnsi="Times New Roman"/>
          <w:sz w:val="24"/>
        </w:rPr>
        <w:t>small, isolated, outliers where there was a very minor actual or potential increase at a stray time point without a re</w:t>
      </w:r>
      <w:r w:rsidR="005945CB">
        <w:rPr>
          <w:rFonts w:ascii="Times New Roman" w:hAnsi="Times New Roman"/>
          <w:sz w:val="24"/>
        </w:rPr>
        <w:t xml:space="preserve">al or useful increase </w:t>
      </w:r>
      <w:r w:rsidR="00506497">
        <w:rPr>
          <w:rFonts w:ascii="Times New Roman" w:hAnsi="Times New Roman"/>
          <w:sz w:val="24"/>
        </w:rPr>
        <w:t xml:space="preserve">either </w:t>
      </w:r>
      <w:r w:rsidR="005945CB">
        <w:rPr>
          <w:rFonts w:ascii="Times New Roman" w:hAnsi="Times New Roman"/>
          <w:sz w:val="24"/>
        </w:rPr>
        <w:t>early or late.</w:t>
      </w:r>
      <w:r w:rsidR="005B1449">
        <w:rPr>
          <w:rFonts w:ascii="Times New Roman" w:hAnsi="Times New Roman"/>
          <w:sz w:val="24"/>
        </w:rPr>
        <w:t xml:space="preserve"> </w:t>
      </w:r>
    </w:p>
    <w:p w14:paraId="1E29353A" w14:textId="77777777" w:rsidR="00BA7B41" w:rsidRPr="006100D7" w:rsidRDefault="00BA7B41" w:rsidP="00F125B5">
      <w:pPr>
        <w:pStyle w:val="NumberedText"/>
        <w:numPr>
          <w:ilvl w:val="0"/>
          <w:numId w:val="0"/>
        </w:numPr>
        <w:ind w:left="567"/>
        <w:contextualSpacing/>
        <w:rPr>
          <w:rFonts w:ascii="Times New Roman" w:hAnsi="Times New Roman"/>
          <w:sz w:val="24"/>
        </w:rPr>
      </w:pPr>
    </w:p>
    <w:p w14:paraId="571B8539" w14:textId="1DD9D200" w:rsidR="00BE6005" w:rsidRPr="006100D7" w:rsidRDefault="00BE6005" w:rsidP="00F125B5">
      <w:pPr>
        <w:pStyle w:val="NumberedText"/>
        <w:contextualSpacing/>
        <w:rPr>
          <w:rFonts w:ascii="Times New Roman" w:hAnsi="Times New Roman"/>
          <w:sz w:val="24"/>
        </w:rPr>
      </w:pPr>
      <w:r w:rsidRPr="006100D7">
        <w:rPr>
          <w:rFonts w:ascii="Times New Roman" w:hAnsi="Times New Roman"/>
          <w:sz w:val="24"/>
        </w:rPr>
        <w:t>[</w:t>
      </w:r>
      <w:r w:rsidR="00BA7B41" w:rsidRPr="006100D7">
        <w:rPr>
          <w:rFonts w:ascii="Times New Roman" w:hAnsi="Times New Roman"/>
          <w:sz w:val="24"/>
        </w:rPr>
        <w:t xml:space="preserve">0144] states as follows: </w:t>
      </w:r>
    </w:p>
    <w:p w14:paraId="3CEE4533" w14:textId="77777777" w:rsidR="00CC4665" w:rsidRPr="006100D7" w:rsidRDefault="00CC4665" w:rsidP="00F125B5">
      <w:pPr>
        <w:pStyle w:val="NumberedText"/>
        <w:numPr>
          <w:ilvl w:val="0"/>
          <w:numId w:val="0"/>
        </w:numPr>
        <w:contextualSpacing/>
        <w:rPr>
          <w:rFonts w:ascii="Times New Roman" w:hAnsi="Times New Roman"/>
          <w:sz w:val="24"/>
        </w:rPr>
      </w:pPr>
    </w:p>
    <w:p w14:paraId="4215A3B2" w14:textId="776CCCB4" w:rsidR="00BA7B41" w:rsidRPr="006100D7" w:rsidRDefault="0086381F" w:rsidP="003A6FB4">
      <w:pPr>
        <w:spacing w:line="288" w:lineRule="auto"/>
        <w:ind w:left="851" w:right="261"/>
        <w:jc w:val="both"/>
      </w:pPr>
      <w:r w:rsidRPr="006100D7">
        <w:t>[0144] The term "respective nucleic acid molecule" or "reference nucleic acid molecule", in this context, means that - apart from the different 3’-UTRs - the reference nucleic acid molecule is comparable, preferably identical, to the artificial nucleic acid molecule disclosed herein comprising the 3’-UTR element. In particular, a reference nucleic acid molecule may comprise a nucleotide sequence and elements, such as ORF and 3’-UTR, which differs from the artificial nucleic acid molecule disclosed herein only in the optional at least one 3’-UTR element, which is distinct from a poly(A) sequence.</w:t>
      </w:r>
    </w:p>
    <w:p w14:paraId="3FDC5FCD" w14:textId="766CD2A6" w:rsidR="005C705F" w:rsidRDefault="009F1CD4" w:rsidP="0063325E">
      <w:pPr>
        <w:pStyle w:val="NumberedText"/>
        <w:contextualSpacing/>
        <w:rPr>
          <w:rFonts w:ascii="Times New Roman" w:hAnsi="Times New Roman"/>
          <w:sz w:val="24"/>
        </w:rPr>
      </w:pPr>
      <w:r w:rsidRPr="006100D7">
        <w:rPr>
          <w:rFonts w:ascii="Times New Roman" w:hAnsi="Times New Roman"/>
          <w:sz w:val="24"/>
        </w:rPr>
        <w:t xml:space="preserve">There was a dispute between the experts as to whether the reference nucleic acid molecule described in [0144] is an alternative to the </w:t>
      </w:r>
      <w:r w:rsidR="0015790E" w:rsidRPr="006100D7">
        <w:rPr>
          <w:rFonts w:ascii="Times New Roman" w:hAnsi="Times New Roman"/>
          <w:sz w:val="24"/>
        </w:rPr>
        <w:t xml:space="preserve">comparators set out in [0079], or whether it is </w:t>
      </w:r>
      <w:r w:rsidR="0019119F" w:rsidRPr="006100D7">
        <w:rPr>
          <w:rFonts w:ascii="Times New Roman" w:hAnsi="Times New Roman"/>
          <w:sz w:val="24"/>
        </w:rPr>
        <w:t xml:space="preserve">to be used to assess the effect of </w:t>
      </w:r>
      <w:r w:rsidR="00AF2E7C" w:rsidRPr="006100D7">
        <w:rPr>
          <w:rFonts w:ascii="Times New Roman" w:hAnsi="Times New Roman"/>
          <w:sz w:val="24"/>
        </w:rPr>
        <w:t>the presence of a 3’-UTR or part of a 3’-UTR</w:t>
      </w:r>
      <w:r w:rsidR="00214BBF" w:rsidRPr="006100D7">
        <w:rPr>
          <w:rFonts w:ascii="Times New Roman" w:hAnsi="Times New Roman"/>
          <w:sz w:val="24"/>
        </w:rPr>
        <w:t xml:space="preserve">, using the conventional definition of 3’-UTR. </w:t>
      </w:r>
      <w:r w:rsidR="00923019">
        <w:rPr>
          <w:rFonts w:ascii="Times New Roman" w:hAnsi="Times New Roman"/>
          <w:sz w:val="24"/>
        </w:rPr>
        <w:t xml:space="preserve"> I return to this once more when dealing with the comparator aspect of whether the technical contribution relied on by CureVac is disclosed by the Patents.</w:t>
      </w:r>
    </w:p>
    <w:p w14:paraId="1613C0C5" w14:textId="77777777" w:rsidR="0063325E" w:rsidRPr="0063325E" w:rsidRDefault="0063325E" w:rsidP="0063325E">
      <w:pPr>
        <w:pStyle w:val="NumberedText"/>
        <w:numPr>
          <w:ilvl w:val="0"/>
          <w:numId w:val="0"/>
        </w:numPr>
        <w:ind w:left="567"/>
        <w:contextualSpacing/>
        <w:rPr>
          <w:rFonts w:ascii="Times New Roman" w:hAnsi="Times New Roman"/>
          <w:sz w:val="24"/>
        </w:rPr>
      </w:pPr>
    </w:p>
    <w:p w14:paraId="59155DF2" w14:textId="5A32558F" w:rsidR="00F80707" w:rsidRPr="006100D7" w:rsidRDefault="00F80707" w:rsidP="0063325E">
      <w:pPr>
        <w:pStyle w:val="Kop2"/>
        <w:spacing w:line="288" w:lineRule="auto"/>
        <w:contextualSpacing/>
      </w:pPr>
      <w:bookmarkStart w:id="35" w:name="_Toc179189778"/>
      <w:r w:rsidRPr="006100D7">
        <w:t>The EP668 Examples</w:t>
      </w:r>
      <w:bookmarkEnd w:id="35"/>
    </w:p>
    <w:p w14:paraId="2176E0C4" w14:textId="28D10396" w:rsidR="00FA3D70" w:rsidRPr="006100D7" w:rsidRDefault="0093175D" w:rsidP="00F125B5">
      <w:pPr>
        <w:pStyle w:val="NumberedText"/>
        <w:rPr>
          <w:rFonts w:ascii="Times New Roman" w:hAnsi="Times New Roman"/>
          <w:sz w:val="24"/>
        </w:rPr>
      </w:pPr>
      <w:r w:rsidRPr="006100D7">
        <w:rPr>
          <w:rFonts w:ascii="Times New Roman" w:hAnsi="Times New Roman"/>
          <w:sz w:val="24"/>
        </w:rPr>
        <w:t xml:space="preserve">The examples are described </w:t>
      </w:r>
      <w:r w:rsidR="007720E5" w:rsidRPr="006100D7">
        <w:rPr>
          <w:rFonts w:ascii="Times New Roman" w:hAnsi="Times New Roman"/>
          <w:sz w:val="24"/>
        </w:rPr>
        <w:t xml:space="preserve">from [0255] to [0280]. </w:t>
      </w:r>
      <w:r w:rsidR="007E5720" w:rsidRPr="006100D7">
        <w:rPr>
          <w:rFonts w:ascii="Times New Roman" w:hAnsi="Times New Roman"/>
          <w:sz w:val="24"/>
        </w:rPr>
        <w:t xml:space="preserve"> Examples 1 to 7 </w:t>
      </w:r>
      <w:r w:rsidR="00F66E2D" w:rsidRPr="006100D7">
        <w:rPr>
          <w:rFonts w:ascii="Times New Roman" w:hAnsi="Times New Roman"/>
          <w:sz w:val="24"/>
        </w:rPr>
        <w:t xml:space="preserve">describe the methodology for the experiments and </w:t>
      </w:r>
      <w:r w:rsidR="007A0B5D" w:rsidRPr="006100D7">
        <w:rPr>
          <w:rFonts w:ascii="Times New Roman" w:hAnsi="Times New Roman"/>
          <w:sz w:val="24"/>
        </w:rPr>
        <w:t xml:space="preserve">Examples 8 to 10 describe the results. </w:t>
      </w:r>
    </w:p>
    <w:p w14:paraId="49B73BB8" w14:textId="18648E73" w:rsidR="00FA3D70" w:rsidRPr="006100D7" w:rsidRDefault="00FA3D70" w:rsidP="00F125B5">
      <w:pPr>
        <w:pStyle w:val="NumberedText"/>
        <w:rPr>
          <w:rFonts w:ascii="Times New Roman" w:hAnsi="Times New Roman"/>
          <w:sz w:val="24"/>
        </w:rPr>
      </w:pPr>
      <w:r w:rsidRPr="006100D7">
        <w:rPr>
          <w:rFonts w:ascii="Times New Roman" w:hAnsi="Times New Roman"/>
          <w:sz w:val="24"/>
        </w:rPr>
        <w:t xml:space="preserve">Example 1 </w:t>
      </w:r>
      <w:r w:rsidR="004419F5" w:rsidRPr="006100D7">
        <w:rPr>
          <w:rFonts w:ascii="Times New Roman" w:hAnsi="Times New Roman"/>
          <w:sz w:val="24"/>
        </w:rPr>
        <w:t>is entitled “</w:t>
      </w:r>
      <w:r w:rsidR="004419F5" w:rsidRPr="006100D7">
        <w:rPr>
          <w:rFonts w:ascii="Times New Roman" w:hAnsi="Times New Roman"/>
          <w:i/>
          <w:iCs/>
          <w:sz w:val="24"/>
        </w:rPr>
        <w:t>Preparation of DNA-templates”</w:t>
      </w:r>
      <w:r w:rsidR="004419F5" w:rsidRPr="006100D7">
        <w:rPr>
          <w:rFonts w:ascii="Times New Roman" w:hAnsi="Times New Roman"/>
          <w:sz w:val="24"/>
        </w:rPr>
        <w:t xml:space="preserve"> and describes </w:t>
      </w:r>
      <w:r w:rsidR="00B75D91" w:rsidRPr="006100D7">
        <w:rPr>
          <w:rFonts w:ascii="Times New Roman" w:hAnsi="Times New Roman"/>
          <w:sz w:val="24"/>
        </w:rPr>
        <w:t xml:space="preserve">how the DNA templates for IVT were prepared. </w:t>
      </w:r>
      <w:r w:rsidR="000D3FF8" w:rsidRPr="006100D7">
        <w:rPr>
          <w:rFonts w:ascii="Times New Roman" w:hAnsi="Times New Roman"/>
          <w:sz w:val="24"/>
        </w:rPr>
        <w:t xml:space="preserve"> At [0258] </w:t>
      </w:r>
      <w:r w:rsidR="00034EF6" w:rsidRPr="006100D7">
        <w:rPr>
          <w:rFonts w:ascii="Times New Roman" w:hAnsi="Times New Roman"/>
          <w:sz w:val="24"/>
        </w:rPr>
        <w:t xml:space="preserve">and [0259] </w:t>
      </w:r>
      <w:r w:rsidR="000D3FF8" w:rsidRPr="006100D7">
        <w:rPr>
          <w:rFonts w:ascii="Times New Roman" w:hAnsi="Times New Roman"/>
          <w:sz w:val="24"/>
        </w:rPr>
        <w:t>it is stated:</w:t>
      </w:r>
    </w:p>
    <w:p w14:paraId="13B198B6" w14:textId="77777777" w:rsidR="00C75192" w:rsidRDefault="00C75192" w:rsidP="00A70BBC">
      <w:pPr>
        <w:spacing w:line="288" w:lineRule="auto"/>
        <w:ind w:left="720" w:right="371"/>
        <w:jc w:val="both"/>
      </w:pPr>
    </w:p>
    <w:p w14:paraId="7D098FD7" w14:textId="0F859BAB" w:rsidR="00954A2C" w:rsidRDefault="00034EF6" w:rsidP="00747B2D">
      <w:pPr>
        <w:spacing w:line="288" w:lineRule="auto"/>
        <w:ind w:left="851" w:right="261"/>
        <w:jc w:val="both"/>
      </w:pPr>
      <w:r w:rsidRPr="006100D7">
        <w:lastRenderedPageBreak/>
        <w:t xml:space="preserve">[0258] </w:t>
      </w:r>
      <w:r w:rsidR="00F36B78" w:rsidRPr="006100D7">
        <w:t>In summary, a vector was generated that comprises the sequence, which encodes the mRNA, which was used in further experiments</w:t>
      </w:r>
      <w:r w:rsidR="00A511B9" w:rsidRPr="006100D7">
        <w:t xml:space="preserve">. The DNA </w:t>
      </w:r>
      <w:r w:rsidR="009A67D4" w:rsidRPr="006100D7">
        <w:t xml:space="preserve">sequence (SEQ ID NO: 13) encoding said mRNA is shown in Fig. 1.  </w:t>
      </w:r>
      <w:r w:rsidR="00A511B9" w:rsidRPr="006100D7">
        <w:t xml:space="preserve">The mRNA corresponding to said DNA sequence is characterised by the following elements: </w:t>
      </w:r>
      <w:r w:rsidR="00A65247" w:rsidRPr="006100D7">
        <w:t xml:space="preserve">rpl32 – </w:t>
      </w:r>
      <w:proofErr w:type="spellStart"/>
      <w:r w:rsidR="00A65247" w:rsidRPr="006100D7">
        <w:t>PpLuc</w:t>
      </w:r>
      <w:proofErr w:type="spellEnd"/>
      <w:r w:rsidR="00A65247" w:rsidRPr="006100D7">
        <w:t xml:space="preserve">(GC) – albumin7 – A64 – C30 </w:t>
      </w:r>
      <w:r w:rsidRPr="006100D7">
        <w:t>–</w:t>
      </w:r>
      <w:r w:rsidR="00A65247" w:rsidRPr="006100D7">
        <w:t xml:space="preserve"> </w:t>
      </w:r>
      <w:proofErr w:type="spellStart"/>
      <w:r w:rsidR="00A65247" w:rsidRPr="006100D7">
        <w:t>histoneSL</w:t>
      </w:r>
      <w:proofErr w:type="spellEnd"/>
    </w:p>
    <w:p w14:paraId="79832832" w14:textId="77777777" w:rsidR="00747B2D" w:rsidRPr="006100D7" w:rsidRDefault="00747B2D" w:rsidP="00EB173A">
      <w:pPr>
        <w:spacing w:line="288" w:lineRule="auto"/>
        <w:ind w:left="851" w:right="261"/>
        <w:jc w:val="both"/>
      </w:pPr>
    </w:p>
    <w:p w14:paraId="39B14EE7" w14:textId="2E8D47D5" w:rsidR="00954A2C" w:rsidRPr="006100D7" w:rsidRDefault="00034EF6" w:rsidP="00EB173A">
      <w:pPr>
        <w:spacing w:line="288" w:lineRule="auto"/>
        <w:ind w:left="851" w:right="261"/>
        <w:jc w:val="both"/>
      </w:pPr>
      <w:r w:rsidRPr="006100D7">
        <w:t xml:space="preserve">[0259] </w:t>
      </w:r>
      <w:r w:rsidR="00954A2C" w:rsidRPr="006100D7">
        <w:t>Therein, the following abbreviations are used:</w:t>
      </w:r>
    </w:p>
    <w:p w14:paraId="622CD745" w14:textId="77777777" w:rsidR="00954A2C" w:rsidRPr="006100D7" w:rsidRDefault="00954A2C" w:rsidP="00EB173A">
      <w:pPr>
        <w:spacing w:line="288" w:lineRule="auto"/>
        <w:ind w:left="851" w:right="261"/>
        <w:jc w:val="both"/>
      </w:pPr>
      <w:r w:rsidRPr="006100D7">
        <w:t>•</w:t>
      </w:r>
      <w:r w:rsidRPr="00EB173A">
        <w:t xml:space="preserve"> </w:t>
      </w:r>
      <w:proofErr w:type="spellStart"/>
      <w:r w:rsidRPr="006100D7">
        <w:t>PpLuc</w:t>
      </w:r>
      <w:proofErr w:type="spellEnd"/>
      <w:r w:rsidRPr="006100D7">
        <w:t xml:space="preserve"> (GC): GC-enriched mRNA sequence encoding Photinus </w:t>
      </w:r>
      <w:proofErr w:type="spellStart"/>
      <w:r w:rsidRPr="006100D7">
        <w:t>pyralis</w:t>
      </w:r>
      <w:proofErr w:type="spellEnd"/>
      <w:r w:rsidRPr="006100D7">
        <w:t xml:space="preserve"> luciferase</w:t>
      </w:r>
    </w:p>
    <w:p w14:paraId="6D4B6CB9" w14:textId="77777777" w:rsidR="00954A2C" w:rsidRPr="006100D7" w:rsidRDefault="00954A2C" w:rsidP="00EB173A">
      <w:pPr>
        <w:spacing w:line="288" w:lineRule="auto"/>
        <w:ind w:left="851" w:right="261"/>
        <w:jc w:val="both"/>
      </w:pPr>
      <w:r w:rsidRPr="006100D7">
        <w:t>• rpl32: 5’-UTR of human ribosomal protein Large 32 lacking the 5’ terminal oligopyrimidine tract</w:t>
      </w:r>
    </w:p>
    <w:p w14:paraId="0196DC50" w14:textId="77777777" w:rsidR="00954A2C" w:rsidRPr="006100D7" w:rsidRDefault="00954A2C" w:rsidP="00EB173A">
      <w:pPr>
        <w:spacing w:line="288" w:lineRule="auto"/>
        <w:ind w:left="851" w:right="261"/>
        <w:jc w:val="both"/>
      </w:pPr>
      <w:r w:rsidRPr="006100D7">
        <w:t>• albumin7: 3’-UTR of human albumin with three single point mutations introduced to remove a T7 termination signal</w:t>
      </w:r>
    </w:p>
    <w:p w14:paraId="138E9A25" w14:textId="77777777" w:rsidR="00954A2C" w:rsidRPr="006100D7" w:rsidRDefault="00954A2C" w:rsidP="00EB173A">
      <w:pPr>
        <w:spacing w:line="288" w:lineRule="auto"/>
        <w:ind w:left="851" w:right="261"/>
        <w:jc w:val="both"/>
      </w:pPr>
      <w:r w:rsidRPr="006100D7">
        <w:t xml:space="preserve">as well as a </w:t>
      </w:r>
      <w:proofErr w:type="spellStart"/>
      <w:r w:rsidRPr="006100D7">
        <w:t>Hindlll</w:t>
      </w:r>
      <w:proofErr w:type="spellEnd"/>
      <w:r w:rsidRPr="006100D7">
        <w:t xml:space="preserve"> and a </w:t>
      </w:r>
      <w:proofErr w:type="spellStart"/>
      <w:r w:rsidRPr="006100D7">
        <w:t>Xbal</w:t>
      </w:r>
      <w:proofErr w:type="spellEnd"/>
      <w:r w:rsidRPr="006100D7">
        <w:t xml:space="preserve"> restriction site</w:t>
      </w:r>
    </w:p>
    <w:p w14:paraId="60BC2FF1" w14:textId="77777777" w:rsidR="00954A2C" w:rsidRPr="006100D7" w:rsidRDefault="00954A2C" w:rsidP="00EB173A">
      <w:pPr>
        <w:spacing w:line="288" w:lineRule="auto"/>
        <w:ind w:left="851" w:right="261"/>
        <w:jc w:val="both"/>
      </w:pPr>
      <w:r w:rsidRPr="006100D7">
        <w:t>• A64: poly(A)-sequence with 64 adenylates</w:t>
      </w:r>
    </w:p>
    <w:p w14:paraId="2E88263A" w14:textId="77777777" w:rsidR="00954A2C" w:rsidRPr="006100D7" w:rsidRDefault="00954A2C" w:rsidP="00EB173A">
      <w:pPr>
        <w:spacing w:line="288" w:lineRule="auto"/>
        <w:ind w:left="851" w:right="261"/>
        <w:jc w:val="both"/>
      </w:pPr>
      <w:r w:rsidRPr="006100D7">
        <w:t xml:space="preserve">• C30: poly(C)-sequence with 30 </w:t>
      </w:r>
      <w:proofErr w:type="spellStart"/>
      <w:r w:rsidRPr="006100D7">
        <w:t>cytidylates</w:t>
      </w:r>
      <w:proofErr w:type="spellEnd"/>
    </w:p>
    <w:p w14:paraId="32201FF8" w14:textId="6523DC30" w:rsidR="00AD6E9C" w:rsidRPr="006100D7" w:rsidRDefault="00954A2C" w:rsidP="00EB173A">
      <w:pPr>
        <w:spacing w:line="288" w:lineRule="auto"/>
        <w:ind w:left="851" w:right="261"/>
        <w:jc w:val="both"/>
      </w:pPr>
      <w:r w:rsidRPr="006100D7">
        <w:t xml:space="preserve">• </w:t>
      </w:r>
      <w:proofErr w:type="spellStart"/>
      <w:r w:rsidRPr="006100D7">
        <w:t>histoneSL</w:t>
      </w:r>
      <w:proofErr w:type="spellEnd"/>
      <w:r w:rsidRPr="006100D7">
        <w:t>: histone stem-loop sequence according to SEQ ID NO: 11.</w:t>
      </w:r>
    </w:p>
    <w:p w14:paraId="1C1FAE0B" w14:textId="6892733C" w:rsidR="00AD6E9C" w:rsidRPr="006100D7" w:rsidRDefault="00F35A0E" w:rsidP="00F125B5">
      <w:pPr>
        <w:pStyle w:val="NumberedText"/>
        <w:rPr>
          <w:rFonts w:ascii="Times New Roman" w:hAnsi="Times New Roman"/>
          <w:sz w:val="24"/>
        </w:rPr>
      </w:pPr>
      <w:r w:rsidRPr="006100D7">
        <w:rPr>
          <w:rFonts w:ascii="Times New Roman" w:hAnsi="Times New Roman"/>
          <w:sz w:val="24"/>
        </w:rPr>
        <w:t xml:space="preserve">Example 2 </w:t>
      </w:r>
      <w:r w:rsidR="00B23B96" w:rsidRPr="006100D7">
        <w:rPr>
          <w:rFonts w:ascii="Times New Roman" w:hAnsi="Times New Roman"/>
          <w:sz w:val="24"/>
        </w:rPr>
        <w:t>([0262])</w:t>
      </w:r>
      <w:r w:rsidR="00947815" w:rsidRPr="006100D7">
        <w:rPr>
          <w:rFonts w:ascii="Times New Roman" w:hAnsi="Times New Roman"/>
          <w:sz w:val="24"/>
        </w:rPr>
        <w:t xml:space="preserve"> </w:t>
      </w:r>
      <w:r w:rsidR="00B43FDF" w:rsidRPr="006100D7">
        <w:rPr>
          <w:rFonts w:ascii="Times New Roman" w:hAnsi="Times New Roman"/>
          <w:sz w:val="24"/>
        </w:rPr>
        <w:t>explains that</w:t>
      </w:r>
      <w:r w:rsidR="00E20828" w:rsidRPr="006100D7">
        <w:rPr>
          <w:rFonts w:ascii="Times New Roman" w:hAnsi="Times New Roman"/>
          <w:sz w:val="24"/>
        </w:rPr>
        <w:t xml:space="preserve"> mRNAs were prepared from</w:t>
      </w:r>
      <w:r w:rsidR="00B43FDF" w:rsidRPr="006100D7">
        <w:rPr>
          <w:rFonts w:ascii="Times New Roman" w:hAnsi="Times New Roman"/>
          <w:sz w:val="24"/>
        </w:rPr>
        <w:t xml:space="preserve"> the DNA template</w:t>
      </w:r>
      <w:r w:rsidR="00E20828" w:rsidRPr="006100D7">
        <w:rPr>
          <w:rFonts w:ascii="Times New Roman" w:hAnsi="Times New Roman"/>
          <w:sz w:val="24"/>
        </w:rPr>
        <w:t xml:space="preserve">s made </w:t>
      </w:r>
      <w:r w:rsidR="00B43FDF" w:rsidRPr="006100D7">
        <w:rPr>
          <w:rFonts w:ascii="Times New Roman" w:hAnsi="Times New Roman"/>
          <w:sz w:val="24"/>
        </w:rPr>
        <w:t>in Example 1</w:t>
      </w:r>
      <w:r w:rsidR="00E20828" w:rsidRPr="006100D7">
        <w:rPr>
          <w:rFonts w:ascii="Times New Roman" w:hAnsi="Times New Roman"/>
          <w:sz w:val="24"/>
        </w:rPr>
        <w:t xml:space="preserve">. The </w:t>
      </w:r>
      <w:r w:rsidR="007B5987" w:rsidRPr="006100D7">
        <w:rPr>
          <w:rFonts w:ascii="Times New Roman" w:hAnsi="Times New Roman"/>
          <w:sz w:val="24"/>
        </w:rPr>
        <w:t xml:space="preserve">mRNAs were prepared by IVT and the addition of a 5’-cap. </w:t>
      </w:r>
      <w:r w:rsidR="00B23B96" w:rsidRPr="006100D7">
        <w:rPr>
          <w:rFonts w:ascii="Times New Roman" w:hAnsi="Times New Roman"/>
          <w:sz w:val="24"/>
        </w:rPr>
        <w:t xml:space="preserve">The mRNA obtained was purified and resuspended in water. </w:t>
      </w:r>
    </w:p>
    <w:p w14:paraId="1B90949F" w14:textId="7F1E4FD9" w:rsidR="0063325E" w:rsidRPr="0063325E" w:rsidRDefault="00947815" w:rsidP="0063325E">
      <w:pPr>
        <w:pStyle w:val="NumberedText"/>
        <w:rPr>
          <w:rFonts w:ascii="Times New Roman" w:hAnsi="Times New Roman"/>
          <w:sz w:val="24"/>
        </w:rPr>
      </w:pPr>
      <w:r w:rsidRPr="006100D7">
        <w:rPr>
          <w:rFonts w:ascii="Times New Roman" w:hAnsi="Times New Roman"/>
          <w:sz w:val="24"/>
        </w:rPr>
        <w:t>Example 3</w:t>
      </w:r>
      <w:r w:rsidR="00F714AB" w:rsidRPr="006100D7">
        <w:rPr>
          <w:rFonts w:ascii="Times New Roman" w:hAnsi="Times New Roman"/>
          <w:sz w:val="24"/>
        </w:rPr>
        <w:t>, entitled “</w:t>
      </w:r>
      <w:r w:rsidR="00F714AB" w:rsidRPr="006100D7">
        <w:rPr>
          <w:rFonts w:ascii="Times New Roman" w:hAnsi="Times New Roman"/>
          <w:i/>
          <w:iCs/>
          <w:sz w:val="24"/>
        </w:rPr>
        <w:t xml:space="preserve">Enzymatic adenylation” </w:t>
      </w:r>
      <w:r w:rsidR="00F714AB" w:rsidRPr="006100D7">
        <w:rPr>
          <w:rFonts w:ascii="Times New Roman" w:hAnsi="Times New Roman"/>
          <w:sz w:val="24"/>
        </w:rPr>
        <w:t xml:space="preserve">explains that the mRNAs from Example 2 were </w:t>
      </w:r>
      <w:r w:rsidR="008433EB" w:rsidRPr="006100D7">
        <w:rPr>
          <w:rFonts w:ascii="Times New Roman" w:hAnsi="Times New Roman"/>
          <w:sz w:val="24"/>
        </w:rPr>
        <w:t xml:space="preserve">subjected to enzymatic polyadenylation </w:t>
      </w:r>
      <w:r w:rsidR="00EF190A" w:rsidRPr="006100D7">
        <w:rPr>
          <w:rFonts w:ascii="Times New Roman" w:hAnsi="Times New Roman"/>
          <w:sz w:val="24"/>
        </w:rPr>
        <w:t xml:space="preserve">and the extent of polyadenylation was </w:t>
      </w:r>
      <w:r w:rsidR="00847D73" w:rsidRPr="006100D7">
        <w:rPr>
          <w:rFonts w:ascii="Times New Roman" w:hAnsi="Times New Roman"/>
          <w:sz w:val="24"/>
        </w:rPr>
        <w:t>evaluated</w:t>
      </w:r>
      <w:r w:rsidR="00EF190A" w:rsidRPr="006100D7">
        <w:rPr>
          <w:rFonts w:ascii="Times New Roman" w:hAnsi="Times New Roman"/>
          <w:sz w:val="24"/>
        </w:rPr>
        <w:t xml:space="preserve">. </w:t>
      </w:r>
    </w:p>
    <w:p w14:paraId="70BB2D1E" w14:textId="76A72569" w:rsidR="001145EB" w:rsidRDefault="001B40E6" w:rsidP="0063325E">
      <w:pPr>
        <w:pStyle w:val="NumberedText"/>
        <w:rPr>
          <w:rFonts w:ascii="Times New Roman" w:hAnsi="Times New Roman"/>
          <w:sz w:val="24"/>
        </w:rPr>
      </w:pPr>
      <w:r w:rsidRPr="006100D7">
        <w:rPr>
          <w:rFonts w:ascii="Times New Roman" w:hAnsi="Times New Roman"/>
          <w:sz w:val="24"/>
        </w:rPr>
        <w:t>Example 8.1 is entitled “</w:t>
      </w:r>
      <w:r w:rsidRPr="006100D7">
        <w:rPr>
          <w:rFonts w:ascii="Times New Roman" w:hAnsi="Times New Roman"/>
          <w:i/>
          <w:iCs/>
          <w:sz w:val="24"/>
        </w:rPr>
        <w:t>Additional polyadenylation of the artificial mRNA increases protein expression from the artificial mRNA in vitro”</w:t>
      </w:r>
      <w:r w:rsidR="00A94ABB" w:rsidRPr="006100D7">
        <w:rPr>
          <w:rFonts w:ascii="Times New Roman" w:hAnsi="Times New Roman"/>
          <w:i/>
          <w:iCs/>
          <w:sz w:val="24"/>
        </w:rPr>
        <w:t xml:space="preserve">. </w:t>
      </w:r>
      <w:r w:rsidR="008B38C3" w:rsidRPr="006100D7">
        <w:rPr>
          <w:rFonts w:ascii="Times New Roman" w:hAnsi="Times New Roman"/>
          <w:sz w:val="24"/>
        </w:rPr>
        <w:t>[0269] to [0</w:t>
      </w:r>
      <w:r w:rsidR="00582487" w:rsidRPr="006100D7">
        <w:rPr>
          <w:rFonts w:ascii="Times New Roman" w:hAnsi="Times New Roman"/>
          <w:sz w:val="24"/>
        </w:rPr>
        <w:t xml:space="preserve">272] are as follows: </w:t>
      </w:r>
    </w:p>
    <w:p w14:paraId="63B778CD" w14:textId="77777777" w:rsidR="0063325E" w:rsidRPr="0063325E" w:rsidRDefault="0063325E" w:rsidP="0063325E">
      <w:pPr>
        <w:pStyle w:val="NumberedText"/>
        <w:numPr>
          <w:ilvl w:val="0"/>
          <w:numId w:val="0"/>
        </w:numPr>
        <w:contextualSpacing/>
        <w:rPr>
          <w:rFonts w:ascii="Times New Roman" w:hAnsi="Times New Roman"/>
          <w:sz w:val="24"/>
        </w:rPr>
      </w:pPr>
    </w:p>
    <w:p w14:paraId="7A898C34" w14:textId="0BCB3D74" w:rsidR="00582487" w:rsidRPr="006100D7" w:rsidRDefault="00582487" w:rsidP="003A6FB4">
      <w:pPr>
        <w:spacing w:line="288" w:lineRule="auto"/>
        <w:ind w:left="851" w:right="261"/>
        <w:jc w:val="both"/>
      </w:pPr>
      <w:r w:rsidRPr="006100D7">
        <w:t xml:space="preserve">[0269] To investigate the effect of additional polyadenylation of the artificial mRNA on protein expression from the mRNA, the artificial mRNA was synthesized by in vitro transcription (rpl32 - </w:t>
      </w:r>
      <w:proofErr w:type="spellStart"/>
      <w:r w:rsidRPr="006100D7">
        <w:t>PpLuc</w:t>
      </w:r>
      <w:proofErr w:type="spellEnd"/>
      <w:r w:rsidRPr="006100D7">
        <w:t xml:space="preserve">(GC) - albumin7 - A64 - C30 - </w:t>
      </w:r>
      <w:proofErr w:type="spellStart"/>
      <w:r w:rsidRPr="006100D7">
        <w:t>histoneSL</w:t>
      </w:r>
      <w:proofErr w:type="spellEnd"/>
      <w:r w:rsidRPr="006100D7">
        <w:t>). Part of one lot of mRNA was enzymatically adenylated to add a poly(A) tail of ca. 160 adenylates (Lot 1). Part of a different lot of mRNA was enzymatically adenylated to add a poly(A) tail of ca. 380 adenylates (Lot 2) (see Figure 2).</w:t>
      </w:r>
    </w:p>
    <w:p w14:paraId="3A75C944" w14:textId="77777777" w:rsidR="00582487" w:rsidRPr="006100D7" w:rsidRDefault="00582487" w:rsidP="00F125B5">
      <w:pPr>
        <w:spacing w:line="288" w:lineRule="auto"/>
        <w:ind w:left="720"/>
        <w:jc w:val="both"/>
      </w:pPr>
    </w:p>
    <w:p w14:paraId="173672EA" w14:textId="4AC5C82B" w:rsidR="00582487" w:rsidRPr="006100D7" w:rsidRDefault="00582487" w:rsidP="003A6FB4">
      <w:pPr>
        <w:spacing w:line="288" w:lineRule="auto"/>
        <w:ind w:left="851" w:right="261"/>
        <w:jc w:val="both"/>
      </w:pPr>
      <w:r w:rsidRPr="006100D7">
        <w:t xml:space="preserve">[0270] Luciferase-encoding mRNAs were transfected into human dermal fibroblasts (HDF) in triplicate. Luciferase levels were measured at 6, 24, 48, and 72 hours after transfection. From these data, total protein expressed </w:t>
      </w:r>
      <w:r w:rsidRPr="006100D7">
        <w:lastRenderedPageBreak/>
        <w:t>from 0 to 72 hours was calculated as the area under the curve (AUC) (see following Table 1 and Figure 3).</w:t>
      </w:r>
    </w:p>
    <w:p w14:paraId="12B38CFD" w14:textId="209CE766" w:rsidR="00900167" w:rsidRPr="006100D7" w:rsidRDefault="00D72C83" w:rsidP="00D72C83">
      <w:pPr>
        <w:spacing w:line="288" w:lineRule="auto"/>
        <w:ind w:left="720"/>
        <w:jc w:val="both"/>
      </w:pPr>
      <w:r w:rsidRPr="006100D7">
        <w:rPr>
          <w:noProof/>
        </w:rPr>
        <w:drawing>
          <wp:anchor distT="0" distB="0" distL="114300" distR="114300" simplePos="0" relativeHeight="251668992" behindDoc="1" locked="0" layoutInCell="1" allowOverlap="1" wp14:anchorId="3254EAFF" wp14:editId="36B5BC43">
            <wp:simplePos x="0" y="0"/>
            <wp:positionH relativeFrom="margin">
              <wp:align>right</wp:align>
            </wp:positionH>
            <wp:positionV relativeFrom="paragraph">
              <wp:posOffset>186055</wp:posOffset>
            </wp:positionV>
            <wp:extent cx="5276215" cy="1674495"/>
            <wp:effectExtent l="0" t="0" r="635" b="1905"/>
            <wp:wrapTight wrapText="bothSides">
              <wp:wrapPolygon edited="0">
                <wp:start x="0" y="0"/>
                <wp:lineTo x="0" y="21379"/>
                <wp:lineTo x="21525" y="21379"/>
                <wp:lineTo x="2152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5276215" cy="1674495"/>
                    </a:xfrm>
                    <a:prstGeom prst="rect">
                      <a:avLst/>
                    </a:prstGeom>
                  </pic:spPr>
                </pic:pic>
              </a:graphicData>
            </a:graphic>
            <wp14:sizeRelH relativeFrom="page">
              <wp14:pctWidth>0</wp14:pctWidth>
            </wp14:sizeRelH>
            <wp14:sizeRelV relativeFrom="page">
              <wp14:pctHeight>0</wp14:pctHeight>
            </wp14:sizeRelV>
          </wp:anchor>
        </w:drawing>
      </w:r>
    </w:p>
    <w:p w14:paraId="1312F86C" w14:textId="015C9599" w:rsidR="0017449F" w:rsidRPr="006100D7" w:rsidRDefault="0017449F" w:rsidP="003A6FB4">
      <w:pPr>
        <w:spacing w:line="288" w:lineRule="auto"/>
        <w:ind w:left="851" w:right="261"/>
        <w:jc w:val="both"/>
      </w:pPr>
      <w:r w:rsidRPr="006100D7">
        <w:t>[0271]</w:t>
      </w:r>
      <w:r w:rsidRPr="006100D7">
        <w:rPr>
          <w:b/>
          <w:bCs/>
        </w:rPr>
        <w:t xml:space="preserve"> </w:t>
      </w:r>
      <w:r w:rsidRPr="006100D7">
        <w:t xml:space="preserve">Total Luciferase expression was identical from both mRNA lots containing an </w:t>
      </w:r>
      <w:r w:rsidRPr="006100D7">
        <w:rPr>
          <w:i/>
          <w:iCs/>
        </w:rPr>
        <w:t xml:space="preserve">in vitro </w:t>
      </w:r>
      <w:r w:rsidRPr="006100D7">
        <w:t>transcribed A64 sequence. The addition of ca. 160 adenylates to the 3’ end of the mRNA (resulting in a 3’-UTR comprising ca. 224 adenylates that are comprised in a poly(A) sequence) increased luciferase expression by factor 3.4. Addition of ca. 380 adenylates to the 3’ end of the mRNA (resulting in a 3’-UTR comprising ca. 444 adeny</w:t>
      </w:r>
      <w:r w:rsidR="00C75192">
        <w:t>l</w:t>
      </w:r>
      <w:r w:rsidRPr="006100D7">
        <w:t>ates that are comprised in a poly(A) sequence) increased luciferase expression only to a similar extent, by factor 2.7.</w:t>
      </w:r>
    </w:p>
    <w:p w14:paraId="45A2C5D1" w14:textId="77777777" w:rsidR="0017449F" w:rsidRPr="006100D7" w:rsidRDefault="0017449F" w:rsidP="00F125B5">
      <w:pPr>
        <w:autoSpaceDE w:val="0"/>
        <w:autoSpaceDN w:val="0"/>
        <w:adjustRightInd w:val="0"/>
        <w:spacing w:line="288" w:lineRule="auto"/>
        <w:ind w:left="720"/>
        <w:jc w:val="both"/>
        <w:rPr>
          <w:b/>
          <w:bCs/>
        </w:rPr>
      </w:pPr>
    </w:p>
    <w:p w14:paraId="7BFC916C" w14:textId="7D37D5F9" w:rsidR="00C80B05" w:rsidRPr="006100D7" w:rsidRDefault="0017449F" w:rsidP="003A6FB4">
      <w:pPr>
        <w:spacing w:line="288" w:lineRule="auto"/>
        <w:ind w:left="851" w:right="261"/>
        <w:jc w:val="both"/>
        <w:rPr>
          <w:i/>
          <w:iCs/>
        </w:rPr>
      </w:pPr>
      <w:r w:rsidRPr="006100D7">
        <w:t>[0272]</w:t>
      </w:r>
      <w:r w:rsidRPr="006100D7">
        <w:rPr>
          <w:b/>
          <w:bCs/>
        </w:rPr>
        <w:t xml:space="preserve"> </w:t>
      </w:r>
      <w:r w:rsidRPr="006100D7">
        <w:t xml:space="preserve">Thus, addition of (further) adenylates to the 3’ end of the mRNA markedly increases the </w:t>
      </w:r>
      <w:r w:rsidRPr="006100D7">
        <w:rPr>
          <w:i/>
          <w:iCs/>
        </w:rPr>
        <w:t xml:space="preserve">in </w:t>
      </w:r>
      <w:r w:rsidRPr="003A6FB4">
        <w:rPr>
          <w:i/>
          <w:iCs/>
        </w:rPr>
        <w:t>vitro</w:t>
      </w:r>
      <w:r w:rsidRPr="006100D7">
        <w:rPr>
          <w:i/>
          <w:iCs/>
        </w:rPr>
        <w:t xml:space="preserve"> </w:t>
      </w:r>
      <w:r w:rsidRPr="006100D7">
        <w:t xml:space="preserve">expression of the protein encoded by the mRNA. In particular, a 3’-UTR comprising more than 64 adenylates that are comprised in a poly(A) sequence markedly increases protein expression </w:t>
      </w:r>
      <w:r w:rsidRPr="006100D7">
        <w:rPr>
          <w:i/>
          <w:iCs/>
        </w:rPr>
        <w:t>in vitro.</w:t>
      </w:r>
    </w:p>
    <w:p w14:paraId="7982DD49" w14:textId="4B1801EA" w:rsidR="00C80B05" w:rsidRPr="006100D7" w:rsidRDefault="00C80B05" w:rsidP="00F125B5">
      <w:pPr>
        <w:pStyle w:val="NumberedText"/>
        <w:rPr>
          <w:rFonts w:ascii="Times New Roman" w:hAnsi="Times New Roman"/>
          <w:sz w:val="24"/>
        </w:rPr>
      </w:pPr>
      <w:bookmarkStart w:id="36" w:name="_Ref175406497"/>
      <w:r w:rsidRPr="006100D7">
        <w:rPr>
          <w:rFonts w:ascii="Times New Roman" w:hAnsi="Times New Roman"/>
          <w:sz w:val="24"/>
        </w:rPr>
        <w:t>The results are shown in Table 1 (above) and Fig.3 (below)</w:t>
      </w:r>
      <w:bookmarkEnd w:id="36"/>
    </w:p>
    <w:p w14:paraId="7BDBA298" w14:textId="0CB024E6" w:rsidR="00C80B05" w:rsidRPr="006100D7" w:rsidRDefault="00C80B05" w:rsidP="00F125B5">
      <w:pPr>
        <w:pStyle w:val="NumberedText"/>
        <w:numPr>
          <w:ilvl w:val="0"/>
          <w:numId w:val="0"/>
        </w:numPr>
        <w:ind w:left="567" w:hanging="567"/>
        <w:rPr>
          <w:rFonts w:ascii="Times New Roman" w:hAnsi="Times New Roman"/>
          <w:sz w:val="24"/>
        </w:rPr>
      </w:pPr>
    </w:p>
    <w:p w14:paraId="52E49137" w14:textId="095CEB9C" w:rsidR="00C80B05" w:rsidRPr="006100D7" w:rsidRDefault="00C80B05" w:rsidP="00F125B5">
      <w:pPr>
        <w:pStyle w:val="NumberedText"/>
        <w:numPr>
          <w:ilvl w:val="0"/>
          <w:numId w:val="0"/>
        </w:numPr>
        <w:ind w:left="567" w:hanging="567"/>
        <w:rPr>
          <w:rFonts w:ascii="Times New Roman" w:hAnsi="Times New Roman"/>
          <w:sz w:val="24"/>
        </w:rPr>
      </w:pPr>
    </w:p>
    <w:p w14:paraId="18634B36" w14:textId="77777777" w:rsidR="00C80B05" w:rsidRPr="006100D7" w:rsidRDefault="00C80B05" w:rsidP="00F125B5">
      <w:pPr>
        <w:pStyle w:val="NumberedText"/>
        <w:numPr>
          <w:ilvl w:val="0"/>
          <w:numId w:val="0"/>
        </w:numPr>
        <w:ind w:left="567" w:hanging="567"/>
        <w:rPr>
          <w:rFonts w:ascii="Times New Roman" w:hAnsi="Times New Roman"/>
          <w:sz w:val="24"/>
        </w:rPr>
      </w:pPr>
    </w:p>
    <w:p w14:paraId="7373911A" w14:textId="21FCCE98" w:rsidR="00C80B05" w:rsidRPr="006100D7" w:rsidRDefault="00C80B05" w:rsidP="00F125B5">
      <w:pPr>
        <w:pStyle w:val="NumberedText"/>
        <w:numPr>
          <w:ilvl w:val="0"/>
          <w:numId w:val="0"/>
        </w:numPr>
        <w:ind w:left="567" w:hanging="567"/>
        <w:rPr>
          <w:rFonts w:ascii="Times New Roman" w:hAnsi="Times New Roman"/>
          <w:sz w:val="24"/>
        </w:rPr>
      </w:pPr>
    </w:p>
    <w:p w14:paraId="21A9A7FE" w14:textId="4CC770F9" w:rsidR="003C2E33" w:rsidRPr="006100D7" w:rsidRDefault="0069371B" w:rsidP="00F125B5">
      <w:pPr>
        <w:pStyle w:val="NumberedText"/>
        <w:numPr>
          <w:ilvl w:val="0"/>
          <w:numId w:val="0"/>
        </w:numPr>
        <w:jc w:val="center"/>
        <w:rPr>
          <w:rFonts w:ascii="Times New Roman" w:hAnsi="Times New Roman"/>
          <w:b/>
          <w:bCs/>
          <w:sz w:val="24"/>
        </w:rPr>
      </w:pPr>
      <w:r w:rsidRPr="006100D7">
        <w:rPr>
          <w:rFonts w:ascii="Times New Roman" w:hAnsi="Times New Roman"/>
          <w:noProof/>
          <w:sz w:val="24"/>
        </w:rPr>
        <w:drawing>
          <wp:anchor distT="0" distB="0" distL="114300" distR="114300" simplePos="0" relativeHeight="251652096" behindDoc="1" locked="0" layoutInCell="1" allowOverlap="1" wp14:anchorId="5CD3797B" wp14:editId="4BA7EBF4">
            <wp:simplePos x="0" y="0"/>
            <wp:positionH relativeFrom="page">
              <wp:posOffset>1733550</wp:posOffset>
            </wp:positionH>
            <wp:positionV relativeFrom="paragraph">
              <wp:posOffset>-1407795</wp:posOffset>
            </wp:positionV>
            <wp:extent cx="3746500" cy="3119120"/>
            <wp:effectExtent l="0" t="0" r="6350" b="5080"/>
            <wp:wrapTight wrapText="bothSides">
              <wp:wrapPolygon edited="0">
                <wp:start x="0" y="0"/>
                <wp:lineTo x="0" y="21503"/>
                <wp:lineTo x="21527" y="21503"/>
                <wp:lineTo x="21527" y="0"/>
                <wp:lineTo x="0" y="0"/>
              </wp:wrapPolygon>
            </wp:wrapTight>
            <wp:docPr id="4" name="Picture 4" descr="A graph of a number of ce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a number of cells&#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3746500" cy="3119120"/>
                    </a:xfrm>
                    <a:prstGeom prst="rect">
                      <a:avLst/>
                    </a:prstGeom>
                  </pic:spPr>
                </pic:pic>
              </a:graphicData>
            </a:graphic>
            <wp14:sizeRelH relativeFrom="page">
              <wp14:pctWidth>0</wp14:pctWidth>
            </wp14:sizeRelH>
            <wp14:sizeRelV relativeFrom="page">
              <wp14:pctHeight>0</wp14:pctHeight>
            </wp14:sizeRelV>
          </wp:anchor>
        </w:drawing>
      </w:r>
    </w:p>
    <w:p w14:paraId="4E813C9C" w14:textId="0D90A9D6" w:rsidR="003C2E33" w:rsidRPr="006100D7" w:rsidRDefault="003C2E33" w:rsidP="00F125B5">
      <w:pPr>
        <w:pStyle w:val="NumberedText"/>
        <w:numPr>
          <w:ilvl w:val="0"/>
          <w:numId w:val="0"/>
        </w:numPr>
        <w:jc w:val="center"/>
        <w:rPr>
          <w:rFonts w:ascii="Times New Roman" w:hAnsi="Times New Roman"/>
          <w:b/>
          <w:bCs/>
          <w:sz w:val="24"/>
        </w:rPr>
      </w:pPr>
    </w:p>
    <w:p w14:paraId="28CC1FB6" w14:textId="77777777" w:rsidR="003C2E33" w:rsidRPr="006100D7" w:rsidRDefault="003C2E33" w:rsidP="00F125B5">
      <w:pPr>
        <w:pStyle w:val="NumberedText"/>
        <w:numPr>
          <w:ilvl w:val="0"/>
          <w:numId w:val="0"/>
        </w:numPr>
        <w:jc w:val="center"/>
        <w:rPr>
          <w:rFonts w:ascii="Times New Roman" w:hAnsi="Times New Roman"/>
          <w:b/>
          <w:bCs/>
          <w:sz w:val="24"/>
        </w:rPr>
      </w:pPr>
    </w:p>
    <w:p w14:paraId="1F4305C0" w14:textId="20425E0A" w:rsidR="00C80B05" w:rsidRPr="006100D7" w:rsidRDefault="00C80B05" w:rsidP="0069371B">
      <w:pPr>
        <w:pStyle w:val="NumberedText"/>
        <w:numPr>
          <w:ilvl w:val="0"/>
          <w:numId w:val="0"/>
        </w:numPr>
        <w:rPr>
          <w:rFonts w:ascii="Times New Roman" w:hAnsi="Times New Roman"/>
          <w:sz w:val="24"/>
        </w:rPr>
      </w:pPr>
    </w:p>
    <w:p w14:paraId="74367AC0" w14:textId="1DB1515C" w:rsidR="00CD3B80" w:rsidRPr="006100D7" w:rsidRDefault="00CD3B80" w:rsidP="00F125B5">
      <w:pPr>
        <w:pStyle w:val="NumberedText"/>
        <w:rPr>
          <w:rFonts w:ascii="Times New Roman" w:hAnsi="Times New Roman"/>
          <w:sz w:val="24"/>
        </w:rPr>
      </w:pPr>
      <w:r w:rsidRPr="006100D7">
        <w:rPr>
          <w:rFonts w:ascii="Times New Roman" w:hAnsi="Times New Roman"/>
          <w:sz w:val="24"/>
        </w:rPr>
        <w:lastRenderedPageBreak/>
        <w:t xml:space="preserve">The experts agreed that </w:t>
      </w:r>
      <w:r w:rsidR="00F845F6" w:rsidRPr="006100D7">
        <w:rPr>
          <w:rFonts w:ascii="Times New Roman" w:hAnsi="Times New Roman"/>
          <w:sz w:val="24"/>
        </w:rPr>
        <w:t>this experiment shows the addition of a poly(A) tail of ~</w:t>
      </w:r>
      <w:r w:rsidR="00923762" w:rsidRPr="006100D7">
        <w:rPr>
          <w:rFonts w:ascii="Times New Roman" w:hAnsi="Times New Roman"/>
          <w:sz w:val="24"/>
        </w:rPr>
        <w:t>A160 or ~A3</w:t>
      </w:r>
      <w:r w:rsidR="00160BD3">
        <w:rPr>
          <w:rFonts w:ascii="Times New Roman" w:hAnsi="Times New Roman"/>
          <w:sz w:val="24"/>
        </w:rPr>
        <w:t>8</w:t>
      </w:r>
      <w:r w:rsidR="00923762" w:rsidRPr="006100D7">
        <w:rPr>
          <w:rFonts w:ascii="Times New Roman" w:hAnsi="Times New Roman"/>
          <w:sz w:val="24"/>
        </w:rPr>
        <w:t xml:space="preserve">0 to the mRNA improves protein expression, but BioNTech/Pfizer </w:t>
      </w:r>
      <w:r w:rsidR="00B974B7" w:rsidRPr="006100D7">
        <w:rPr>
          <w:rFonts w:ascii="Times New Roman" w:hAnsi="Times New Roman"/>
          <w:sz w:val="24"/>
        </w:rPr>
        <w:t>contended that there is no</w:t>
      </w:r>
      <w:r w:rsidR="00275697" w:rsidRPr="006100D7">
        <w:rPr>
          <w:rFonts w:ascii="Times New Roman" w:hAnsi="Times New Roman"/>
          <w:sz w:val="24"/>
        </w:rPr>
        <w:t>thing in the results demonstrating the effect of a split poly(A) feature on protein expression and the experiment does not show that the presence of a split poly(A) increases protein expression.</w:t>
      </w:r>
      <w:r w:rsidR="00007CB9" w:rsidRPr="006100D7">
        <w:rPr>
          <w:rFonts w:ascii="Times New Roman" w:hAnsi="Times New Roman"/>
          <w:sz w:val="24"/>
        </w:rPr>
        <w:t xml:space="preserve"> </w:t>
      </w:r>
    </w:p>
    <w:p w14:paraId="69F03527" w14:textId="5F5D4E16" w:rsidR="00007CB9" w:rsidRPr="006100D7" w:rsidRDefault="009D4C80" w:rsidP="00F125B5">
      <w:pPr>
        <w:pStyle w:val="NumberedText"/>
        <w:rPr>
          <w:rFonts w:ascii="Times New Roman" w:hAnsi="Times New Roman"/>
          <w:sz w:val="24"/>
        </w:rPr>
      </w:pPr>
      <w:r w:rsidRPr="006100D7">
        <w:rPr>
          <w:rFonts w:ascii="Times New Roman" w:hAnsi="Times New Roman"/>
          <w:sz w:val="24"/>
        </w:rPr>
        <w:t>Example 8.2 is entitled “</w:t>
      </w:r>
      <w:r w:rsidRPr="006100D7">
        <w:rPr>
          <w:rFonts w:ascii="Times New Roman" w:hAnsi="Times New Roman"/>
          <w:i/>
          <w:iCs/>
          <w:sz w:val="24"/>
        </w:rPr>
        <w:t xml:space="preserve">Additional polyadenylation of the artificial mRNA strongly increases protein expression from the artificial mRNA after intramuscular injection”. </w:t>
      </w:r>
      <w:r w:rsidR="000574D9" w:rsidRPr="006100D7">
        <w:rPr>
          <w:rFonts w:ascii="Times New Roman" w:hAnsi="Times New Roman"/>
          <w:sz w:val="24"/>
        </w:rPr>
        <w:t xml:space="preserve"> [0273] </w:t>
      </w:r>
      <w:r w:rsidR="00BB335E">
        <w:rPr>
          <w:rFonts w:ascii="Times New Roman" w:hAnsi="Times New Roman"/>
          <w:sz w:val="24"/>
        </w:rPr>
        <w:t>and</w:t>
      </w:r>
      <w:r w:rsidR="00BB335E" w:rsidRPr="006100D7">
        <w:rPr>
          <w:rFonts w:ascii="Times New Roman" w:hAnsi="Times New Roman"/>
          <w:sz w:val="24"/>
        </w:rPr>
        <w:t xml:space="preserve"> </w:t>
      </w:r>
      <w:r w:rsidR="000574D9" w:rsidRPr="006100D7">
        <w:rPr>
          <w:rFonts w:ascii="Times New Roman" w:hAnsi="Times New Roman"/>
          <w:sz w:val="24"/>
        </w:rPr>
        <w:t>[0</w:t>
      </w:r>
      <w:r w:rsidR="00860C26" w:rsidRPr="006100D7">
        <w:rPr>
          <w:rFonts w:ascii="Times New Roman" w:hAnsi="Times New Roman"/>
          <w:sz w:val="24"/>
        </w:rPr>
        <w:t>27</w:t>
      </w:r>
      <w:r w:rsidR="000F5AC5">
        <w:rPr>
          <w:rFonts w:ascii="Times New Roman" w:hAnsi="Times New Roman"/>
          <w:sz w:val="24"/>
        </w:rPr>
        <w:t>4</w:t>
      </w:r>
      <w:r w:rsidR="00860C26" w:rsidRPr="006100D7">
        <w:rPr>
          <w:rFonts w:ascii="Times New Roman" w:hAnsi="Times New Roman"/>
          <w:sz w:val="24"/>
        </w:rPr>
        <w:t>] are as follows:</w:t>
      </w:r>
    </w:p>
    <w:p w14:paraId="3F6D01FF" w14:textId="77777777" w:rsidR="001723B4" w:rsidRPr="006100D7" w:rsidRDefault="001723B4" w:rsidP="00F125B5">
      <w:pPr>
        <w:spacing w:line="288" w:lineRule="auto"/>
        <w:ind w:firstLine="720"/>
      </w:pPr>
    </w:p>
    <w:p w14:paraId="1E5FEDC1" w14:textId="77777777" w:rsidR="00C20DB1" w:rsidRPr="006100D7" w:rsidRDefault="00C77E93" w:rsidP="003A6FB4">
      <w:pPr>
        <w:spacing w:line="288" w:lineRule="auto"/>
        <w:ind w:left="851" w:right="261"/>
        <w:jc w:val="both"/>
      </w:pPr>
      <w:r w:rsidRPr="006100D7">
        <w:t>[0273] To investigate the effect of additional polyadenylation of the artificial mRNA on protein expression from the</w:t>
      </w:r>
      <w:r w:rsidR="001723B4" w:rsidRPr="006100D7">
        <w:t xml:space="preserve"> </w:t>
      </w:r>
      <w:r w:rsidRPr="006100D7">
        <w:t xml:space="preserve">intramuscularly injected mRNA, the artificial mRNA was synthesized by </w:t>
      </w:r>
      <w:r w:rsidRPr="006100D7">
        <w:rPr>
          <w:i/>
          <w:iCs/>
        </w:rPr>
        <w:t>in vitro</w:t>
      </w:r>
      <w:r w:rsidRPr="006100D7">
        <w:t xml:space="preserve"> transcription (rpl32 - </w:t>
      </w:r>
      <w:proofErr w:type="spellStart"/>
      <w:r w:rsidRPr="006100D7">
        <w:t>PpLuc</w:t>
      </w:r>
      <w:proofErr w:type="spellEnd"/>
      <w:r w:rsidRPr="006100D7">
        <w:t>(GC) - albumin7</w:t>
      </w:r>
      <w:r w:rsidR="001723B4" w:rsidRPr="006100D7">
        <w:t xml:space="preserve"> </w:t>
      </w:r>
      <w:r w:rsidRPr="006100D7">
        <w:t xml:space="preserve">- A64 - C30 - </w:t>
      </w:r>
      <w:proofErr w:type="spellStart"/>
      <w:r w:rsidRPr="006100D7">
        <w:t>histoneSL</w:t>
      </w:r>
      <w:proofErr w:type="spellEnd"/>
      <w:r w:rsidRPr="006100D7">
        <w:t>). Part of this mRNA was enzymatically adenylated to add a poly(A) tail of ca. 380 adenylates.</w:t>
      </w:r>
    </w:p>
    <w:p w14:paraId="392A7298" w14:textId="77777777" w:rsidR="00401748" w:rsidRPr="006100D7" w:rsidRDefault="00401748" w:rsidP="00F125B5">
      <w:pPr>
        <w:spacing w:line="288" w:lineRule="auto"/>
        <w:ind w:left="720"/>
        <w:jc w:val="both"/>
      </w:pPr>
    </w:p>
    <w:p w14:paraId="1F2AD477" w14:textId="4B0EEC85" w:rsidR="00723D15" w:rsidRPr="006100D7" w:rsidRDefault="00C77E93" w:rsidP="003A6FB4">
      <w:pPr>
        <w:spacing w:line="288" w:lineRule="auto"/>
        <w:ind w:left="851" w:right="261"/>
        <w:jc w:val="both"/>
      </w:pPr>
      <w:r w:rsidRPr="006100D7">
        <w:t>[0274] 2 mg of luciferase-encoding mRNAs were injected intramuscularly (M. tibialis or M. gastrocnemius) in BALB/c</w:t>
      </w:r>
      <w:r w:rsidR="00C20DB1" w:rsidRPr="006100D7">
        <w:t xml:space="preserve"> </w:t>
      </w:r>
      <w:r w:rsidRPr="006100D7">
        <w:t xml:space="preserve">mice (10 replicates per group). </w:t>
      </w:r>
      <w:r w:rsidRPr="006100D7">
        <w:rPr>
          <w:i/>
          <w:iCs/>
        </w:rPr>
        <w:t>In vivo</w:t>
      </w:r>
      <w:r w:rsidRPr="006100D7">
        <w:t xml:space="preserve"> luminescence was recorded the following days (see Figure 4). From these data,</w:t>
      </w:r>
      <w:r w:rsidR="00C20DB1" w:rsidRPr="006100D7">
        <w:t xml:space="preserve"> </w:t>
      </w:r>
      <w:r w:rsidRPr="006100D7">
        <w:t>total protein expressed from 0 to 15 days was calculated as the area under the curve. Luciferase was clearly expressed</w:t>
      </w:r>
      <w:r w:rsidR="00C20DB1" w:rsidRPr="006100D7">
        <w:t xml:space="preserve"> </w:t>
      </w:r>
      <w:r w:rsidRPr="006100D7">
        <w:t>from intramuscularly injected mRNA containing an A64 sequence. Strikingly, however, additional polyadenylation of the</w:t>
      </w:r>
      <w:r w:rsidR="001723B4" w:rsidRPr="006100D7">
        <w:t xml:space="preserve"> artificial mRNA with 380 adenylates increased luciferase expression very strongly, raising total luciferase expressed</w:t>
      </w:r>
      <w:r w:rsidR="00C20DB1" w:rsidRPr="006100D7">
        <w:t xml:space="preserve"> </w:t>
      </w:r>
      <w:r w:rsidR="001723B4" w:rsidRPr="006100D7">
        <w:t>eightfold. The magnitude of the rise in expression due to the (additional) poly(A) tail was unanticipated considering the</w:t>
      </w:r>
      <w:r w:rsidR="00C20DB1" w:rsidRPr="006100D7">
        <w:t xml:space="preserve"> </w:t>
      </w:r>
      <w:r w:rsidR="001723B4" w:rsidRPr="006100D7">
        <w:t>much smaller effect observed in cultured cells. Thus, the addition of (further) adenylates comprised in a poly(A) sequence</w:t>
      </w:r>
      <w:r w:rsidR="00C20DB1" w:rsidRPr="006100D7">
        <w:t xml:space="preserve"> </w:t>
      </w:r>
      <w:r w:rsidR="001723B4" w:rsidRPr="006100D7">
        <w:t>increases protein expression from intramuscularly injected mRNA very strongly to an unanticipated extent. In parallel,</w:t>
      </w:r>
      <w:r w:rsidR="00C20DB1" w:rsidRPr="006100D7">
        <w:t xml:space="preserve"> </w:t>
      </w:r>
      <w:r w:rsidR="001723B4" w:rsidRPr="006100D7">
        <w:t>the effect of the additional polyadenylation of the artificial mRNA with about 430 adenylates (see Figure 5) and about</w:t>
      </w:r>
      <w:r w:rsidR="00C20DB1" w:rsidRPr="006100D7">
        <w:t xml:space="preserve"> </w:t>
      </w:r>
      <w:r w:rsidR="001723B4" w:rsidRPr="006100D7">
        <w:t>1000 adenylates (see Figure 6), respectively, was tested. While the both of the mRNAs that were polyadenylated with</w:t>
      </w:r>
      <w:r w:rsidR="00C20DB1" w:rsidRPr="006100D7">
        <w:t xml:space="preserve"> </w:t>
      </w:r>
      <w:r w:rsidR="001723B4" w:rsidRPr="006100D7">
        <w:t>about 430 adenylates and about 1000 adenylates, respectively, led to increased protein expression as compared to</w:t>
      </w:r>
      <w:r w:rsidR="00C20DB1" w:rsidRPr="006100D7">
        <w:t xml:space="preserve"> </w:t>
      </w:r>
      <w:r w:rsidR="001723B4" w:rsidRPr="006100D7">
        <w:t>non-</w:t>
      </w:r>
      <w:proofErr w:type="spellStart"/>
      <w:r w:rsidR="001723B4" w:rsidRPr="006100D7">
        <w:t>polyadenlyated</w:t>
      </w:r>
      <w:proofErr w:type="spellEnd"/>
      <w:r w:rsidR="001723B4" w:rsidRPr="006100D7">
        <w:t xml:space="preserve"> mRNA, no further increase was observed with respect to the artificial mRNA polyadenylated with</w:t>
      </w:r>
      <w:r w:rsidR="00C20DB1" w:rsidRPr="006100D7">
        <w:t xml:space="preserve"> </w:t>
      </w:r>
      <w:r w:rsidR="001723B4" w:rsidRPr="006100D7">
        <w:t>380 adenylates.</w:t>
      </w:r>
    </w:p>
    <w:p w14:paraId="0C02D984" w14:textId="2680B154" w:rsidR="00723D15" w:rsidRPr="006100D7" w:rsidRDefault="00723D15" w:rsidP="00F125B5">
      <w:pPr>
        <w:pStyle w:val="NumberedText"/>
        <w:rPr>
          <w:rFonts w:ascii="Times New Roman" w:hAnsi="Times New Roman"/>
          <w:sz w:val="24"/>
        </w:rPr>
      </w:pPr>
      <w:r w:rsidRPr="006100D7">
        <w:rPr>
          <w:rFonts w:ascii="Times New Roman" w:hAnsi="Times New Roman"/>
          <w:sz w:val="24"/>
        </w:rPr>
        <w:t xml:space="preserve">Examples 9 and 10 relate to the vaccination of mice </w:t>
      </w:r>
      <w:r w:rsidR="00254CA9" w:rsidRPr="006100D7">
        <w:rPr>
          <w:rFonts w:ascii="Times New Roman" w:hAnsi="Times New Roman"/>
          <w:sz w:val="24"/>
        </w:rPr>
        <w:t xml:space="preserve">with mRNA encoding HA (Example 9) and RAV G (Example 10). </w:t>
      </w:r>
    </w:p>
    <w:p w14:paraId="773EA18B" w14:textId="11C7B328" w:rsidR="00F80707" w:rsidRPr="006100D7" w:rsidRDefault="00887A6B" w:rsidP="00F260C7">
      <w:pPr>
        <w:pStyle w:val="Kop2"/>
      </w:pPr>
      <w:bookmarkStart w:id="37" w:name="_Toc179189779"/>
      <w:r w:rsidRPr="006100D7">
        <w:lastRenderedPageBreak/>
        <w:t>Claims in Issue</w:t>
      </w:r>
      <w:bookmarkEnd w:id="37"/>
    </w:p>
    <w:p w14:paraId="656E5AB8" w14:textId="3B0E2EDF" w:rsidR="00887A6B" w:rsidRPr="006100D7" w:rsidRDefault="00EE42C7" w:rsidP="00F125B5">
      <w:pPr>
        <w:pStyle w:val="NumberedText"/>
        <w:rPr>
          <w:rFonts w:ascii="Times New Roman" w:hAnsi="Times New Roman"/>
          <w:sz w:val="24"/>
        </w:rPr>
      </w:pPr>
      <w:r w:rsidRPr="006100D7">
        <w:rPr>
          <w:rFonts w:ascii="Times New Roman" w:hAnsi="Times New Roman"/>
          <w:sz w:val="24"/>
        </w:rPr>
        <w:t xml:space="preserve">The </w:t>
      </w:r>
      <w:r w:rsidR="003B4A80" w:rsidRPr="006100D7">
        <w:rPr>
          <w:rFonts w:ascii="Times New Roman" w:hAnsi="Times New Roman"/>
          <w:sz w:val="24"/>
        </w:rPr>
        <w:t>only claim in issue for EP668 is claim 1.</w:t>
      </w:r>
      <w:r w:rsidR="00612EA2" w:rsidRPr="006100D7">
        <w:rPr>
          <w:rFonts w:ascii="Times New Roman" w:hAnsi="Times New Roman"/>
          <w:sz w:val="24"/>
        </w:rPr>
        <w:t xml:space="preserve"> </w:t>
      </w:r>
      <w:r w:rsidR="003B4A80" w:rsidRPr="006100D7">
        <w:rPr>
          <w:rFonts w:ascii="Times New Roman" w:hAnsi="Times New Roman"/>
          <w:sz w:val="24"/>
        </w:rPr>
        <w:t xml:space="preserve"> Claim 1 of EP668</w:t>
      </w:r>
      <w:r w:rsidR="00272CA7" w:rsidRPr="006100D7">
        <w:rPr>
          <w:rFonts w:ascii="Times New Roman" w:hAnsi="Times New Roman"/>
          <w:sz w:val="24"/>
        </w:rPr>
        <w:t>, with the proposed amendment shown in red,</w:t>
      </w:r>
      <w:r w:rsidR="003B4A80" w:rsidRPr="006100D7">
        <w:rPr>
          <w:rFonts w:ascii="Times New Roman" w:hAnsi="Times New Roman"/>
          <w:sz w:val="24"/>
        </w:rPr>
        <w:t xml:space="preserve"> is: </w:t>
      </w:r>
    </w:p>
    <w:p w14:paraId="0EEA9DDC" w14:textId="77777777" w:rsidR="003B4A80" w:rsidRPr="006100D7" w:rsidRDefault="003B4A80" w:rsidP="00F125B5">
      <w:pPr>
        <w:spacing w:line="288" w:lineRule="auto"/>
        <w:ind w:left="720"/>
      </w:pPr>
    </w:p>
    <w:p w14:paraId="5AC74FBC" w14:textId="77777777" w:rsidR="00743A6D" w:rsidRPr="006100D7" w:rsidRDefault="00DB3DFF" w:rsidP="003A6FB4">
      <w:pPr>
        <w:spacing w:line="288" w:lineRule="auto"/>
        <w:ind w:left="851" w:right="261"/>
        <w:jc w:val="both"/>
      </w:pPr>
      <w:r w:rsidRPr="006100D7">
        <w:t>Artificial nucleic acid molecule comprising</w:t>
      </w:r>
    </w:p>
    <w:p w14:paraId="2F3A4609" w14:textId="0EE0A284" w:rsidR="00DB3DFF" w:rsidRPr="006100D7" w:rsidRDefault="00DB3DFF" w:rsidP="00823C0D">
      <w:pPr>
        <w:spacing w:line="288" w:lineRule="auto"/>
        <w:ind w:left="851" w:right="261"/>
        <w:jc w:val="both"/>
      </w:pPr>
      <w:r w:rsidRPr="006100D7">
        <w:t xml:space="preserve">a) </w:t>
      </w:r>
      <w:r w:rsidR="00743A6D" w:rsidRPr="006100D7">
        <w:t xml:space="preserve"> </w:t>
      </w:r>
      <w:r w:rsidRPr="006100D7">
        <w:t>at least one open reading frame (ORF); and</w:t>
      </w:r>
    </w:p>
    <w:p w14:paraId="699DA60D" w14:textId="53926ACE" w:rsidR="00DB3DFF" w:rsidRPr="006100D7" w:rsidRDefault="00DB3DFF" w:rsidP="00823C0D">
      <w:pPr>
        <w:spacing w:line="288" w:lineRule="auto"/>
        <w:ind w:left="851" w:right="261"/>
        <w:jc w:val="both"/>
      </w:pPr>
      <w:r w:rsidRPr="006100D7">
        <w:t xml:space="preserve">b) </w:t>
      </w:r>
      <w:r w:rsidR="00743A6D" w:rsidRPr="006100D7">
        <w:t xml:space="preserve"> </w:t>
      </w:r>
      <w:r w:rsidRPr="006100D7">
        <w:t>a 3’-untranslated region (3’-UTR) comprising</w:t>
      </w:r>
    </w:p>
    <w:p w14:paraId="1EA52CDB" w14:textId="4CC75E4D" w:rsidR="006E1ECE" w:rsidRPr="00823C0D" w:rsidRDefault="00DB3DFF" w:rsidP="00823C0D">
      <w:pPr>
        <w:spacing w:line="288" w:lineRule="auto"/>
        <w:ind w:left="851" w:right="261"/>
        <w:jc w:val="both"/>
      </w:pPr>
      <w:r w:rsidRPr="006100D7">
        <w:t>at least two separate poly(A) sequences, wherein a poly(A) sequence</w:t>
      </w:r>
      <w:r w:rsidR="00743A6D" w:rsidRPr="006100D7">
        <w:t xml:space="preserve"> </w:t>
      </w:r>
      <w:r w:rsidRPr="006100D7">
        <w:t>is a sequence of 20 to 400 adenine nucleotides</w:t>
      </w:r>
      <w:r w:rsidR="00607383" w:rsidRPr="006100D7">
        <w:t xml:space="preserve">, </w:t>
      </w:r>
      <w:r w:rsidR="00607383" w:rsidRPr="000F7FC5">
        <w:rPr>
          <w:color w:val="FF0000"/>
        </w:rPr>
        <w:t>wherein at least one poly(A) sequence comprises at least 70 adenine nucleotides</w:t>
      </w:r>
      <w:r w:rsidRPr="000F7FC5">
        <w:rPr>
          <w:color w:val="FF0000"/>
        </w:rPr>
        <w:t xml:space="preserve"> </w:t>
      </w:r>
    </w:p>
    <w:p w14:paraId="509504A4" w14:textId="76C27F93" w:rsidR="00DB3DFF" w:rsidRPr="006100D7" w:rsidRDefault="00DB3DFF" w:rsidP="00823C0D">
      <w:pPr>
        <w:spacing w:line="288" w:lineRule="auto"/>
        <w:ind w:left="851" w:right="261"/>
        <w:jc w:val="both"/>
      </w:pPr>
      <w:r w:rsidRPr="006100D7">
        <w:t>and wherein a first and/or a second poly(A) sequence comprises at least 60 adenine nucleotides,</w:t>
      </w:r>
    </w:p>
    <w:p w14:paraId="4CCEA0E9" w14:textId="237C55D0" w:rsidR="00DB3DFF" w:rsidRPr="006100D7" w:rsidRDefault="00DB3DFF" w:rsidP="00823C0D">
      <w:pPr>
        <w:spacing w:line="288" w:lineRule="auto"/>
        <w:ind w:left="851" w:right="261"/>
        <w:jc w:val="both"/>
      </w:pPr>
      <w:r w:rsidRPr="006100D7">
        <w:t>wherein the artificial nucleic acid molecule is an mRNA molecule having at least one open reading frame encoding an antigen derived from a viral pathogen associated with an infectious disease,</w:t>
      </w:r>
    </w:p>
    <w:p w14:paraId="300E7547" w14:textId="77777777" w:rsidR="006C55E9" w:rsidRPr="006100D7" w:rsidRDefault="00DB3DFF" w:rsidP="00823C0D">
      <w:pPr>
        <w:spacing w:line="288" w:lineRule="auto"/>
        <w:ind w:left="851" w:right="261"/>
        <w:jc w:val="both"/>
      </w:pPr>
      <w:r w:rsidRPr="006100D7">
        <w:t>for use as a medicament, for use as a vaccine or for use in gene therapy,</w:t>
      </w:r>
      <w:r w:rsidR="00EE27DD" w:rsidRPr="006100D7">
        <w:t xml:space="preserve"> </w:t>
      </w:r>
    </w:p>
    <w:p w14:paraId="7AE70784" w14:textId="04BF0AD0" w:rsidR="00DB3DFF" w:rsidRPr="006100D7" w:rsidRDefault="00DB3DFF" w:rsidP="00823C0D">
      <w:pPr>
        <w:spacing w:line="288" w:lineRule="auto"/>
        <w:ind w:left="851" w:right="261"/>
        <w:jc w:val="both"/>
      </w:pPr>
      <w:r w:rsidRPr="006100D7">
        <w:t>wherein the artificial nucleic acid molecule is associated with or complexed with a cationic or polycationic compound, and</w:t>
      </w:r>
    </w:p>
    <w:p w14:paraId="57740D7D" w14:textId="57D94B6C" w:rsidR="00D660F5" w:rsidRPr="006100D7" w:rsidRDefault="00DB3DFF" w:rsidP="00823C0D">
      <w:pPr>
        <w:spacing w:line="288" w:lineRule="auto"/>
        <w:ind w:left="851" w:right="261"/>
        <w:jc w:val="both"/>
      </w:pPr>
      <w:r w:rsidRPr="006100D7">
        <w:t>wherein the artificial nucleic acid molecule, the medicament or the vaccine is administered intramuscularly.</w:t>
      </w:r>
    </w:p>
    <w:p w14:paraId="1E2ECBA8" w14:textId="6A3BB09F" w:rsidR="005E187E" w:rsidRPr="006100D7" w:rsidRDefault="00BF26EE" w:rsidP="00F125B5">
      <w:pPr>
        <w:pStyle w:val="NumberedText"/>
        <w:spacing w:after="240"/>
        <w:rPr>
          <w:rFonts w:ascii="Times New Roman" w:hAnsi="Times New Roman"/>
          <w:sz w:val="24"/>
        </w:rPr>
      </w:pPr>
      <w:r w:rsidRPr="006100D7">
        <w:rPr>
          <w:rFonts w:ascii="Times New Roman" w:hAnsi="Times New Roman"/>
          <w:sz w:val="24"/>
        </w:rPr>
        <w:t xml:space="preserve">The </w:t>
      </w:r>
      <w:r w:rsidR="00D067EC" w:rsidRPr="006100D7">
        <w:rPr>
          <w:rFonts w:ascii="Times New Roman" w:hAnsi="Times New Roman"/>
          <w:sz w:val="24"/>
        </w:rPr>
        <w:t>corresponding claim</w:t>
      </w:r>
      <w:r w:rsidR="00480E60" w:rsidRPr="006100D7">
        <w:rPr>
          <w:rFonts w:ascii="Times New Roman" w:hAnsi="Times New Roman"/>
          <w:sz w:val="24"/>
        </w:rPr>
        <w:t xml:space="preserve"> in issue for</w:t>
      </w:r>
      <w:r w:rsidR="00D067EC" w:rsidRPr="006100D7">
        <w:rPr>
          <w:rFonts w:ascii="Times New Roman" w:hAnsi="Times New Roman"/>
          <w:sz w:val="24"/>
        </w:rPr>
        <w:t xml:space="preserve"> EP</w:t>
      </w:r>
      <w:r w:rsidR="00875962" w:rsidRPr="006100D7">
        <w:rPr>
          <w:rFonts w:ascii="Times New Roman" w:hAnsi="Times New Roman"/>
          <w:sz w:val="24"/>
        </w:rPr>
        <w:t>755 is also claim 1</w:t>
      </w:r>
      <w:r w:rsidR="00B43427">
        <w:rPr>
          <w:rFonts w:ascii="Times New Roman" w:hAnsi="Times New Roman"/>
          <w:sz w:val="24"/>
        </w:rPr>
        <w:t>;</w:t>
      </w:r>
      <w:r w:rsidR="00875962" w:rsidRPr="006100D7">
        <w:rPr>
          <w:rFonts w:ascii="Times New Roman" w:hAnsi="Times New Roman"/>
          <w:sz w:val="24"/>
        </w:rPr>
        <w:t xml:space="preserve"> claims 24 and 27 inc</w:t>
      </w:r>
      <w:r w:rsidR="00480E60" w:rsidRPr="006100D7">
        <w:rPr>
          <w:rFonts w:ascii="Times New Roman" w:hAnsi="Times New Roman"/>
          <w:sz w:val="24"/>
        </w:rPr>
        <w:t>orporate use as a vaccine and the intramuscular method of administration</w:t>
      </w:r>
      <w:r w:rsidR="00AC0069">
        <w:rPr>
          <w:rFonts w:ascii="Times New Roman" w:hAnsi="Times New Roman"/>
          <w:sz w:val="24"/>
        </w:rPr>
        <w:t xml:space="preserve"> (with the net result that I only need in the end to decide the issues by reference to EP668)</w:t>
      </w:r>
      <w:r w:rsidR="00480E60" w:rsidRPr="006100D7">
        <w:rPr>
          <w:rFonts w:ascii="Times New Roman" w:hAnsi="Times New Roman"/>
          <w:sz w:val="24"/>
        </w:rPr>
        <w:t xml:space="preserve">: </w:t>
      </w:r>
    </w:p>
    <w:p w14:paraId="4E0A007C" w14:textId="0DE87460" w:rsidR="002D70CE" w:rsidRPr="006100D7" w:rsidRDefault="00471D4A" w:rsidP="00EB173A">
      <w:pPr>
        <w:spacing w:line="288" w:lineRule="auto"/>
        <w:ind w:left="851" w:right="261"/>
        <w:jc w:val="both"/>
      </w:pPr>
      <w:r w:rsidRPr="006100D7">
        <w:t xml:space="preserve">1. </w:t>
      </w:r>
      <w:r w:rsidR="002D70CE" w:rsidRPr="006100D7">
        <w:t>Artificial nucleic acid molecule comprising</w:t>
      </w:r>
    </w:p>
    <w:p w14:paraId="70C185F6" w14:textId="77777777" w:rsidR="002D70CE" w:rsidRPr="006100D7" w:rsidRDefault="002D70CE" w:rsidP="00EB173A">
      <w:pPr>
        <w:spacing w:line="288" w:lineRule="auto"/>
        <w:ind w:left="851" w:right="261"/>
        <w:jc w:val="both"/>
      </w:pPr>
      <w:r w:rsidRPr="006100D7">
        <w:t>a) at least one open reading frame (ORF); and</w:t>
      </w:r>
    </w:p>
    <w:p w14:paraId="4B3D244E" w14:textId="77777777" w:rsidR="002D70CE" w:rsidRPr="006100D7" w:rsidRDefault="002D70CE" w:rsidP="00EB173A">
      <w:pPr>
        <w:spacing w:line="288" w:lineRule="auto"/>
        <w:ind w:left="851" w:right="261"/>
        <w:jc w:val="both"/>
      </w:pPr>
      <w:r w:rsidRPr="006100D7">
        <w:t>b) a 3’-untranslated region (3’-UTR) comprising</w:t>
      </w:r>
    </w:p>
    <w:p w14:paraId="03A69A95" w14:textId="38A29531" w:rsidR="002D70CE" w:rsidRPr="006100D7" w:rsidRDefault="002D70CE" w:rsidP="00EB173A">
      <w:pPr>
        <w:spacing w:line="288" w:lineRule="auto"/>
        <w:ind w:left="851" w:right="261"/>
        <w:jc w:val="both"/>
      </w:pPr>
      <w:r w:rsidRPr="006100D7">
        <w:t>two separate poly(A) sequences, wherein a poly(A) sequence is a sequence of 20 to 400 adenine nucleotides</w:t>
      </w:r>
      <w:r w:rsidR="00BB48BF" w:rsidRPr="006100D7">
        <w:t xml:space="preserve">, </w:t>
      </w:r>
      <w:r w:rsidR="00BB48BF" w:rsidRPr="000F7FC5">
        <w:rPr>
          <w:color w:val="FF0000"/>
        </w:rPr>
        <w:t>wherein at least one poly(A) sequence comprises at least 70 adenine nucleotides</w:t>
      </w:r>
    </w:p>
    <w:p w14:paraId="2984FC3B" w14:textId="77777777" w:rsidR="002D70CE" w:rsidRPr="006100D7" w:rsidRDefault="002D70CE" w:rsidP="00EB173A">
      <w:pPr>
        <w:spacing w:line="288" w:lineRule="auto"/>
        <w:ind w:left="851" w:right="261"/>
        <w:jc w:val="both"/>
      </w:pPr>
      <w:r w:rsidRPr="006100D7">
        <w:t>and wherein the first and/or the second poly(A) sequence comprises at least 60 adenine nucleotides,</w:t>
      </w:r>
    </w:p>
    <w:p w14:paraId="7AF72AB9" w14:textId="2F1E3CFE" w:rsidR="002D70CE" w:rsidRPr="006100D7" w:rsidRDefault="002D70CE" w:rsidP="00EB173A">
      <w:pPr>
        <w:spacing w:line="288" w:lineRule="auto"/>
        <w:ind w:left="851" w:right="261"/>
        <w:jc w:val="both"/>
      </w:pPr>
      <w:r w:rsidRPr="006100D7">
        <w:t>wherein the artificial nucleic acid molecule is an mRNA molecule having at least one open reading frame</w:t>
      </w:r>
      <w:r w:rsidR="005E187E" w:rsidRPr="006100D7">
        <w:t xml:space="preserve"> </w:t>
      </w:r>
      <w:r w:rsidRPr="006100D7">
        <w:t>encoding an antigen selected from a pathogenic antigen, a tumour antigen, an allergenic antigen and an autoimmune</w:t>
      </w:r>
      <w:r w:rsidR="005E187E" w:rsidRPr="006100D7">
        <w:t xml:space="preserve"> </w:t>
      </w:r>
      <w:r w:rsidRPr="006100D7">
        <w:t>antigen,</w:t>
      </w:r>
    </w:p>
    <w:p w14:paraId="5D1CE32C" w14:textId="3E7F8CE0" w:rsidR="002D70CE" w:rsidRPr="006100D7" w:rsidRDefault="002D70CE" w:rsidP="00EB173A">
      <w:pPr>
        <w:spacing w:line="288" w:lineRule="auto"/>
        <w:ind w:left="851" w:right="261"/>
        <w:jc w:val="both"/>
      </w:pPr>
      <w:r w:rsidRPr="006100D7">
        <w:t>wherein the artificial nucleic acid molecule is associated with or complexed with a cationic or polycationic</w:t>
      </w:r>
      <w:r w:rsidR="005E187E" w:rsidRPr="006100D7">
        <w:t xml:space="preserve"> </w:t>
      </w:r>
      <w:r w:rsidRPr="006100D7">
        <w:t>compound or with a polymeric carrier, and</w:t>
      </w:r>
    </w:p>
    <w:p w14:paraId="372091A9" w14:textId="3843E7A0" w:rsidR="00480E60" w:rsidRPr="006100D7" w:rsidRDefault="002D70CE" w:rsidP="00EB173A">
      <w:pPr>
        <w:spacing w:line="288" w:lineRule="auto"/>
        <w:ind w:left="851" w:right="261"/>
        <w:jc w:val="both"/>
      </w:pPr>
      <w:r w:rsidRPr="006100D7">
        <w:lastRenderedPageBreak/>
        <w:t>wherein the G/C content of the open reading frame is increased compared to the wild type open reading frame.</w:t>
      </w:r>
    </w:p>
    <w:p w14:paraId="11E5D7A2" w14:textId="77777777" w:rsidR="00471D4A" w:rsidRPr="006100D7" w:rsidRDefault="00471D4A" w:rsidP="00EB173A">
      <w:pPr>
        <w:spacing w:line="288" w:lineRule="auto"/>
        <w:ind w:left="851" w:right="261"/>
        <w:jc w:val="both"/>
      </w:pPr>
    </w:p>
    <w:p w14:paraId="1BB25F3B" w14:textId="038F6EC2" w:rsidR="00471D4A" w:rsidRPr="006100D7" w:rsidRDefault="00471D4A" w:rsidP="00EB173A">
      <w:pPr>
        <w:spacing w:line="288" w:lineRule="auto"/>
        <w:ind w:left="851" w:right="261"/>
        <w:jc w:val="both"/>
      </w:pPr>
      <w:r w:rsidRPr="006100D7">
        <w:t>24. The artificial nucleic acid molecule according to any one of claims 1 to 19, the cell according to claim 20 or 21, or the pharmaceutical composition according to claim 22 for use as a vaccine or for use in gene therapy.</w:t>
      </w:r>
    </w:p>
    <w:p w14:paraId="7071DA29" w14:textId="77777777" w:rsidR="00471D4A" w:rsidRPr="006100D7" w:rsidRDefault="00471D4A" w:rsidP="00EB173A">
      <w:pPr>
        <w:spacing w:line="288" w:lineRule="auto"/>
        <w:ind w:left="851" w:right="261"/>
        <w:jc w:val="both"/>
      </w:pPr>
    </w:p>
    <w:p w14:paraId="2E03AE32" w14:textId="340A1745" w:rsidR="003B4A80" w:rsidRPr="006100D7" w:rsidRDefault="001D6230" w:rsidP="00EB173A">
      <w:pPr>
        <w:spacing w:line="288" w:lineRule="auto"/>
        <w:ind w:left="851" w:right="261"/>
        <w:jc w:val="both"/>
      </w:pPr>
      <w:r w:rsidRPr="006100D7">
        <w:t>27. The artificial nucleic acid molecule, the cell or the pharmaceutical composition for use according to any one of claims 23 to 25, wherein the artificial nucleic acid molecule, the cell or the pharmaceutical composition is administered by intramuscular injection.</w:t>
      </w:r>
    </w:p>
    <w:p w14:paraId="343199B6" w14:textId="5BB099CA" w:rsidR="00AA4FFD" w:rsidRPr="006100D7" w:rsidRDefault="00AA4FFD" w:rsidP="00F125B5">
      <w:pPr>
        <w:pStyle w:val="Kop1"/>
        <w:spacing w:before="480" w:line="288" w:lineRule="auto"/>
      </w:pPr>
      <w:bookmarkStart w:id="38" w:name="_Toc179189780"/>
      <w:r w:rsidRPr="006100D7">
        <w:t>Validity</w:t>
      </w:r>
      <w:bookmarkEnd w:id="38"/>
      <w:r w:rsidRPr="006100D7">
        <w:t xml:space="preserve"> </w:t>
      </w:r>
    </w:p>
    <w:p w14:paraId="2CAC2DF2" w14:textId="19710CDC" w:rsidR="00757CE1" w:rsidRPr="006100D7" w:rsidRDefault="00757CE1" w:rsidP="00F125B5">
      <w:pPr>
        <w:pStyle w:val="Kop2"/>
        <w:spacing w:line="288" w:lineRule="auto"/>
      </w:pPr>
      <w:bookmarkStart w:id="39" w:name="_Toc179189781"/>
      <w:r w:rsidRPr="006100D7">
        <w:t xml:space="preserve">Plausibility </w:t>
      </w:r>
      <w:r w:rsidR="00AE2D26" w:rsidRPr="006100D7">
        <w:t>- Law</w:t>
      </w:r>
      <w:bookmarkEnd w:id="39"/>
    </w:p>
    <w:p w14:paraId="4C2D5F36" w14:textId="4E99E3A3" w:rsidR="00AE2D26" w:rsidRPr="006100D7" w:rsidRDefault="00324914" w:rsidP="00F125B5">
      <w:pPr>
        <w:pStyle w:val="NumberedText"/>
        <w:spacing w:after="240"/>
        <w:rPr>
          <w:rFonts w:ascii="Times New Roman" w:hAnsi="Times New Roman"/>
          <w:sz w:val="24"/>
        </w:rPr>
      </w:pPr>
      <w:bookmarkStart w:id="40" w:name="_Ref174097002"/>
      <w:r w:rsidRPr="006100D7">
        <w:rPr>
          <w:rFonts w:ascii="Times New Roman" w:hAnsi="Times New Roman"/>
          <w:sz w:val="24"/>
        </w:rPr>
        <w:t xml:space="preserve">The parties agreed that the </w:t>
      </w:r>
      <w:r w:rsidR="00912B79" w:rsidRPr="006100D7">
        <w:rPr>
          <w:rFonts w:ascii="Times New Roman" w:hAnsi="Times New Roman"/>
          <w:sz w:val="24"/>
        </w:rPr>
        <w:t xml:space="preserve">law to be applied is as set out in </w:t>
      </w:r>
      <w:r w:rsidR="00912B79" w:rsidRPr="006100D7">
        <w:rPr>
          <w:rFonts w:ascii="Times New Roman" w:hAnsi="Times New Roman"/>
          <w:i/>
          <w:iCs/>
          <w:sz w:val="24"/>
        </w:rPr>
        <w:t xml:space="preserve">Warner-Lambert </w:t>
      </w:r>
      <w:r w:rsidR="00912B79" w:rsidRPr="006100D7">
        <w:rPr>
          <w:rFonts w:ascii="Times New Roman" w:hAnsi="Times New Roman"/>
          <w:sz w:val="24"/>
        </w:rPr>
        <w:t>[2018]</w:t>
      </w:r>
      <w:r w:rsidR="008C7093" w:rsidRPr="006100D7">
        <w:rPr>
          <w:rFonts w:ascii="Times New Roman" w:hAnsi="Times New Roman"/>
          <w:sz w:val="24"/>
        </w:rPr>
        <w:t xml:space="preserve"> </w:t>
      </w:r>
      <w:r w:rsidR="00912B79" w:rsidRPr="006100D7">
        <w:rPr>
          <w:rFonts w:ascii="Times New Roman" w:hAnsi="Times New Roman"/>
          <w:sz w:val="24"/>
        </w:rPr>
        <w:t>UKSC 56</w:t>
      </w:r>
      <w:r w:rsidR="001C0B29" w:rsidRPr="006100D7">
        <w:rPr>
          <w:rFonts w:ascii="Times New Roman" w:hAnsi="Times New Roman"/>
          <w:sz w:val="24"/>
        </w:rPr>
        <w:t xml:space="preserve"> and CureVac confirmed that it was not seeking a finding on a lower standard than required by</w:t>
      </w:r>
      <w:r w:rsidR="00793AF5" w:rsidRPr="006100D7">
        <w:rPr>
          <w:rFonts w:ascii="Times New Roman" w:hAnsi="Times New Roman"/>
          <w:sz w:val="24"/>
        </w:rPr>
        <w:t xml:space="preserve"> </w:t>
      </w:r>
      <w:r w:rsidR="00793AF5" w:rsidRPr="006100D7">
        <w:rPr>
          <w:rFonts w:ascii="Times New Roman" w:hAnsi="Times New Roman"/>
          <w:i/>
          <w:iCs/>
          <w:sz w:val="24"/>
        </w:rPr>
        <w:t xml:space="preserve">Warner-Lambert </w:t>
      </w:r>
      <w:r w:rsidR="00793AF5" w:rsidRPr="006100D7">
        <w:rPr>
          <w:rFonts w:ascii="Times New Roman" w:hAnsi="Times New Roman"/>
          <w:sz w:val="24"/>
        </w:rPr>
        <w:t>in this trial</w:t>
      </w:r>
      <w:r w:rsidR="004E335D">
        <w:rPr>
          <w:rFonts w:ascii="Times New Roman" w:hAnsi="Times New Roman"/>
          <w:sz w:val="24"/>
        </w:rPr>
        <w:t>, or</w:t>
      </w:r>
      <w:r w:rsidR="00692A99">
        <w:rPr>
          <w:rFonts w:ascii="Times New Roman" w:hAnsi="Times New Roman"/>
          <w:sz w:val="24"/>
        </w:rPr>
        <w:t xml:space="preserve"> to</w:t>
      </w:r>
      <w:r w:rsidR="004E335D">
        <w:rPr>
          <w:rFonts w:ascii="Times New Roman" w:hAnsi="Times New Roman"/>
          <w:sz w:val="24"/>
        </w:rPr>
        <w:t xml:space="preserve"> argue on appeal that some lower standard ought to be applied</w:t>
      </w:r>
      <w:r w:rsidR="00BA5996">
        <w:rPr>
          <w:rFonts w:ascii="Times New Roman" w:hAnsi="Times New Roman"/>
          <w:sz w:val="24"/>
        </w:rPr>
        <w:t xml:space="preserve"> (</w:t>
      </w:r>
      <w:r w:rsidR="00BA5996" w:rsidRPr="0028777F">
        <w:rPr>
          <w:rFonts w:ascii="Times New Roman" w:hAnsi="Times New Roman"/>
          <w:sz w:val="24"/>
        </w:rPr>
        <w:t xml:space="preserve">I found it odd that </w:t>
      </w:r>
      <w:r w:rsidR="004E335D" w:rsidRPr="0028777F">
        <w:rPr>
          <w:rFonts w:ascii="Times New Roman" w:hAnsi="Times New Roman"/>
          <w:sz w:val="24"/>
        </w:rPr>
        <w:t xml:space="preserve">CureVac took that approach in this trial while seeking the ability to go all the way to the Supreme Court to argue on </w:t>
      </w:r>
      <w:r w:rsidR="001E2A97" w:rsidRPr="0028777F">
        <w:rPr>
          <w:rFonts w:ascii="Times New Roman" w:hAnsi="Times New Roman"/>
          <w:sz w:val="24"/>
        </w:rPr>
        <w:t>EP</w:t>
      </w:r>
      <w:r w:rsidR="004E335D" w:rsidRPr="0028777F">
        <w:rPr>
          <w:rFonts w:ascii="Times New Roman" w:hAnsi="Times New Roman"/>
          <w:sz w:val="24"/>
        </w:rPr>
        <w:t xml:space="preserve">122 that </w:t>
      </w:r>
      <w:r w:rsidR="004E335D" w:rsidRPr="0028777F">
        <w:rPr>
          <w:rFonts w:ascii="Times New Roman" w:hAnsi="Times New Roman"/>
          <w:i/>
          <w:iCs/>
          <w:sz w:val="24"/>
        </w:rPr>
        <w:t>Warner-Lambert</w:t>
      </w:r>
      <w:r w:rsidR="004E335D" w:rsidRPr="0028777F">
        <w:rPr>
          <w:rFonts w:ascii="Times New Roman" w:hAnsi="Times New Roman"/>
          <w:sz w:val="24"/>
        </w:rPr>
        <w:t xml:space="preserve"> should be overturned; presumably the reasons are tactical but I do not need to go into it further</w:t>
      </w:r>
      <w:r w:rsidR="000636C6">
        <w:rPr>
          <w:rFonts w:ascii="Times New Roman" w:hAnsi="Times New Roman"/>
          <w:sz w:val="24"/>
        </w:rPr>
        <w:t xml:space="preserve"> in this judgment</w:t>
      </w:r>
      <w:r w:rsidR="00AE278E">
        <w:rPr>
          <w:rFonts w:ascii="Times New Roman" w:hAnsi="Times New Roman"/>
          <w:sz w:val="24"/>
        </w:rPr>
        <w:t>, although it could have case</w:t>
      </w:r>
      <w:r w:rsidR="00F6099F">
        <w:rPr>
          <w:rFonts w:ascii="Times New Roman" w:hAnsi="Times New Roman"/>
          <w:sz w:val="24"/>
        </w:rPr>
        <w:t xml:space="preserve"> </w:t>
      </w:r>
      <w:r w:rsidR="00AE278E">
        <w:rPr>
          <w:rFonts w:ascii="Times New Roman" w:hAnsi="Times New Roman"/>
          <w:sz w:val="24"/>
        </w:rPr>
        <w:t>management implications for EP122</w:t>
      </w:r>
      <w:r w:rsidR="004E335D">
        <w:rPr>
          <w:rFonts w:ascii="Times New Roman" w:hAnsi="Times New Roman"/>
          <w:sz w:val="24"/>
        </w:rPr>
        <w:t>)</w:t>
      </w:r>
      <w:r w:rsidR="002C38E5" w:rsidRPr="006100D7">
        <w:rPr>
          <w:rFonts w:ascii="Times New Roman" w:hAnsi="Times New Roman"/>
          <w:sz w:val="24"/>
        </w:rPr>
        <w:t>.</w:t>
      </w:r>
      <w:r w:rsidR="00793AF5" w:rsidRPr="006100D7">
        <w:rPr>
          <w:rFonts w:ascii="Times New Roman" w:hAnsi="Times New Roman"/>
          <w:sz w:val="24"/>
        </w:rPr>
        <w:t xml:space="preserve"> </w:t>
      </w:r>
      <w:r w:rsidR="008C7093" w:rsidRPr="006100D7">
        <w:rPr>
          <w:rFonts w:ascii="Times New Roman" w:hAnsi="Times New Roman"/>
          <w:sz w:val="24"/>
        </w:rPr>
        <w:t xml:space="preserve">BioNTech/Pfizer </w:t>
      </w:r>
      <w:r w:rsidR="0088615B" w:rsidRPr="006100D7">
        <w:rPr>
          <w:rFonts w:ascii="Times New Roman" w:hAnsi="Times New Roman"/>
          <w:sz w:val="24"/>
        </w:rPr>
        <w:t xml:space="preserve">quoted Lord Sumption at [36] in their closing submissions, </w:t>
      </w:r>
      <w:r w:rsidR="000D3856" w:rsidRPr="006100D7">
        <w:rPr>
          <w:rFonts w:ascii="Times New Roman" w:hAnsi="Times New Roman"/>
          <w:i/>
          <w:iCs/>
          <w:sz w:val="24"/>
        </w:rPr>
        <w:t xml:space="preserve">“the principle is that the specification must disclose some reason for supposing that the implied assertion of efficacy in the claim is true”. </w:t>
      </w:r>
      <w:r w:rsidR="000D3856" w:rsidRPr="006100D7">
        <w:rPr>
          <w:rFonts w:ascii="Times New Roman" w:hAnsi="Times New Roman"/>
          <w:sz w:val="24"/>
        </w:rPr>
        <w:t>They also drew attention to points two, three, four and seven of the seven points made by Lord Sumption at [37]:</w:t>
      </w:r>
      <w:bookmarkEnd w:id="40"/>
      <w:r w:rsidR="000D3856" w:rsidRPr="006100D7">
        <w:rPr>
          <w:rFonts w:ascii="Times New Roman" w:hAnsi="Times New Roman"/>
          <w:sz w:val="24"/>
        </w:rPr>
        <w:t xml:space="preserve"> </w:t>
      </w:r>
    </w:p>
    <w:p w14:paraId="4DA68CBB" w14:textId="77777777" w:rsidR="004267FE" w:rsidRPr="006100D7" w:rsidRDefault="004267FE" w:rsidP="008B2C9C">
      <w:pPr>
        <w:pStyle w:val="Quotation"/>
        <w:spacing w:line="288" w:lineRule="auto"/>
        <w:ind w:left="851" w:right="261"/>
        <w:rPr>
          <w:rFonts w:ascii="Times New Roman" w:hAnsi="Times New Roman"/>
          <w:sz w:val="24"/>
        </w:rPr>
      </w:pPr>
      <w:r w:rsidRPr="006100D7">
        <w:rPr>
          <w:rFonts w:ascii="Times New Roman" w:hAnsi="Times New Roman"/>
          <w:sz w:val="24"/>
        </w:rPr>
        <w:t>(2) “the disclosure of a mere possibility that it will work is no better than a bare assertion.”</w:t>
      </w:r>
    </w:p>
    <w:p w14:paraId="0971CB5D" w14:textId="77777777" w:rsidR="004267FE" w:rsidRPr="006100D7" w:rsidRDefault="004267FE" w:rsidP="008B2C9C">
      <w:pPr>
        <w:pStyle w:val="Quotation"/>
        <w:spacing w:line="288" w:lineRule="auto"/>
        <w:ind w:left="851" w:right="261"/>
        <w:rPr>
          <w:rFonts w:ascii="Times New Roman" w:hAnsi="Times New Roman"/>
          <w:sz w:val="24"/>
        </w:rPr>
      </w:pPr>
      <w:r w:rsidRPr="006100D7">
        <w:rPr>
          <w:rFonts w:ascii="Times New Roman" w:hAnsi="Times New Roman"/>
          <w:sz w:val="24"/>
        </w:rPr>
        <w:t>(3) “the claimed therapeutic effect may well be rendered plausible by a specification showing that something was worth trying for a reason, i.e. not just because there was an abstract possibility that it would work but because reasonable scientific grounds were disclosed for expecting that it might well work. The disclosure of those grounds marks the difference between a speculation and a contribution to the art.”</w:t>
      </w:r>
    </w:p>
    <w:p w14:paraId="6D9351B3" w14:textId="77777777" w:rsidR="004267FE" w:rsidRPr="006100D7" w:rsidRDefault="004267FE" w:rsidP="008B2C9C">
      <w:pPr>
        <w:pStyle w:val="Quotation"/>
        <w:spacing w:line="288" w:lineRule="auto"/>
        <w:ind w:left="851" w:right="261"/>
        <w:rPr>
          <w:rFonts w:ascii="Times New Roman" w:hAnsi="Times New Roman"/>
          <w:sz w:val="24"/>
        </w:rPr>
      </w:pPr>
      <w:r w:rsidRPr="006100D7">
        <w:rPr>
          <w:rFonts w:ascii="Times New Roman" w:hAnsi="Times New Roman"/>
          <w:sz w:val="24"/>
        </w:rPr>
        <w:lastRenderedPageBreak/>
        <w:t>(4) “there must be something that would cause the skilled person to think that there was a reasonable prospect that the assertion would prove to be true.”</w:t>
      </w:r>
    </w:p>
    <w:p w14:paraId="47B23298" w14:textId="77777777" w:rsidR="004267FE" w:rsidRPr="006100D7" w:rsidRDefault="004267FE" w:rsidP="008B2C9C">
      <w:pPr>
        <w:pStyle w:val="Quotation"/>
        <w:spacing w:line="288" w:lineRule="auto"/>
        <w:ind w:left="851" w:right="261"/>
        <w:rPr>
          <w:rFonts w:ascii="Times New Roman" w:hAnsi="Times New Roman"/>
          <w:sz w:val="24"/>
        </w:rPr>
      </w:pPr>
      <w:r w:rsidRPr="006100D7">
        <w:rPr>
          <w:rFonts w:ascii="Times New Roman" w:hAnsi="Times New Roman"/>
          <w:sz w:val="24"/>
        </w:rPr>
        <w:t>(7) “sufficiency is a characteristic of the disclosure, and these matters must appear from the patent. The disclosure may be supplemented or explained by the common general knowledge of the skilled person. But it is not enough that the patentee can prove that the product can reasonably be expected to work in the designated use, if the skilled person would not derive this from the teaching of the patent.”</w:t>
      </w:r>
    </w:p>
    <w:p w14:paraId="17D89D06" w14:textId="43696B36" w:rsidR="00D10BAB" w:rsidRPr="006100D7" w:rsidRDefault="00D10BAB" w:rsidP="00F125B5">
      <w:pPr>
        <w:pStyle w:val="NumberedText"/>
        <w:spacing w:after="240"/>
        <w:rPr>
          <w:rFonts w:ascii="Times New Roman" w:hAnsi="Times New Roman"/>
          <w:i/>
          <w:iCs/>
          <w:sz w:val="24"/>
        </w:rPr>
      </w:pPr>
      <w:r w:rsidRPr="006100D7">
        <w:rPr>
          <w:rFonts w:ascii="Times New Roman" w:hAnsi="Times New Roman"/>
          <w:sz w:val="24"/>
        </w:rPr>
        <w:t>As stated by Kitch</w:t>
      </w:r>
      <w:r w:rsidR="00DB52BA">
        <w:rPr>
          <w:rFonts w:ascii="Times New Roman" w:hAnsi="Times New Roman"/>
          <w:sz w:val="24"/>
        </w:rPr>
        <w:t>i</w:t>
      </w:r>
      <w:r w:rsidRPr="006100D7">
        <w:rPr>
          <w:rFonts w:ascii="Times New Roman" w:hAnsi="Times New Roman"/>
          <w:sz w:val="24"/>
        </w:rPr>
        <w:t xml:space="preserve">n LJ in </w:t>
      </w:r>
      <w:r w:rsidRPr="006100D7">
        <w:rPr>
          <w:rFonts w:ascii="Times New Roman" w:hAnsi="Times New Roman"/>
          <w:i/>
          <w:iCs/>
          <w:sz w:val="24"/>
        </w:rPr>
        <w:t>Reg</w:t>
      </w:r>
      <w:r w:rsidR="00206452" w:rsidRPr="006100D7">
        <w:rPr>
          <w:rFonts w:ascii="Times New Roman" w:hAnsi="Times New Roman"/>
          <w:i/>
          <w:iCs/>
          <w:sz w:val="24"/>
        </w:rPr>
        <w:t xml:space="preserve">eneron v Genentech </w:t>
      </w:r>
      <w:r w:rsidR="002D0C72" w:rsidRPr="006100D7">
        <w:rPr>
          <w:rFonts w:ascii="Times New Roman" w:hAnsi="Times New Roman"/>
          <w:sz w:val="24"/>
        </w:rPr>
        <w:t xml:space="preserve">[2013] EWCA </w:t>
      </w:r>
      <w:proofErr w:type="spellStart"/>
      <w:r w:rsidR="002D0C72" w:rsidRPr="006100D7">
        <w:rPr>
          <w:rFonts w:ascii="Times New Roman" w:hAnsi="Times New Roman"/>
          <w:sz w:val="24"/>
        </w:rPr>
        <w:t>Civ</w:t>
      </w:r>
      <w:proofErr w:type="spellEnd"/>
      <w:r w:rsidR="002D0C72" w:rsidRPr="006100D7">
        <w:rPr>
          <w:rFonts w:ascii="Times New Roman" w:hAnsi="Times New Roman"/>
          <w:sz w:val="24"/>
        </w:rPr>
        <w:t xml:space="preserve"> 93 </w:t>
      </w:r>
      <w:r w:rsidR="00206452" w:rsidRPr="006100D7">
        <w:rPr>
          <w:rFonts w:ascii="Times New Roman" w:hAnsi="Times New Roman"/>
          <w:sz w:val="24"/>
        </w:rPr>
        <w:t xml:space="preserve">and </w:t>
      </w:r>
      <w:r w:rsidR="00032D39" w:rsidRPr="006100D7">
        <w:rPr>
          <w:rFonts w:ascii="Times New Roman" w:hAnsi="Times New Roman"/>
          <w:sz w:val="24"/>
        </w:rPr>
        <w:t xml:space="preserve">quoted by </w:t>
      </w:r>
      <w:proofErr w:type="spellStart"/>
      <w:r w:rsidR="00206452" w:rsidRPr="006100D7">
        <w:rPr>
          <w:rFonts w:ascii="Times New Roman" w:hAnsi="Times New Roman"/>
          <w:sz w:val="24"/>
        </w:rPr>
        <w:t>Birss</w:t>
      </w:r>
      <w:proofErr w:type="spellEnd"/>
      <w:r w:rsidR="00206452" w:rsidRPr="006100D7">
        <w:rPr>
          <w:rFonts w:ascii="Times New Roman" w:hAnsi="Times New Roman"/>
          <w:sz w:val="24"/>
        </w:rPr>
        <w:t xml:space="preserve"> LJ in </w:t>
      </w:r>
      <w:proofErr w:type="spellStart"/>
      <w:r w:rsidR="00206452" w:rsidRPr="006100D7">
        <w:rPr>
          <w:rFonts w:ascii="Times New Roman" w:hAnsi="Times New Roman"/>
          <w:i/>
          <w:iCs/>
          <w:sz w:val="24"/>
        </w:rPr>
        <w:t>Fibrogen</w:t>
      </w:r>
      <w:proofErr w:type="spellEnd"/>
      <w:r w:rsidR="00206452" w:rsidRPr="006100D7">
        <w:rPr>
          <w:rFonts w:ascii="Times New Roman" w:hAnsi="Times New Roman"/>
          <w:i/>
          <w:iCs/>
          <w:sz w:val="24"/>
        </w:rPr>
        <w:t xml:space="preserve"> v Akebia </w:t>
      </w:r>
      <w:r w:rsidR="0015576D" w:rsidRPr="006100D7">
        <w:rPr>
          <w:rFonts w:ascii="Times New Roman" w:hAnsi="Times New Roman"/>
          <w:sz w:val="24"/>
        </w:rPr>
        <w:t xml:space="preserve">[2021] EWCA </w:t>
      </w:r>
      <w:proofErr w:type="spellStart"/>
      <w:r w:rsidR="0015576D" w:rsidRPr="006100D7">
        <w:rPr>
          <w:rFonts w:ascii="Times New Roman" w:hAnsi="Times New Roman"/>
          <w:sz w:val="24"/>
        </w:rPr>
        <w:t>Civ</w:t>
      </w:r>
      <w:proofErr w:type="spellEnd"/>
      <w:r w:rsidR="0015576D" w:rsidRPr="006100D7">
        <w:rPr>
          <w:rFonts w:ascii="Times New Roman" w:hAnsi="Times New Roman"/>
          <w:sz w:val="24"/>
        </w:rPr>
        <w:t xml:space="preserve"> 1279</w:t>
      </w:r>
      <w:r w:rsidR="00032D39" w:rsidRPr="006100D7">
        <w:rPr>
          <w:rFonts w:ascii="Times New Roman" w:hAnsi="Times New Roman"/>
          <w:sz w:val="24"/>
        </w:rPr>
        <w:t>,</w:t>
      </w:r>
      <w:r w:rsidR="00371AB2" w:rsidRPr="006100D7">
        <w:rPr>
          <w:rFonts w:ascii="Times New Roman" w:hAnsi="Times New Roman"/>
          <w:sz w:val="24"/>
        </w:rPr>
        <w:t xml:space="preserve"> it must be possible to “make a reasonable prediction the invention will work with substantially everything falling within the scope of the claim or, put another way, the assertion that the invention will work across the scope of the claim must be plausible or credible”. </w:t>
      </w:r>
    </w:p>
    <w:p w14:paraId="2128EBEF" w14:textId="09F98E31" w:rsidR="005B7DB4" w:rsidRPr="006100D7" w:rsidRDefault="002002FA" w:rsidP="00F125B5">
      <w:pPr>
        <w:pStyle w:val="NumberedText"/>
        <w:spacing w:after="240"/>
        <w:rPr>
          <w:rFonts w:ascii="Times New Roman" w:hAnsi="Times New Roman"/>
          <w:i/>
          <w:iCs/>
          <w:sz w:val="24"/>
        </w:rPr>
      </w:pPr>
      <w:r w:rsidRPr="006100D7">
        <w:rPr>
          <w:rFonts w:ascii="Times New Roman" w:hAnsi="Times New Roman"/>
          <w:sz w:val="24"/>
        </w:rPr>
        <w:t xml:space="preserve">BioNTech/Pfizer </w:t>
      </w:r>
      <w:r w:rsidR="005535D8" w:rsidRPr="006100D7">
        <w:rPr>
          <w:rFonts w:ascii="Times New Roman" w:hAnsi="Times New Roman"/>
          <w:sz w:val="24"/>
        </w:rPr>
        <w:t xml:space="preserve">framed their plausibility attacks </w:t>
      </w:r>
      <w:r w:rsidR="008D1D06">
        <w:rPr>
          <w:rFonts w:ascii="Times New Roman" w:hAnsi="Times New Roman"/>
          <w:sz w:val="24"/>
        </w:rPr>
        <w:t xml:space="preserve">under the legal headings </w:t>
      </w:r>
      <w:r w:rsidR="005535D8" w:rsidRPr="006100D7">
        <w:rPr>
          <w:rFonts w:ascii="Times New Roman" w:hAnsi="Times New Roman"/>
          <w:sz w:val="24"/>
        </w:rPr>
        <w:t>of both insufficiency and obviousness</w:t>
      </w:r>
      <w:r w:rsidR="00B20AFF" w:rsidRPr="006100D7">
        <w:rPr>
          <w:rFonts w:ascii="Times New Roman" w:hAnsi="Times New Roman"/>
          <w:sz w:val="24"/>
        </w:rPr>
        <w:t>.</w:t>
      </w:r>
      <w:r w:rsidR="008D1D06">
        <w:rPr>
          <w:rFonts w:ascii="Times New Roman" w:hAnsi="Times New Roman"/>
          <w:sz w:val="24"/>
        </w:rPr>
        <w:t xml:space="preserve">  It was not suggested by either side that it makes a difference in the current state of the law</w:t>
      </w:r>
      <w:r w:rsidR="006D3386">
        <w:rPr>
          <w:rFonts w:ascii="Times New Roman" w:hAnsi="Times New Roman"/>
          <w:sz w:val="24"/>
        </w:rPr>
        <w:t xml:space="preserve"> in this jurisdiction.</w:t>
      </w:r>
      <w:r w:rsidR="00147FDD" w:rsidRPr="006100D7">
        <w:rPr>
          <w:rFonts w:ascii="Times New Roman" w:hAnsi="Times New Roman"/>
          <w:sz w:val="24"/>
        </w:rPr>
        <w:t xml:space="preserve"> </w:t>
      </w:r>
      <w:r w:rsidR="00F64B89" w:rsidRPr="006100D7">
        <w:rPr>
          <w:rFonts w:ascii="Times New Roman" w:hAnsi="Times New Roman"/>
          <w:sz w:val="24"/>
        </w:rPr>
        <w:t xml:space="preserve"> </w:t>
      </w:r>
    </w:p>
    <w:p w14:paraId="0DD5B860" w14:textId="212BB6A4" w:rsidR="00AF5DE8" w:rsidRPr="006100D7" w:rsidRDefault="005B7DB4" w:rsidP="00F125B5">
      <w:pPr>
        <w:pStyle w:val="NumberedText"/>
        <w:spacing w:after="240"/>
        <w:rPr>
          <w:rFonts w:ascii="Times New Roman" w:hAnsi="Times New Roman"/>
          <w:i/>
          <w:iCs/>
          <w:sz w:val="24"/>
        </w:rPr>
      </w:pPr>
      <w:r w:rsidRPr="006100D7">
        <w:rPr>
          <w:rFonts w:ascii="Times New Roman" w:hAnsi="Times New Roman"/>
          <w:sz w:val="24"/>
        </w:rPr>
        <w:t xml:space="preserve">In its closing submissions </w:t>
      </w:r>
      <w:r w:rsidR="00F64B89" w:rsidRPr="006100D7">
        <w:rPr>
          <w:rFonts w:ascii="Times New Roman" w:hAnsi="Times New Roman"/>
          <w:sz w:val="24"/>
        </w:rPr>
        <w:t xml:space="preserve">CureVac </w:t>
      </w:r>
      <w:r w:rsidR="000E6F18" w:rsidRPr="006100D7">
        <w:rPr>
          <w:rFonts w:ascii="Times New Roman" w:hAnsi="Times New Roman"/>
          <w:sz w:val="24"/>
        </w:rPr>
        <w:t>summarised the three-</w:t>
      </w:r>
      <w:r w:rsidR="00875349" w:rsidRPr="006100D7">
        <w:rPr>
          <w:rFonts w:ascii="Times New Roman" w:hAnsi="Times New Roman"/>
          <w:sz w:val="24"/>
        </w:rPr>
        <w:t xml:space="preserve">part test for plausible technical contribution </w:t>
      </w:r>
      <w:r w:rsidR="006D3386">
        <w:rPr>
          <w:rFonts w:ascii="Times New Roman" w:hAnsi="Times New Roman"/>
          <w:sz w:val="24"/>
        </w:rPr>
        <w:t>(</w:t>
      </w:r>
      <w:r w:rsidR="00875349" w:rsidRPr="006100D7">
        <w:rPr>
          <w:rFonts w:ascii="Times New Roman" w:hAnsi="Times New Roman"/>
          <w:sz w:val="24"/>
        </w:rPr>
        <w:t>in the context of insufficiency</w:t>
      </w:r>
      <w:r w:rsidR="006D3386">
        <w:rPr>
          <w:rFonts w:ascii="Times New Roman" w:hAnsi="Times New Roman"/>
          <w:sz w:val="24"/>
        </w:rPr>
        <w:t>)</w:t>
      </w:r>
      <w:r w:rsidR="00875349" w:rsidRPr="006100D7">
        <w:rPr>
          <w:rFonts w:ascii="Times New Roman" w:hAnsi="Times New Roman"/>
          <w:sz w:val="24"/>
        </w:rPr>
        <w:t xml:space="preserve"> from </w:t>
      </w:r>
      <w:r w:rsidR="00875349" w:rsidRPr="006100D7">
        <w:rPr>
          <w:rFonts w:ascii="Times New Roman" w:hAnsi="Times New Roman"/>
          <w:i/>
          <w:iCs/>
          <w:sz w:val="24"/>
        </w:rPr>
        <w:t xml:space="preserve">Teva v </w:t>
      </w:r>
      <w:r w:rsidR="006E5286" w:rsidRPr="006100D7">
        <w:rPr>
          <w:rFonts w:ascii="Times New Roman" w:hAnsi="Times New Roman"/>
          <w:i/>
          <w:iCs/>
          <w:sz w:val="24"/>
        </w:rPr>
        <w:t>Grünenthal</w:t>
      </w:r>
      <w:r w:rsidR="006E5286" w:rsidRPr="006100D7">
        <w:rPr>
          <w:rFonts w:ascii="Times New Roman" w:hAnsi="Times New Roman"/>
          <w:sz w:val="24"/>
        </w:rPr>
        <w:t xml:space="preserve"> [2023] EWHC 1836 (Pat) as follows: </w:t>
      </w:r>
    </w:p>
    <w:p w14:paraId="7D138D1D" w14:textId="77777777" w:rsidR="00A901D7" w:rsidRPr="006100D7" w:rsidRDefault="00A901D7" w:rsidP="00F125B5">
      <w:pPr>
        <w:pStyle w:val="2Para"/>
        <w:numPr>
          <w:ilvl w:val="1"/>
          <w:numId w:val="12"/>
        </w:numPr>
        <w:spacing w:line="288" w:lineRule="auto"/>
        <w:rPr>
          <w:rFonts w:ascii="Times New Roman" w:hAnsi="Times New Roman" w:cs="Times New Roman"/>
          <w:sz w:val="24"/>
          <w:szCs w:val="24"/>
        </w:rPr>
      </w:pPr>
      <w:r w:rsidRPr="006100D7">
        <w:rPr>
          <w:rFonts w:ascii="Times New Roman" w:hAnsi="Times New Roman" w:cs="Times New Roman"/>
          <w:sz w:val="24"/>
          <w:szCs w:val="24"/>
        </w:rPr>
        <w:t xml:space="preserve">First, what falls within the scope of the claimed class? </w:t>
      </w:r>
    </w:p>
    <w:p w14:paraId="72198406" w14:textId="77777777" w:rsidR="00A901D7" w:rsidRPr="006100D7" w:rsidRDefault="00A901D7" w:rsidP="00F125B5">
      <w:pPr>
        <w:pStyle w:val="2Para"/>
        <w:numPr>
          <w:ilvl w:val="1"/>
          <w:numId w:val="12"/>
        </w:numPr>
        <w:spacing w:line="288" w:lineRule="auto"/>
        <w:rPr>
          <w:rFonts w:ascii="Times New Roman" w:hAnsi="Times New Roman" w:cs="Times New Roman"/>
          <w:sz w:val="24"/>
          <w:szCs w:val="24"/>
        </w:rPr>
      </w:pPr>
      <w:r w:rsidRPr="006100D7">
        <w:rPr>
          <w:rFonts w:ascii="Times New Roman" w:hAnsi="Times New Roman" w:cs="Times New Roman"/>
          <w:sz w:val="24"/>
          <w:szCs w:val="24"/>
        </w:rPr>
        <w:t xml:space="preserve">Second, what does it mean to say that the invention works? </w:t>
      </w:r>
    </w:p>
    <w:p w14:paraId="57EAC8FF" w14:textId="77777777" w:rsidR="00A901D7" w:rsidRPr="006100D7" w:rsidRDefault="00A901D7" w:rsidP="00F125B5">
      <w:pPr>
        <w:pStyle w:val="2Para"/>
        <w:numPr>
          <w:ilvl w:val="1"/>
          <w:numId w:val="12"/>
        </w:numPr>
        <w:spacing w:line="288" w:lineRule="auto"/>
        <w:rPr>
          <w:rFonts w:ascii="Times New Roman" w:hAnsi="Times New Roman" w:cs="Times New Roman"/>
          <w:sz w:val="24"/>
          <w:szCs w:val="24"/>
        </w:rPr>
      </w:pPr>
      <w:r w:rsidRPr="006100D7">
        <w:rPr>
          <w:rFonts w:ascii="Times New Roman" w:hAnsi="Times New Roman" w:cs="Times New Roman"/>
          <w:sz w:val="24"/>
          <w:szCs w:val="24"/>
        </w:rPr>
        <w:t xml:space="preserve">Third, is it possible to make a reasonable prediction the invention will work with substantially everything falling within the scope of the claim? </w:t>
      </w:r>
    </w:p>
    <w:p w14:paraId="2AB972A2" w14:textId="7C5C29F8" w:rsidR="00A901D7" w:rsidRPr="006100D7" w:rsidRDefault="00AD08CF" w:rsidP="00F125B5">
      <w:pPr>
        <w:pStyle w:val="2Para"/>
        <w:tabs>
          <w:tab w:val="clear" w:pos="1134"/>
        </w:tabs>
        <w:spacing w:line="288" w:lineRule="auto"/>
        <w:ind w:left="567" w:firstLine="0"/>
        <w:rPr>
          <w:rFonts w:ascii="Times New Roman" w:hAnsi="Times New Roman" w:cs="Times New Roman"/>
          <w:sz w:val="24"/>
          <w:szCs w:val="24"/>
        </w:rPr>
      </w:pPr>
      <w:r>
        <w:rPr>
          <w:rFonts w:ascii="Times New Roman" w:hAnsi="Times New Roman" w:cs="Times New Roman"/>
          <w:sz w:val="24"/>
          <w:szCs w:val="24"/>
        </w:rPr>
        <w:t>I</w:t>
      </w:r>
      <w:r w:rsidR="00D1499F">
        <w:rPr>
          <w:rFonts w:ascii="Times New Roman" w:hAnsi="Times New Roman" w:cs="Times New Roman"/>
          <w:sz w:val="24"/>
          <w:szCs w:val="24"/>
        </w:rPr>
        <w:t>n</w:t>
      </w:r>
      <w:r>
        <w:rPr>
          <w:rFonts w:ascii="Times New Roman" w:hAnsi="Times New Roman" w:cs="Times New Roman"/>
          <w:sz w:val="24"/>
          <w:szCs w:val="24"/>
        </w:rPr>
        <w:t xml:space="preserve"> the present case there is no material dispute about the boundaries of the claim and it is clear that there are a very large number of </w:t>
      </w:r>
      <w:r w:rsidR="00D1499F">
        <w:rPr>
          <w:rFonts w:ascii="Times New Roman" w:hAnsi="Times New Roman" w:cs="Times New Roman"/>
          <w:sz w:val="24"/>
          <w:szCs w:val="24"/>
        </w:rPr>
        <w:t>mRNAs that fall within them</w:t>
      </w:r>
      <w:r w:rsidR="001A7502">
        <w:rPr>
          <w:rFonts w:ascii="Times New Roman" w:hAnsi="Times New Roman" w:cs="Times New Roman"/>
          <w:sz w:val="24"/>
          <w:szCs w:val="24"/>
        </w:rPr>
        <w:t>.</w:t>
      </w:r>
      <w:r w:rsidR="00614562">
        <w:rPr>
          <w:rFonts w:ascii="Times New Roman" w:hAnsi="Times New Roman" w:cs="Times New Roman"/>
          <w:sz w:val="24"/>
          <w:szCs w:val="24"/>
        </w:rPr>
        <w:t xml:space="preserve"> BioNTech/Pfizer said it was of the order of 10</w:t>
      </w:r>
      <w:r w:rsidR="00614562" w:rsidRPr="00614562">
        <w:rPr>
          <w:rFonts w:ascii="Times New Roman" w:hAnsi="Times New Roman" w:cs="Times New Roman"/>
          <w:sz w:val="24"/>
          <w:szCs w:val="24"/>
          <w:vertAlign w:val="superscript"/>
        </w:rPr>
        <w:t>120</w:t>
      </w:r>
      <w:r w:rsidR="00614562">
        <w:rPr>
          <w:rFonts w:ascii="Times New Roman" w:hAnsi="Times New Roman" w:cs="Times New Roman"/>
          <w:sz w:val="24"/>
          <w:szCs w:val="24"/>
        </w:rPr>
        <w:t xml:space="preserve"> possibilities but I do not think the actual number matters beyond a quantitative statement that it is colossal; what is more important is that the linker is unbounded</w:t>
      </w:r>
      <w:r w:rsidR="00B416D2">
        <w:rPr>
          <w:rFonts w:ascii="Times New Roman" w:hAnsi="Times New Roman" w:cs="Times New Roman"/>
          <w:sz w:val="24"/>
          <w:szCs w:val="24"/>
        </w:rPr>
        <w:t xml:space="preserve"> as to its length or nature or in any other way, which I bear in mind</w:t>
      </w:r>
      <w:r w:rsidR="001A7502">
        <w:rPr>
          <w:rFonts w:ascii="Times New Roman" w:hAnsi="Times New Roman" w:cs="Times New Roman"/>
          <w:sz w:val="24"/>
          <w:szCs w:val="24"/>
        </w:rPr>
        <w:t>, and that its position within the poly(A) tail can vary very considerably</w:t>
      </w:r>
      <w:r w:rsidR="00D1499F">
        <w:rPr>
          <w:rFonts w:ascii="Times New Roman" w:hAnsi="Times New Roman" w:cs="Times New Roman"/>
          <w:sz w:val="24"/>
          <w:szCs w:val="24"/>
        </w:rPr>
        <w:t xml:space="preserve">.  </w:t>
      </w:r>
      <w:r w:rsidR="00C60231">
        <w:rPr>
          <w:rFonts w:ascii="Times New Roman" w:hAnsi="Times New Roman" w:cs="Times New Roman"/>
          <w:sz w:val="24"/>
          <w:szCs w:val="24"/>
        </w:rPr>
        <w:t>A</w:t>
      </w:r>
      <w:r w:rsidR="00D1499F">
        <w:rPr>
          <w:rFonts w:ascii="Times New Roman" w:hAnsi="Times New Roman" w:cs="Times New Roman"/>
          <w:sz w:val="24"/>
          <w:szCs w:val="24"/>
        </w:rPr>
        <w:t xml:space="preserve">s to what it means to say the invention works, the answer is provided by the way CureVac has defined the technical contribution for which it argues.  </w:t>
      </w:r>
      <w:r w:rsidR="00A901D7" w:rsidRPr="006100D7">
        <w:rPr>
          <w:rFonts w:ascii="Times New Roman" w:hAnsi="Times New Roman" w:cs="Times New Roman"/>
          <w:sz w:val="24"/>
          <w:szCs w:val="24"/>
        </w:rPr>
        <w:t xml:space="preserve">For limb (c) of the test, CureVac </w:t>
      </w:r>
      <w:r w:rsidR="0095198C" w:rsidRPr="006100D7">
        <w:rPr>
          <w:rFonts w:ascii="Times New Roman" w:hAnsi="Times New Roman" w:cs="Times New Roman"/>
          <w:sz w:val="24"/>
          <w:szCs w:val="24"/>
        </w:rPr>
        <w:t xml:space="preserve">adopted the Supreme Court’s formulation from </w:t>
      </w:r>
      <w:r w:rsidR="0095198C" w:rsidRPr="006100D7">
        <w:rPr>
          <w:rFonts w:ascii="Times New Roman" w:hAnsi="Times New Roman" w:cs="Times New Roman"/>
          <w:i/>
          <w:iCs/>
          <w:sz w:val="24"/>
          <w:szCs w:val="24"/>
        </w:rPr>
        <w:t xml:space="preserve">Warner-Lambert </w:t>
      </w:r>
      <w:r w:rsidR="0095198C" w:rsidRPr="006100D7">
        <w:rPr>
          <w:rFonts w:ascii="Times New Roman" w:hAnsi="Times New Roman" w:cs="Times New Roman"/>
          <w:sz w:val="24"/>
          <w:szCs w:val="24"/>
        </w:rPr>
        <w:t xml:space="preserve">for the </w:t>
      </w:r>
      <w:r w:rsidR="00442BE1" w:rsidRPr="006100D7">
        <w:rPr>
          <w:rFonts w:ascii="Times New Roman" w:hAnsi="Times New Roman" w:cs="Times New Roman"/>
          <w:sz w:val="24"/>
          <w:szCs w:val="24"/>
        </w:rPr>
        <w:t xml:space="preserve">purposes of the trial </w:t>
      </w:r>
      <w:r w:rsidR="008630FF" w:rsidRPr="006100D7">
        <w:rPr>
          <w:rFonts w:ascii="Times New Roman" w:hAnsi="Times New Roman" w:cs="Times New Roman"/>
          <w:sz w:val="24"/>
          <w:szCs w:val="24"/>
        </w:rPr>
        <w:t>(</w:t>
      </w:r>
      <w:r w:rsidR="006D5836" w:rsidRPr="006100D7">
        <w:rPr>
          <w:rFonts w:ascii="Times New Roman" w:hAnsi="Times New Roman" w:cs="Times New Roman"/>
          <w:sz w:val="24"/>
          <w:szCs w:val="24"/>
        </w:rPr>
        <w:t xml:space="preserve">Lord Sumption’s </w:t>
      </w:r>
      <w:r w:rsidR="008630FF" w:rsidRPr="006100D7">
        <w:rPr>
          <w:rFonts w:ascii="Times New Roman" w:hAnsi="Times New Roman" w:cs="Times New Roman"/>
          <w:sz w:val="24"/>
          <w:szCs w:val="24"/>
        </w:rPr>
        <w:t xml:space="preserve">point four </w:t>
      </w:r>
      <w:r w:rsidR="00862D52">
        <w:rPr>
          <w:rFonts w:ascii="Times New Roman" w:hAnsi="Times New Roman" w:cs="Times New Roman"/>
          <w:sz w:val="24"/>
          <w:szCs w:val="24"/>
        </w:rPr>
        <w:t>quoted above</w:t>
      </w:r>
      <w:r w:rsidR="00442BE1" w:rsidRPr="006100D7">
        <w:rPr>
          <w:rFonts w:ascii="Times New Roman" w:hAnsi="Times New Roman" w:cs="Times New Roman"/>
          <w:sz w:val="24"/>
          <w:szCs w:val="24"/>
        </w:rPr>
        <w:t xml:space="preserve">). </w:t>
      </w:r>
    </w:p>
    <w:p w14:paraId="4B33B65E" w14:textId="6BFDFD5B" w:rsidR="00CB035E" w:rsidRPr="006100D7" w:rsidRDefault="007728EC" w:rsidP="00F125B5">
      <w:pPr>
        <w:pStyle w:val="NumberedText"/>
        <w:spacing w:after="240"/>
        <w:rPr>
          <w:rFonts w:ascii="Times New Roman" w:hAnsi="Times New Roman"/>
          <w:i/>
          <w:iCs/>
          <w:sz w:val="24"/>
        </w:rPr>
      </w:pPr>
      <w:r w:rsidRPr="006100D7">
        <w:rPr>
          <w:rFonts w:ascii="Times New Roman" w:hAnsi="Times New Roman"/>
          <w:sz w:val="24"/>
        </w:rPr>
        <w:lastRenderedPageBreak/>
        <w:t>BioNTech/Pfizer relied on</w:t>
      </w:r>
      <w:r w:rsidR="00CB035E" w:rsidRPr="006100D7">
        <w:rPr>
          <w:rFonts w:ascii="Times New Roman" w:hAnsi="Times New Roman"/>
          <w:sz w:val="24"/>
        </w:rPr>
        <w:t xml:space="preserve"> the questions set out by </w:t>
      </w:r>
      <w:proofErr w:type="spellStart"/>
      <w:r w:rsidR="00CB035E" w:rsidRPr="006100D7">
        <w:rPr>
          <w:rFonts w:ascii="Times New Roman" w:hAnsi="Times New Roman"/>
          <w:sz w:val="24"/>
        </w:rPr>
        <w:t>Birss</w:t>
      </w:r>
      <w:proofErr w:type="spellEnd"/>
      <w:r w:rsidR="00CB035E" w:rsidRPr="006100D7">
        <w:rPr>
          <w:rFonts w:ascii="Times New Roman" w:hAnsi="Times New Roman"/>
          <w:sz w:val="24"/>
        </w:rPr>
        <w:t xml:space="preserve"> J</w:t>
      </w:r>
      <w:r w:rsidR="00940217">
        <w:rPr>
          <w:rFonts w:ascii="Times New Roman" w:hAnsi="Times New Roman"/>
          <w:sz w:val="24"/>
        </w:rPr>
        <w:t xml:space="preserve"> (</w:t>
      </w:r>
      <w:r w:rsidR="009A0EED">
        <w:rPr>
          <w:rFonts w:ascii="Times New Roman" w:hAnsi="Times New Roman"/>
          <w:sz w:val="24"/>
        </w:rPr>
        <w:t>as he then was</w:t>
      </w:r>
      <w:r w:rsidR="00940217">
        <w:rPr>
          <w:rFonts w:ascii="Times New Roman" w:hAnsi="Times New Roman"/>
          <w:sz w:val="24"/>
        </w:rPr>
        <w:t>)</w:t>
      </w:r>
      <w:r w:rsidR="009A0EED">
        <w:rPr>
          <w:rFonts w:ascii="Times New Roman" w:hAnsi="Times New Roman"/>
          <w:sz w:val="24"/>
        </w:rPr>
        <w:t>,</w:t>
      </w:r>
      <w:r w:rsidR="00CB035E" w:rsidRPr="006100D7">
        <w:rPr>
          <w:rFonts w:ascii="Times New Roman" w:hAnsi="Times New Roman"/>
          <w:sz w:val="24"/>
        </w:rPr>
        <w:t xml:space="preserve"> in </w:t>
      </w:r>
      <w:r w:rsidR="00CB035E" w:rsidRPr="006100D7">
        <w:rPr>
          <w:rFonts w:ascii="Times New Roman" w:hAnsi="Times New Roman"/>
          <w:i/>
          <w:iCs/>
          <w:sz w:val="24"/>
        </w:rPr>
        <w:t xml:space="preserve">Takeda v Roche </w:t>
      </w:r>
      <w:r w:rsidR="00CB035E" w:rsidRPr="006100D7">
        <w:rPr>
          <w:rFonts w:ascii="Times New Roman" w:hAnsi="Times New Roman"/>
          <w:sz w:val="24"/>
        </w:rPr>
        <w:t>[2019] EWHC 1911 (Pat): (1) is it disclosed in the patent? (2) is it plausible? (3) is it true? (4) is it a technical advance? (5) does it support claims of the breadth they are?</w:t>
      </w:r>
      <w:r w:rsidR="006E4168">
        <w:rPr>
          <w:rFonts w:ascii="Times New Roman" w:hAnsi="Times New Roman"/>
          <w:sz w:val="24"/>
        </w:rPr>
        <w:t xml:space="preserve">  (4) does not arise because if the technical contribution alleged by CureVac were made out it would clearly be technical.</w:t>
      </w:r>
    </w:p>
    <w:p w14:paraId="7F2431FF" w14:textId="27B80342" w:rsidR="00110819" w:rsidRPr="006100D7" w:rsidRDefault="00FC5615" w:rsidP="00F125B5">
      <w:pPr>
        <w:pStyle w:val="NumberedText"/>
        <w:spacing w:after="240"/>
        <w:rPr>
          <w:rFonts w:ascii="Times New Roman" w:hAnsi="Times New Roman"/>
          <w:i/>
          <w:iCs/>
          <w:sz w:val="24"/>
        </w:rPr>
      </w:pPr>
      <w:r w:rsidRPr="006100D7">
        <w:rPr>
          <w:rFonts w:ascii="Times New Roman" w:hAnsi="Times New Roman"/>
          <w:sz w:val="24"/>
        </w:rPr>
        <w:t xml:space="preserve">In </w:t>
      </w:r>
      <w:r w:rsidRPr="006100D7">
        <w:rPr>
          <w:rFonts w:ascii="Times New Roman" w:hAnsi="Times New Roman"/>
          <w:i/>
          <w:iCs/>
          <w:sz w:val="24"/>
        </w:rPr>
        <w:t>MSD v Shionogi</w:t>
      </w:r>
      <w:r w:rsidR="00EE7606" w:rsidRPr="006100D7">
        <w:rPr>
          <w:rFonts w:ascii="Times New Roman" w:hAnsi="Times New Roman"/>
          <w:sz w:val="24"/>
        </w:rPr>
        <w:t xml:space="preserve"> [2016] EWHC 2989 (Pat)</w:t>
      </w:r>
      <w:r w:rsidRPr="006100D7">
        <w:rPr>
          <w:rFonts w:ascii="Times New Roman" w:hAnsi="Times New Roman"/>
          <w:sz w:val="24"/>
        </w:rPr>
        <w:t>, Mr Justice Arnold</w:t>
      </w:r>
      <w:r w:rsidR="00EE7606" w:rsidRPr="006100D7">
        <w:rPr>
          <w:rFonts w:ascii="Times New Roman" w:hAnsi="Times New Roman"/>
          <w:sz w:val="24"/>
        </w:rPr>
        <w:t xml:space="preserve">, </w:t>
      </w:r>
      <w:r w:rsidRPr="006100D7">
        <w:rPr>
          <w:rFonts w:ascii="Times New Roman" w:hAnsi="Times New Roman"/>
          <w:sz w:val="24"/>
        </w:rPr>
        <w:t>as he then was</w:t>
      </w:r>
      <w:r w:rsidR="00EE7606" w:rsidRPr="006100D7">
        <w:rPr>
          <w:rFonts w:ascii="Times New Roman" w:hAnsi="Times New Roman"/>
          <w:sz w:val="24"/>
        </w:rPr>
        <w:t>,</w:t>
      </w:r>
      <w:r w:rsidRPr="006100D7">
        <w:rPr>
          <w:rFonts w:ascii="Times New Roman" w:hAnsi="Times New Roman"/>
          <w:sz w:val="24"/>
        </w:rPr>
        <w:t xml:space="preserve"> </w:t>
      </w:r>
      <w:r w:rsidR="00603EA1" w:rsidRPr="006100D7">
        <w:rPr>
          <w:rFonts w:ascii="Times New Roman" w:hAnsi="Times New Roman"/>
          <w:sz w:val="24"/>
        </w:rPr>
        <w:t>stated</w:t>
      </w:r>
      <w:r w:rsidR="005D6471" w:rsidRPr="006100D7">
        <w:rPr>
          <w:rFonts w:ascii="Times New Roman" w:hAnsi="Times New Roman"/>
          <w:sz w:val="24"/>
        </w:rPr>
        <w:t xml:space="preserve">, in the context of the law of insufficiency, that </w:t>
      </w:r>
      <w:r w:rsidR="00557E84">
        <w:rPr>
          <w:rFonts w:ascii="Times New Roman" w:hAnsi="Times New Roman"/>
          <w:sz w:val="24"/>
        </w:rPr>
        <w:t xml:space="preserve">the </w:t>
      </w:r>
      <w:r w:rsidR="005D6471" w:rsidRPr="006100D7">
        <w:rPr>
          <w:rFonts w:ascii="Times New Roman" w:hAnsi="Times New Roman"/>
          <w:sz w:val="24"/>
        </w:rPr>
        <w:t>court must undertake a two-stage enquiry.  At [223] he stated:</w:t>
      </w:r>
    </w:p>
    <w:p w14:paraId="2E2C63BF" w14:textId="4282C730" w:rsidR="000D3856" w:rsidRDefault="005D6471" w:rsidP="008B7603">
      <w:pPr>
        <w:pStyle w:val="NumberedText"/>
        <w:numPr>
          <w:ilvl w:val="0"/>
          <w:numId w:val="0"/>
        </w:numPr>
        <w:spacing w:after="240"/>
        <w:ind w:left="851" w:right="261"/>
        <w:rPr>
          <w:rFonts w:ascii="Times New Roman" w:hAnsi="Times New Roman"/>
          <w:sz w:val="24"/>
        </w:rPr>
      </w:pPr>
      <w:r w:rsidRPr="006100D7">
        <w:rPr>
          <w:rFonts w:ascii="Times New Roman" w:hAnsi="Times New Roman"/>
          <w:sz w:val="24"/>
        </w:rPr>
        <w:t>…</w:t>
      </w:r>
      <w:r w:rsidR="008C7B1B" w:rsidRPr="006100D7">
        <w:rPr>
          <w:rFonts w:ascii="Times New Roman" w:hAnsi="Times New Roman"/>
          <w:sz w:val="24"/>
        </w:rPr>
        <w:t>The first stage is to determine whether the disclosure of the patent, read in the light of the common general knowledge of the skilled team, makes it plausible that the invention will work across the scope of the claim.  At this stage, it is not permissible for either the patentee or the party attacking the patent to rely upon evidence which post-dates the patent.</w:t>
      </w:r>
      <w:r w:rsidR="00B72314" w:rsidRPr="006100D7">
        <w:rPr>
          <w:rFonts w:ascii="Times New Roman" w:hAnsi="Times New Roman"/>
          <w:sz w:val="24"/>
        </w:rPr>
        <w:t xml:space="preserve">  If the disclosure does make it plausible, the second stage is </w:t>
      </w:r>
      <w:r w:rsidR="00152812" w:rsidRPr="006100D7">
        <w:rPr>
          <w:rFonts w:ascii="Times New Roman" w:hAnsi="Times New Roman"/>
          <w:sz w:val="24"/>
        </w:rPr>
        <w:t>to consider whether the evidence establishes that in fact the invention cannot be performed across the scope of the claim without undue burden…</w:t>
      </w:r>
    </w:p>
    <w:p w14:paraId="0F59D697" w14:textId="35123629" w:rsidR="00BA4A4E" w:rsidRPr="006100D7" w:rsidRDefault="00213E95" w:rsidP="00BA4A4E">
      <w:pPr>
        <w:pStyle w:val="NumberedText"/>
        <w:spacing w:after="240"/>
        <w:rPr>
          <w:rFonts w:ascii="Times New Roman" w:hAnsi="Times New Roman"/>
          <w:i/>
          <w:iCs/>
          <w:sz w:val="24"/>
        </w:rPr>
      </w:pPr>
      <w:r>
        <w:rPr>
          <w:rFonts w:ascii="Times New Roman" w:hAnsi="Times New Roman"/>
          <w:sz w:val="24"/>
        </w:rPr>
        <w:t xml:space="preserve">This helpfully makes clear that plausibility </w:t>
      </w:r>
      <w:r w:rsidR="005B6F3D">
        <w:rPr>
          <w:rFonts w:ascii="Times New Roman" w:hAnsi="Times New Roman"/>
          <w:sz w:val="24"/>
        </w:rPr>
        <w:t>(</w:t>
      </w:r>
      <w:proofErr w:type="spellStart"/>
      <w:r w:rsidR="005B6F3D">
        <w:rPr>
          <w:rFonts w:ascii="Times New Roman" w:hAnsi="Times New Roman"/>
          <w:sz w:val="24"/>
        </w:rPr>
        <w:t>Birss</w:t>
      </w:r>
      <w:proofErr w:type="spellEnd"/>
      <w:r w:rsidR="005B6F3D">
        <w:rPr>
          <w:rFonts w:ascii="Times New Roman" w:hAnsi="Times New Roman"/>
          <w:sz w:val="24"/>
        </w:rPr>
        <w:t xml:space="preserve"> J’s question 2) is a separate inquiry from whether the invention actually works (</w:t>
      </w:r>
      <w:proofErr w:type="spellStart"/>
      <w:r w:rsidR="005B6F3D">
        <w:rPr>
          <w:rFonts w:ascii="Times New Roman" w:hAnsi="Times New Roman"/>
          <w:sz w:val="24"/>
        </w:rPr>
        <w:t>Birss</w:t>
      </w:r>
      <w:proofErr w:type="spellEnd"/>
      <w:r w:rsidR="005B6F3D">
        <w:rPr>
          <w:rFonts w:ascii="Times New Roman" w:hAnsi="Times New Roman"/>
          <w:sz w:val="24"/>
        </w:rPr>
        <w:t xml:space="preserve"> J’s question </w:t>
      </w:r>
      <w:r w:rsidR="00A41E6D">
        <w:rPr>
          <w:rFonts w:ascii="Times New Roman" w:hAnsi="Times New Roman"/>
          <w:sz w:val="24"/>
        </w:rPr>
        <w:t xml:space="preserve">3 – “is </w:t>
      </w:r>
      <w:r w:rsidR="008E4021">
        <w:rPr>
          <w:rFonts w:ascii="Times New Roman" w:hAnsi="Times New Roman"/>
          <w:sz w:val="24"/>
        </w:rPr>
        <w:t xml:space="preserve">it </w:t>
      </w:r>
      <w:r w:rsidR="00A41E6D">
        <w:rPr>
          <w:rFonts w:ascii="Times New Roman" w:hAnsi="Times New Roman"/>
          <w:sz w:val="24"/>
        </w:rPr>
        <w:t xml:space="preserve">true”).  Both have to be considered </w:t>
      </w:r>
      <w:r w:rsidR="00FC6EA6">
        <w:rPr>
          <w:rFonts w:ascii="Times New Roman" w:hAnsi="Times New Roman"/>
          <w:sz w:val="24"/>
        </w:rPr>
        <w:t>across</w:t>
      </w:r>
      <w:r w:rsidR="00A41E6D">
        <w:rPr>
          <w:rFonts w:ascii="Times New Roman" w:hAnsi="Times New Roman"/>
          <w:sz w:val="24"/>
        </w:rPr>
        <w:t xml:space="preserve"> the whole scope of the claims</w:t>
      </w:r>
      <w:r w:rsidR="00BA4A4E">
        <w:rPr>
          <w:rFonts w:ascii="Times New Roman" w:hAnsi="Times New Roman"/>
          <w:sz w:val="24"/>
        </w:rPr>
        <w:t xml:space="preserve">, but the former is </w:t>
      </w:r>
      <w:r w:rsidR="00FC6EA6">
        <w:rPr>
          <w:rFonts w:ascii="Times New Roman" w:hAnsi="Times New Roman"/>
          <w:sz w:val="24"/>
        </w:rPr>
        <w:t xml:space="preserve">only </w:t>
      </w:r>
      <w:r w:rsidR="00BA4A4E">
        <w:rPr>
          <w:rFonts w:ascii="Times New Roman" w:hAnsi="Times New Roman"/>
          <w:sz w:val="24"/>
        </w:rPr>
        <w:t>about how matters stood at the date of the patent</w:t>
      </w:r>
      <w:r w:rsidR="00A101DE">
        <w:rPr>
          <w:rFonts w:ascii="Times New Roman" w:hAnsi="Times New Roman"/>
          <w:sz w:val="24"/>
        </w:rPr>
        <w:t>, not what has been found later</w:t>
      </w:r>
      <w:r w:rsidR="00BA4A4E">
        <w:rPr>
          <w:rFonts w:ascii="Times New Roman" w:hAnsi="Times New Roman"/>
          <w:sz w:val="24"/>
        </w:rPr>
        <w:t>.</w:t>
      </w:r>
    </w:p>
    <w:p w14:paraId="71F1F3F3" w14:textId="30DC6542" w:rsidR="00C20846" w:rsidRPr="006100D7" w:rsidRDefault="00C20846" w:rsidP="00F125B5">
      <w:pPr>
        <w:pStyle w:val="Kop2"/>
        <w:spacing w:line="288" w:lineRule="auto"/>
      </w:pPr>
      <w:bookmarkStart w:id="41" w:name="_Toc179189782"/>
      <w:r w:rsidRPr="006100D7">
        <w:t xml:space="preserve">Plausibility </w:t>
      </w:r>
      <w:r w:rsidR="00E87C40">
        <w:t>– is the effect disclosed at all?</w:t>
      </w:r>
      <w:bookmarkEnd w:id="41"/>
    </w:p>
    <w:p w14:paraId="2333B9E7" w14:textId="7F1F77D8" w:rsidR="00E87C40" w:rsidRDefault="007340B2" w:rsidP="00F125B5">
      <w:pPr>
        <w:pStyle w:val="NumberedText"/>
        <w:spacing w:after="240"/>
        <w:rPr>
          <w:rFonts w:ascii="Times New Roman" w:hAnsi="Times New Roman"/>
          <w:sz w:val="24"/>
        </w:rPr>
      </w:pPr>
      <w:r>
        <w:rPr>
          <w:rFonts w:ascii="Times New Roman" w:hAnsi="Times New Roman"/>
          <w:sz w:val="24"/>
        </w:rPr>
        <w:t xml:space="preserve">The first question identified by </w:t>
      </w:r>
      <w:proofErr w:type="spellStart"/>
      <w:r>
        <w:rPr>
          <w:rFonts w:ascii="Times New Roman" w:hAnsi="Times New Roman"/>
          <w:sz w:val="24"/>
        </w:rPr>
        <w:t>Birss</w:t>
      </w:r>
      <w:proofErr w:type="spellEnd"/>
      <w:r>
        <w:rPr>
          <w:rFonts w:ascii="Times New Roman" w:hAnsi="Times New Roman"/>
          <w:sz w:val="24"/>
        </w:rPr>
        <w:t xml:space="preserve"> J in </w:t>
      </w:r>
      <w:r w:rsidRPr="006E57DE">
        <w:rPr>
          <w:rFonts w:ascii="Times New Roman" w:hAnsi="Times New Roman"/>
          <w:i/>
          <w:iCs/>
          <w:sz w:val="24"/>
        </w:rPr>
        <w:t>Takeda</w:t>
      </w:r>
      <w:r>
        <w:rPr>
          <w:rFonts w:ascii="Times New Roman" w:hAnsi="Times New Roman"/>
          <w:sz w:val="24"/>
        </w:rPr>
        <w:t xml:space="preserve"> (supra) is: is the </w:t>
      </w:r>
      <w:r w:rsidR="006E57DE">
        <w:rPr>
          <w:rFonts w:ascii="Times New Roman" w:hAnsi="Times New Roman"/>
          <w:sz w:val="24"/>
        </w:rPr>
        <w:t>technical contribution</w:t>
      </w:r>
      <w:r w:rsidR="004E4EB6">
        <w:rPr>
          <w:rFonts w:ascii="Times New Roman" w:hAnsi="Times New Roman"/>
          <w:sz w:val="24"/>
        </w:rPr>
        <w:t>/</w:t>
      </w:r>
      <w:r>
        <w:rPr>
          <w:rFonts w:ascii="Times New Roman" w:hAnsi="Times New Roman"/>
          <w:sz w:val="24"/>
        </w:rPr>
        <w:t>effect disclosed?</w:t>
      </w:r>
      <w:r w:rsidR="00E87C40" w:rsidRPr="006100D7">
        <w:rPr>
          <w:rFonts w:ascii="Times New Roman" w:hAnsi="Times New Roman"/>
          <w:sz w:val="24"/>
        </w:rPr>
        <w:t xml:space="preserve"> </w:t>
      </w:r>
      <w:r w:rsidR="006E57DE">
        <w:rPr>
          <w:rFonts w:ascii="Times New Roman" w:hAnsi="Times New Roman"/>
          <w:sz w:val="24"/>
        </w:rPr>
        <w:t xml:space="preserve"> </w:t>
      </w:r>
      <w:r w:rsidR="004E4EB6">
        <w:rPr>
          <w:rFonts w:ascii="Times New Roman" w:hAnsi="Times New Roman"/>
          <w:sz w:val="24"/>
        </w:rPr>
        <w:t xml:space="preserve">I note that the law gives some flexibility to the patentee in identifying </w:t>
      </w:r>
      <w:r w:rsidR="00921C2E">
        <w:rPr>
          <w:rFonts w:ascii="Times New Roman" w:hAnsi="Times New Roman"/>
          <w:sz w:val="24"/>
        </w:rPr>
        <w:t xml:space="preserve">and characterising </w:t>
      </w:r>
      <w:r w:rsidR="004E4EB6">
        <w:rPr>
          <w:rFonts w:ascii="Times New Roman" w:hAnsi="Times New Roman"/>
          <w:sz w:val="24"/>
        </w:rPr>
        <w:t>the technical contribution</w:t>
      </w:r>
      <w:r w:rsidR="00921C2E">
        <w:rPr>
          <w:rFonts w:ascii="Times New Roman" w:hAnsi="Times New Roman"/>
          <w:sz w:val="24"/>
        </w:rPr>
        <w:t>; it does not have to be exactly what is stated in the specification and the patentee ought to be allowed to reframe it to some extent</w:t>
      </w:r>
      <w:r w:rsidR="0097068E">
        <w:rPr>
          <w:rFonts w:ascii="Times New Roman" w:hAnsi="Times New Roman"/>
          <w:sz w:val="24"/>
        </w:rPr>
        <w:t xml:space="preserve"> if, for example, it is necessary to meet a new piece of prior art</w:t>
      </w:r>
      <w:r w:rsidR="0022020C">
        <w:rPr>
          <w:rFonts w:ascii="Times New Roman" w:hAnsi="Times New Roman"/>
          <w:sz w:val="24"/>
        </w:rPr>
        <w:t xml:space="preserve"> (s</w:t>
      </w:r>
      <w:r w:rsidR="0097068E">
        <w:rPr>
          <w:rFonts w:ascii="Times New Roman" w:hAnsi="Times New Roman"/>
          <w:sz w:val="24"/>
        </w:rPr>
        <w:t>ee</w:t>
      </w:r>
      <w:r w:rsidR="0022020C">
        <w:rPr>
          <w:rFonts w:ascii="Times New Roman" w:hAnsi="Times New Roman"/>
          <w:sz w:val="24"/>
        </w:rPr>
        <w:t xml:space="preserve"> e.g. per</w:t>
      </w:r>
      <w:r w:rsidR="0097068E">
        <w:rPr>
          <w:rFonts w:ascii="Times New Roman" w:hAnsi="Times New Roman"/>
          <w:sz w:val="24"/>
        </w:rPr>
        <w:t xml:space="preserve"> </w:t>
      </w:r>
      <w:r w:rsidR="0097068E" w:rsidRPr="005D3C27">
        <w:rPr>
          <w:rFonts w:ascii="Times New Roman" w:hAnsi="Times New Roman"/>
          <w:sz w:val="24"/>
        </w:rPr>
        <w:t>Floyd LJ in</w:t>
      </w:r>
      <w:r w:rsidR="0022020C">
        <w:rPr>
          <w:rFonts w:ascii="Times New Roman" w:hAnsi="Times New Roman"/>
          <w:sz w:val="24"/>
        </w:rPr>
        <w:t xml:space="preserve"> </w:t>
      </w:r>
      <w:r w:rsidR="005D3C27" w:rsidRPr="005D3C27">
        <w:rPr>
          <w:rFonts w:ascii="Times New Roman" w:hAnsi="Times New Roman"/>
          <w:i/>
          <w:iCs/>
          <w:sz w:val="24"/>
        </w:rPr>
        <w:t>Generics v Yeda</w:t>
      </w:r>
      <w:r w:rsidR="005D3C27">
        <w:rPr>
          <w:rFonts w:ascii="Times New Roman" w:hAnsi="Times New Roman"/>
          <w:sz w:val="24"/>
        </w:rPr>
        <w:t xml:space="preserve"> [2013] EWCA </w:t>
      </w:r>
      <w:proofErr w:type="spellStart"/>
      <w:r w:rsidR="005D3C27">
        <w:rPr>
          <w:rFonts w:ascii="Times New Roman" w:hAnsi="Times New Roman"/>
          <w:sz w:val="24"/>
        </w:rPr>
        <w:t>Civ</w:t>
      </w:r>
      <w:proofErr w:type="spellEnd"/>
      <w:r w:rsidR="005D3C27">
        <w:rPr>
          <w:rFonts w:ascii="Times New Roman" w:hAnsi="Times New Roman"/>
          <w:sz w:val="24"/>
        </w:rPr>
        <w:t xml:space="preserve"> 925 at [65])</w:t>
      </w:r>
      <w:r w:rsidR="0069371B">
        <w:rPr>
          <w:rFonts w:ascii="Times New Roman" w:hAnsi="Times New Roman"/>
          <w:sz w:val="24"/>
        </w:rPr>
        <w:t>.</w:t>
      </w:r>
      <w:r w:rsidR="0097068E">
        <w:rPr>
          <w:rFonts w:ascii="Times New Roman" w:hAnsi="Times New Roman"/>
          <w:sz w:val="24"/>
        </w:rPr>
        <w:t xml:space="preserve">  </w:t>
      </w:r>
      <w:r w:rsidR="00A30C00">
        <w:rPr>
          <w:rFonts w:ascii="Times New Roman" w:hAnsi="Times New Roman"/>
          <w:sz w:val="24"/>
        </w:rPr>
        <w:t>Sometimes</w:t>
      </w:r>
      <w:r w:rsidR="00BE5CCA">
        <w:rPr>
          <w:rFonts w:ascii="Times New Roman" w:hAnsi="Times New Roman"/>
          <w:sz w:val="24"/>
        </w:rPr>
        <w:t xml:space="preserve"> when there is an argument about whether the technical contribution is disclosed it is about whether the </w:t>
      </w:r>
      <w:r w:rsidR="00035BF7">
        <w:rPr>
          <w:rFonts w:ascii="Times New Roman" w:hAnsi="Times New Roman"/>
          <w:sz w:val="24"/>
        </w:rPr>
        <w:t>patentee has gone too far in this kind of reframing</w:t>
      </w:r>
      <w:r w:rsidR="00E037F8">
        <w:rPr>
          <w:rFonts w:ascii="Times New Roman" w:hAnsi="Times New Roman"/>
          <w:sz w:val="24"/>
        </w:rPr>
        <w:t>, and subtle differences can become important</w:t>
      </w:r>
      <w:r w:rsidR="003937AB">
        <w:rPr>
          <w:rFonts w:ascii="Times New Roman" w:hAnsi="Times New Roman"/>
          <w:sz w:val="24"/>
        </w:rPr>
        <w:t>.  In the present case, though, there is clarity about what CureVac says is the technical contribution</w:t>
      </w:r>
      <w:r w:rsidR="00E037F8">
        <w:rPr>
          <w:rFonts w:ascii="Times New Roman" w:hAnsi="Times New Roman"/>
          <w:sz w:val="24"/>
        </w:rPr>
        <w:t>, because it has pleaded it i</w:t>
      </w:r>
      <w:r w:rsidR="00922970">
        <w:rPr>
          <w:rFonts w:ascii="Times New Roman" w:hAnsi="Times New Roman"/>
          <w:sz w:val="24"/>
        </w:rPr>
        <w:t>n simple terms</w:t>
      </w:r>
      <w:r w:rsidR="00D61FAC">
        <w:rPr>
          <w:rFonts w:ascii="Times New Roman" w:hAnsi="Times New Roman"/>
          <w:sz w:val="24"/>
        </w:rPr>
        <w:t>. T</w:t>
      </w:r>
      <w:r w:rsidR="00922970">
        <w:rPr>
          <w:rFonts w:ascii="Times New Roman" w:hAnsi="Times New Roman"/>
          <w:sz w:val="24"/>
        </w:rPr>
        <w:t>he objection is that the Patent</w:t>
      </w:r>
      <w:r w:rsidR="00B548BE">
        <w:rPr>
          <w:rFonts w:ascii="Times New Roman" w:hAnsi="Times New Roman"/>
          <w:sz w:val="24"/>
        </w:rPr>
        <w:t>s</w:t>
      </w:r>
      <w:r w:rsidR="00922970">
        <w:rPr>
          <w:rFonts w:ascii="Times New Roman" w:hAnsi="Times New Roman"/>
          <w:sz w:val="24"/>
        </w:rPr>
        <w:t xml:space="preserve"> </w:t>
      </w:r>
      <w:r w:rsidR="00B548BE">
        <w:rPr>
          <w:rFonts w:ascii="Times New Roman" w:hAnsi="Times New Roman"/>
          <w:sz w:val="24"/>
        </w:rPr>
        <w:t xml:space="preserve">do </w:t>
      </w:r>
      <w:r w:rsidR="00922970">
        <w:rPr>
          <w:rFonts w:ascii="Times New Roman" w:hAnsi="Times New Roman"/>
          <w:sz w:val="24"/>
        </w:rPr>
        <w:t xml:space="preserve">not </w:t>
      </w:r>
      <w:r w:rsidR="00D61FAC">
        <w:rPr>
          <w:rFonts w:ascii="Times New Roman" w:hAnsi="Times New Roman"/>
          <w:sz w:val="24"/>
        </w:rPr>
        <w:t>disclose</w:t>
      </w:r>
      <w:r w:rsidR="00922970">
        <w:rPr>
          <w:rFonts w:ascii="Times New Roman" w:hAnsi="Times New Roman"/>
          <w:sz w:val="24"/>
        </w:rPr>
        <w:t xml:space="preserve"> it at all.</w:t>
      </w:r>
    </w:p>
    <w:p w14:paraId="76C5C62F" w14:textId="3417A8C8" w:rsidR="00922970" w:rsidRDefault="00390970" w:rsidP="00F125B5">
      <w:pPr>
        <w:pStyle w:val="NumberedText"/>
        <w:spacing w:after="240"/>
        <w:rPr>
          <w:rFonts w:ascii="Times New Roman" w:hAnsi="Times New Roman"/>
          <w:sz w:val="24"/>
        </w:rPr>
      </w:pPr>
      <w:r>
        <w:rPr>
          <w:rFonts w:ascii="Times New Roman" w:hAnsi="Times New Roman"/>
          <w:sz w:val="24"/>
        </w:rPr>
        <w:t>A great deal of time at trial was spent on the question of whether Figure 3 of the Patents would be thought by the skilled person to show or be capable of showing increased expression associated with having a split poly(A) tail</w:t>
      </w:r>
      <w:r w:rsidR="00EA7C00">
        <w:rPr>
          <w:rFonts w:ascii="Times New Roman" w:hAnsi="Times New Roman"/>
          <w:sz w:val="24"/>
        </w:rPr>
        <w:t xml:space="preserve">; in turn that </w:t>
      </w:r>
      <w:r w:rsidR="00EA7C00">
        <w:rPr>
          <w:rFonts w:ascii="Times New Roman" w:hAnsi="Times New Roman"/>
          <w:sz w:val="24"/>
        </w:rPr>
        <w:lastRenderedPageBreak/>
        <w:t>brought in the CGK dispute</w:t>
      </w:r>
      <w:r w:rsidR="00311F82">
        <w:rPr>
          <w:rFonts w:ascii="Times New Roman" w:hAnsi="Times New Roman"/>
          <w:sz w:val="24"/>
        </w:rPr>
        <w:t>s</w:t>
      </w:r>
      <w:r w:rsidR="00EA7C00">
        <w:rPr>
          <w:rFonts w:ascii="Times New Roman" w:hAnsi="Times New Roman"/>
          <w:sz w:val="24"/>
        </w:rPr>
        <w:t xml:space="preserve"> about the plateau and masking</w:t>
      </w:r>
      <w:r w:rsidR="00340B1F">
        <w:rPr>
          <w:rFonts w:ascii="Times New Roman" w:hAnsi="Times New Roman"/>
          <w:sz w:val="24"/>
        </w:rPr>
        <w:t xml:space="preserve"> effects</w:t>
      </w:r>
      <w:r w:rsidR="007C0474">
        <w:rPr>
          <w:rFonts w:ascii="Times New Roman" w:hAnsi="Times New Roman"/>
          <w:sz w:val="24"/>
        </w:rPr>
        <w:t>,</w:t>
      </w:r>
      <w:r w:rsidR="00EA7C00">
        <w:rPr>
          <w:rFonts w:ascii="Times New Roman" w:hAnsi="Times New Roman"/>
          <w:sz w:val="24"/>
        </w:rPr>
        <w:t xml:space="preserve"> and </w:t>
      </w:r>
      <w:r w:rsidR="007C0474">
        <w:rPr>
          <w:rFonts w:ascii="Times New Roman" w:hAnsi="Times New Roman"/>
          <w:sz w:val="24"/>
        </w:rPr>
        <w:t>the</w:t>
      </w:r>
      <w:r w:rsidR="00EA7C00">
        <w:rPr>
          <w:rFonts w:ascii="Times New Roman" w:hAnsi="Times New Roman"/>
          <w:sz w:val="24"/>
        </w:rPr>
        <w:t xml:space="preserve"> argument about the </w:t>
      </w:r>
      <w:r w:rsidR="00311F82">
        <w:rPr>
          <w:rFonts w:ascii="Times New Roman" w:hAnsi="Times New Roman"/>
          <w:sz w:val="24"/>
        </w:rPr>
        <w:t>appropriate or ideal comparator.</w:t>
      </w:r>
    </w:p>
    <w:p w14:paraId="1406273E" w14:textId="1C9DE181" w:rsidR="00AE1EEA" w:rsidRDefault="00AE1EEA" w:rsidP="00F125B5">
      <w:pPr>
        <w:pStyle w:val="NumberedText"/>
        <w:spacing w:after="240"/>
        <w:rPr>
          <w:rFonts w:ascii="Times New Roman" w:hAnsi="Times New Roman"/>
          <w:sz w:val="24"/>
        </w:rPr>
      </w:pPr>
      <w:r>
        <w:rPr>
          <w:rFonts w:ascii="Times New Roman" w:hAnsi="Times New Roman"/>
          <w:sz w:val="24"/>
        </w:rPr>
        <w:t>In my view these points</w:t>
      </w:r>
      <w:r w:rsidR="00275ACF">
        <w:rPr>
          <w:rFonts w:ascii="Times New Roman" w:hAnsi="Times New Roman"/>
          <w:sz w:val="24"/>
        </w:rPr>
        <w:t xml:space="preserve"> are at most subsidiary because </w:t>
      </w:r>
      <w:r w:rsidR="00B021DB">
        <w:rPr>
          <w:rFonts w:ascii="Times New Roman" w:hAnsi="Times New Roman"/>
          <w:sz w:val="24"/>
        </w:rPr>
        <w:t>they are really about whether, if one has the effect in mind already</w:t>
      </w:r>
      <w:r w:rsidR="00096117">
        <w:rPr>
          <w:rFonts w:ascii="Times New Roman" w:hAnsi="Times New Roman"/>
          <w:sz w:val="24"/>
        </w:rPr>
        <w:t>, Figure 3 provides any evidence for it.  T</w:t>
      </w:r>
      <w:r w:rsidR="00275ACF">
        <w:rPr>
          <w:rFonts w:ascii="Times New Roman" w:hAnsi="Times New Roman"/>
          <w:sz w:val="24"/>
        </w:rPr>
        <w:t>he first and main question ought to be whether the Patents actually say that the effect exists.</w:t>
      </w:r>
      <w:r w:rsidR="008D03A0">
        <w:rPr>
          <w:rFonts w:ascii="Times New Roman" w:hAnsi="Times New Roman"/>
          <w:sz w:val="24"/>
        </w:rPr>
        <w:t xml:space="preserve">  This ties in with the point that was made by </w:t>
      </w:r>
      <w:r w:rsidR="00262B22">
        <w:rPr>
          <w:rFonts w:ascii="Times New Roman" w:hAnsi="Times New Roman"/>
          <w:sz w:val="24"/>
        </w:rPr>
        <w:t>BioNTech/Pfizer</w:t>
      </w:r>
      <w:r w:rsidR="008D03A0">
        <w:rPr>
          <w:rFonts w:ascii="Times New Roman" w:hAnsi="Times New Roman"/>
          <w:sz w:val="24"/>
        </w:rPr>
        <w:t xml:space="preserve"> that Prof Ashe came to the specification knowing what the effect was said to be</w:t>
      </w:r>
      <w:r w:rsidR="002C09AD">
        <w:rPr>
          <w:rFonts w:ascii="Times New Roman" w:hAnsi="Times New Roman"/>
          <w:sz w:val="24"/>
        </w:rPr>
        <w:t>.</w:t>
      </w:r>
    </w:p>
    <w:p w14:paraId="52BD648D" w14:textId="4E4224A7" w:rsidR="00E06B3A" w:rsidRDefault="002C09AD" w:rsidP="00F125B5">
      <w:pPr>
        <w:pStyle w:val="NumberedText"/>
        <w:spacing w:after="240"/>
        <w:rPr>
          <w:rFonts w:ascii="Times New Roman" w:hAnsi="Times New Roman"/>
          <w:sz w:val="24"/>
        </w:rPr>
      </w:pPr>
      <w:r>
        <w:rPr>
          <w:rFonts w:ascii="Times New Roman" w:hAnsi="Times New Roman"/>
          <w:sz w:val="24"/>
        </w:rPr>
        <w:t>I simply do not see that the Patent</w:t>
      </w:r>
      <w:r w:rsidR="00701EA6">
        <w:rPr>
          <w:rFonts w:ascii="Times New Roman" w:hAnsi="Times New Roman"/>
          <w:sz w:val="24"/>
        </w:rPr>
        <w:t>s</w:t>
      </w:r>
      <w:r>
        <w:rPr>
          <w:rFonts w:ascii="Times New Roman" w:hAnsi="Times New Roman"/>
          <w:sz w:val="24"/>
        </w:rPr>
        <w:t xml:space="preserve"> say that </w:t>
      </w:r>
      <w:r w:rsidR="00874147">
        <w:rPr>
          <w:rFonts w:ascii="Times New Roman" w:hAnsi="Times New Roman"/>
          <w:sz w:val="24"/>
        </w:rPr>
        <w:t>a</w:t>
      </w:r>
      <w:r>
        <w:rPr>
          <w:rFonts w:ascii="Times New Roman" w:hAnsi="Times New Roman"/>
          <w:sz w:val="24"/>
        </w:rPr>
        <w:t xml:space="preserve"> split poly(A) tail improves </w:t>
      </w:r>
      <w:r w:rsidR="00C313CA">
        <w:rPr>
          <w:rFonts w:ascii="Times New Roman" w:hAnsi="Times New Roman"/>
          <w:sz w:val="24"/>
        </w:rPr>
        <w:t xml:space="preserve">expression.  </w:t>
      </w:r>
      <w:r w:rsidR="00701EA6">
        <w:rPr>
          <w:rFonts w:ascii="Times New Roman" w:hAnsi="Times New Roman"/>
          <w:sz w:val="24"/>
        </w:rPr>
        <w:t>They do</w:t>
      </w:r>
      <w:r w:rsidR="00C313CA">
        <w:rPr>
          <w:rFonts w:ascii="Times New Roman" w:hAnsi="Times New Roman"/>
          <w:sz w:val="24"/>
        </w:rPr>
        <w:t xml:space="preserve"> say that improved expression </w:t>
      </w:r>
      <w:r w:rsidR="00BC7B44">
        <w:rPr>
          <w:rFonts w:ascii="Times New Roman" w:hAnsi="Times New Roman"/>
          <w:sz w:val="24"/>
        </w:rPr>
        <w:t xml:space="preserve">(“production”) </w:t>
      </w:r>
      <w:r w:rsidR="00C313CA">
        <w:rPr>
          <w:rFonts w:ascii="Times New Roman" w:hAnsi="Times New Roman"/>
          <w:sz w:val="24"/>
        </w:rPr>
        <w:t>is a</w:t>
      </w:r>
      <w:r w:rsidR="00020524">
        <w:rPr>
          <w:rFonts w:ascii="Times New Roman" w:hAnsi="Times New Roman"/>
          <w:sz w:val="24"/>
        </w:rPr>
        <w:t>n object of the invention, at [0025]</w:t>
      </w:r>
      <w:r w:rsidR="00C95034">
        <w:rPr>
          <w:rFonts w:ascii="Times New Roman" w:hAnsi="Times New Roman"/>
          <w:sz w:val="24"/>
        </w:rPr>
        <w:t xml:space="preserve">, but this is in very general terms, </w:t>
      </w:r>
      <w:r w:rsidR="006240BE">
        <w:rPr>
          <w:rFonts w:ascii="Times New Roman" w:hAnsi="Times New Roman"/>
          <w:sz w:val="24"/>
        </w:rPr>
        <w:t xml:space="preserve">does not explain how the object is achieved, and </w:t>
      </w:r>
      <w:r w:rsidR="00C95034">
        <w:rPr>
          <w:rFonts w:ascii="Times New Roman" w:hAnsi="Times New Roman"/>
          <w:sz w:val="24"/>
        </w:rPr>
        <w:t>includes a number of other “objects”</w:t>
      </w:r>
      <w:r w:rsidR="00020524">
        <w:rPr>
          <w:rFonts w:ascii="Times New Roman" w:hAnsi="Times New Roman"/>
          <w:sz w:val="24"/>
        </w:rPr>
        <w:t>.</w:t>
      </w:r>
    </w:p>
    <w:p w14:paraId="365024CB" w14:textId="0496E455" w:rsidR="002C09AD" w:rsidRDefault="00020524" w:rsidP="00F125B5">
      <w:pPr>
        <w:pStyle w:val="NumberedText"/>
        <w:spacing w:after="240"/>
        <w:rPr>
          <w:rFonts w:ascii="Times New Roman" w:hAnsi="Times New Roman"/>
          <w:sz w:val="24"/>
        </w:rPr>
      </w:pPr>
      <w:r>
        <w:rPr>
          <w:rFonts w:ascii="Times New Roman" w:hAnsi="Times New Roman"/>
          <w:sz w:val="24"/>
        </w:rPr>
        <w:t xml:space="preserve">In a rather late change of tack, CureVac argued </w:t>
      </w:r>
      <w:r w:rsidR="00D2743A">
        <w:rPr>
          <w:rFonts w:ascii="Times New Roman" w:hAnsi="Times New Roman"/>
          <w:sz w:val="24"/>
        </w:rPr>
        <w:t xml:space="preserve">in closing </w:t>
      </w:r>
      <w:r>
        <w:rPr>
          <w:rFonts w:ascii="Times New Roman" w:hAnsi="Times New Roman"/>
          <w:sz w:val="24"/>
        </w:rPr>
        <w:t xml:space="preserve">that [0025] in conjunction </w:t>
      </w:r>
      <w:r w:rsidR="00D2743A">
        <w:rPr>
          <w:rFonts w:ascii="Times New Roman" w:hAnsi="Times New Roman"/>
          <w:sz w:val="24"/>
        </w:rPr>
        <w:t>with [0026] (“The o</w:t>
      </w:r>
      <w:r w:rsidR="00A31E20">
        <w:rPr>
          <w:rFonts w:ascii="Times New Roman" w:hAnsi="Times New Roman"/>
          <w:sz w:val="24"/>
        </w:rPr>
        <w:t>b</w:t>
      </w:r>
      <w:r w:rsidR="00D2743A">
        <w:rPr>
          <w:rFonts w:ascii="Times New Roman" w:hAnsi="Times New Roman"/>
          <w:sz w:val="24"/>
        </w:rPr>
        <w:t>ject underlying th</w:t>
      </w:r>
      <w:r w:rsidR="00A31E20">
        <w:rPr>
          <w:rFonts w:ascii="Times New Roman" w:hAnsi="Times New Roman"/>
          <w:sz w:val="24"/>
        </w:rPr>
        <w:t xml:space="preserve">e present invention is solved by the claimed subject matter”) made the </w:t>
      </w:r>
      <w:r w:rsidR="00C95034">
        <w:rPr>
          <w:rFonts w:ascii="Times New Roman" w:hAnsi="Times New Roman"/>
          <w:sz w:val="24"/>
        </w:rPr>
        <w:t xml:space="preserve">necessary </w:t>
      </w:r>
      <w:r w:rsidR="00A31E20">
        <w:rPr>
          <w:rFonts w:ascii="Times New Roman" w:hAnsi="Times New Roman"/>
          <w:sz w:val="24"/>
        </w:rPr>
        <w:t xml:space="preserve">link between </w:t>
      </w:r>
      <w:r w:rsidR="00A73B1E">
        <w:rPr>
          <w:rFonts w:ascii="Times New Roman" w:hAnsi="Times New Roman"/>
          <w:sz w:val="24"/>
        </w:rPr>
        <w:t xml:space="preserve">split poly(A) tails and </w:t>
      </w:r>
      <w:r w:rsidR="00A31E20">
        <w:rPr>
          <w:rFonts w:ascii="Times New Roman" w:hAnsi="Times New Roman"/>
          <w:sz w:val="24"/>
        </w:rPr>
        <w:t>improved expression becaus</w:t>
      </w:r>
      <w:r w:rsidR="000264F1">
        <w:rPr>
          <w:rFonts w:ascii="Times New Roman" w:hAnsi="Times New Roman"/>
          <w:sz w:val="24"/>
        </w:rPr>
        <w:t xml:space="preserve">e of claim 1 requiring </w:t>
      </w:r>
      <w:r w:rsidR="00E06B3A">
        <w:rPr>
          <w:rFonts w:ascii="Times New Roman" w:hAnsi="Times New Roman"/>
          <w:sz w:val="24"/>
        </w:rPr>
        <w:t>the split poly(A) tail</w:t>
      </w:r>
      <w:r w:rsidR="00113A20">
        <w:rPr>
          <w:rFonts w:ascii="Times New Roman" w:hAnsi="Times New Roman"/>
          <w:sz w:val="24"/>
        </w:rPr>
        <w:t>.  I reject this:</w:t>
      </w:r>
    </w:p>
    <w:p w14:paraId="5EA921F0" w14:textId="7CB337EC" w:rsidR="00113A20" w:rsidRDefault="00113A20" w:rsidP="00F125B5">
      <w:pPr>
        <w:pStyle w:val="NumberedText"/>
        <w:numPr>
          <w:ilvl w:val="1"/>
          <w:numId w:val="12"/>
        </w:numPr>
        <w:spacing w:after="240"/>
        <w:rPr>
          <w:rFonts w:ascii="Times New Roman" w:hAnsi="Times New Roman"/>
          <w:sz w:val="24"/>
        </w:rPr>
      </w:pPr>
      <w:r>
        <w:rPr>
          <w:rFonts w:ascii="Times New Roman" w:hAnsi="Times New Roman"/>
          <w:sz w:val="24"/>
        </w:rPr>
        <w:t>[0025] includes several objects.</w:t>
      </w:r>
    </w:p>
    <w:p w14:paraId="3466E0BE" w14:textId="77777777" w:rsidR="00AD79F5" w:rsidRDefault="00113A20" w:rsidP="00F125B5">
      <w:pPr>
        <w:pStyle w:val="NumberedText"/>
        <w:numPr>
          <w:ilvl w:val="1"/>
          <w:numId w:val="12"/>
        </w:numPr>
        <w:spacing w:after="240"/>
        <w:rPr>
          <w:rFonts w:ascii="Times New Roman" w:hAnsi="Times New Roman"/>
          <w:sz w:val="24"/>
        </w:rPr>
      </w:pPr>
      <w:r>
        <w:rPr>
          <w:rFonts w:ascii="Times New Roman" w:hAnsi="Times New Roman"/>
          <w:sz w:val="24"/>
        </w:rPr>
        <w:t xml:space="preserve">[0026] </w:t>
      </w:r>
      <w:r w:rsidR="0022705A">
        <w:rPr>
          <w:rFonts w:ascii="Times New Roman" w:hAnsi="Times New Roman"/>
          <w:sz w:val="24"/>
        </w:rPr>
        <w:t>is very general and refers to all the features of all the claims.</w:t>
      </w:r>
    </w:p>
    <w:p w14:paraId="39988FAE" w14:textId="77777777" w:rsidR="00AD79F5" w:rsidRDefault="00AD79F5" w:rsidP="00F125B5">
      <w:pPr>
        <w:pStyle w:val="NumberedText"/>
        <w:numPr>
          <w:ilvl w:val="1"/>
          <w:numId w:val="12"/>
        </w:numPr>
        <w:spacing w:after="240"/>
        <w:rPr>
          <w:rFonts w:ascii="Times New Roman" w:hAnsi="Times New Roman"/>
          <w:sz w:val="24"/>
        </w:rPr>
      </w:pPr>
      <w:r>
        <w:rPr>
          <w:rFonts w:ascii="Times New Roman" w:hAnsi="Times New Roman"/>
          <w:sz w:val="24"/>
        </w:rPr>
        <w:t>There is no teaching as to which part of which claim is related to which of the objects of [0025].</w:t>
      </w:r>
    </w:p>
    <w:p w14:paraId="68B41A05" w14:textId="1E93787C" w:rsidR="00113A20" w:rsidRDefault="00AD79F5" w:rsidP="00F125B5">
      <w:pPr>
        <w:pStyle w:val="NumberedText"/>
        <w:numPr>
          <w:ilvl w:val="1"/>
          <w:numId w:val="12"/>
        </w:numPr>
        <w:spacing w:after="240"/>
        <w:rPr>
          <w:rFonts w:ascii="Times New Roman" w:hAnsi="Times New Roman"/>
          <w:sz w:val="24"/>
        </w:rPr>
      </w:pPr>
      <w:r>
        <w:rPr>
          <w:rFonts w:ascii="Times New Roman" w:hAnsi="Times New Roman"/>
          <w:sz w:val="24"/>
        </w:rPr>
        <w:t>[002</w:t>
      </w:r>
      <w:r w:rsidR="002435DA">
        <w:rPr>
          <w:rFonts w:ascii="Times New Roman" w:hAnsi="Times New Roman"/>
          <w:sz w:val="24"/>
        </w:rPr>
        <w:t>6</w:t>
      </w:r>
      <w:r>
        <w:rPr>
          <w:rFonts w:ascii="Times New Roman" w:hAnsi="Times New Roman"/>
          <w:sz w:val="24"/>
        </w:rPr>
        <w:t>]</w:t>
      </w:r>
      <w:r w:rsidR="0022705A">
        <w:rPr>
          <w:rFonts w:ascii="Times New Roman" w:hAnsi="Times New Roman"/>
          <w:sz w:val="24"/>
        </w:rPr>
        <w:t xml:space="preserve"> attributes no particular importance to the split poly(A) tail</w:t>
      </w:r>
      <w:r w:rsidR="002435DA">
        <w:rPr>
          <w:rFonts w:ascii="Times New Roman" w:hAnsi="Times New Roman"/>
          <w:sz w:val="24"/>
        </w:rPr>
        <w:t>.  Why would the reader think that the object of greater expression was related to that and not (much more conventionally) to the length of the poly(A)s claimed?</w:t>
      </w:r>
    </w:p>
    <w:p w14:paraId="744D9106" w14:textId="3BC0641B" w:rsidR="00204E24" w:rsidRDefault="00204E24" w:rsidP="00F125B5">
      <w:pPr>
        <w:pStyle w:val="NumberedText"/>
        <w:numPr>
          <w:ilvl w:val="1"/>
          <w:numId w:val="12"/>
        </w:numPr>
        <w:spacing w:after="240"/>
        <w:rPr>
          <w:rFonts w:ascii="Times New Roman" w:hAnsi="Times New Roman"/>
          <w:sz w:val="24"/>
        </w:rPr>
      </w:pPr>
      <w:r>
        <w:rPr>
          <w:rFonts w:ascii="Times New Roman" w:hAnsi="Times New Roman"/>
          <w:sz w:val="24"/>
        </w:rPr>
        <w:t>[0026] is, in truth, just boiler plate</w:t>
      </w:r>
      <w:r w:rsidR="00A73B1E">
        <w:rPr>
          <w:rFonts w:ascii="Times New Roman" w:hAnsi="Times New Roman"/>
          <w:sz w:val="24"/>
        </w:rPr>
        <w:t>.</w:t>
      </w:r>
    </w:p>
    <w:p w14:paraId="72BCAD8A" w14:textId="07B4EAD8" w:rsidR="00204E24" w:rsidRDefault="00204E24" w:rsidP="00F125B5">
      <w:pPr>
        <w:pStyle w:val="NumberedText"/>
        <w:spacing w:after="240"/>
        <w:rPr>
          <w:rFonts w:ascii="Times New Roman" w:hAnsi="Times New Roman"/>
          <w:sz w:val="24"/>
        </w:rPr>
      </w:pPr>
      <w:r w:rsidRPr="00EB604F">
        <w:rPr>
          <w:rFonts w:ascii="Times New Roman" w:hAnsi="Times New Roman"/>
          <w:sz w:val="24"/>
        </w:rPr>
        <w:t>The last point</w:t>
      </w:r>
      <w:r w:rsidR="004B341F">
        <w:rPr>
          <w:rFonts w:ascii="Times New Roman" w:hAnsi="Times New Roman"/>
          <w:sz w:val="24"/>
        </w:rPr>
        <w:t xml:space="preserve"> ties in with an objection that </w:t>
      </w:r>
      <w:r w:rsidR="00262B22">
        <w:rPr>
          <w:rFonts w:ascii="Times New Roman" w:hAnsi="Times New Roman"/>
          <w:sz w:val="24"/>
        </w:rPr>
        <w:t>BioNTech/Pfizer</w:t>
      </w:r>
      <w:r w:rsidR="004B341F">
        <w:rPr>
          <w:rFonts w:ascii="Times New Roman" w:hAnsi="Times New Roman"/>
          <w:sz w:val="24"/>
        </w:rPr>
        <w:t xml:space="preserve"> made in response to CureVac’s reliance on [0025] and [0026] in this way.  </w:t>
      </w:r>
      <w:r w:rsidR="00262B22">
        <w:rPr>
          <w:rFonts w:ascii="Times New Roman" w:hAnsi="Times New Roman"/>
          <w:sz w:val="24"/>
        </w:rPr>
        <w:t>BioNTech/Pfizer</w:t>
      </w:r>
      <w:r w:rsidR="004B341F">
        <w:rPr>
          <w:rFonts w:ascii="Times New Roman" w:hAnsi="Times New Roman"/>
          <w:sz w:val="24"/>
        </w:rPr>
        <w:t xml:space="preserve"> said that in the application </w:t>
      </w:r>
      <w:proofErr w:type="spellStart"/>
      <w:r w:rsidR="004B341F">
        <w:rPr>
          <w:rFonts w:ascii="Times New Roman" w:hAnsi="Times New Roman"/>
          <w:sz w:val="24"/>
        </w:rPr>
        <w:t>as</w:t>
      </w:r>
      <w:proofErr w:type="spellEnd"/>
      <w:r w:rsidR="004B341F">
        <w:rPr>
          <w:rFonts w:ascii="Times New Roman" w:hAnsi="Times New Roman"/>
          <w:sz w:val="24"/>
        </w:rPr>
        <w:t xml:space="preserve"> filed, the same </w:t>
      </w:r>
      <w:r w:rsidR="00C42983">
        <w:rPr>
          <w:rFonts w:ascii="Times New Roman" w:hAnsi="Times New Roman"/>
          <w:sz w:val="24"/>
        </w:rPr>
        <w:t>teaching appeared but the claims were different</w:t>
      </w:r>
      <w:r w:rsidR="004653BC">
        <w:rPr>
          <w:rFonts w:ascii="Times New Roman" w:hAnsi="Times New Roman"/>
          <w:sz w:val="24"/>
        </w:rPr>
        <w:t>, s</w:t>
      </w:r>
      <w:r w:rsidR="00105861">
        <w:rPr>
          <w:rFonts w:ascii="Times New Roman" w:hAnsi="Times New Roman"/>
          <w:sz w:val="24"/>
        </w:rPr>
        <w:t xml:space="preserve">o </w:t>
      </w:r>
      <w:r w:rsidR="00105861" w:rsidRPr="007C1CF3">
        <w:rPr>
          <w:rFonts w:ascii="Times New Roman" w:hAnsi="Times New Roman"/>
          <w:sz w:val="24"/>
        </w:rPr>
        <w:t>if</w:t>
      </w:r>
      <w:r w:rsidR="00105861">
        <w:rPr>
          <w:rFonts w:ascii="Times New Roman" w:hAnsi="Times New Roman"/>
          <w:sz w:val="24"/>
        </w:rPr>
        <w:t xml:space="preserve"> the reference from [0026] to the “claimed subject matter” was what disclosed the technical contribution for the first time, that was added matter</w:t>
      </w:r>
      <w:r w:rsidR="00C04B26">
        <w:rPr>
          <w:rFonts w:ascii="Times New Roman" w:hAnsi="Times New Roman"/>
          <w:sz w:val="24"/>
        </w:rPr>
        <w:t xml:space="preserve">. </w:t>
      </w:r>
      <w:r w:rsidR="00030C23">
        <w:rPr>
          <w:rFonts w:ascii="Times New Roman" w:hAnsi="Times New Roman"/>
          <w:sz w:val="24"/>
        </w:rPr>
        <w:t xml:space="preserve"> I gave permission for an amendment to the statements of case to raise this point, without objection from CureVac</w:t>
      </w:r>
      <w:r w:rsidR="00105861">
        <w:rPr>
          <w:rFonts w:ascii="Times New Roman" w:hAnsi="Times New Roman"/>
          <w:sz w:val="24"/>
        </w:rPr>
        <w:t>.</w:t>
      </w:r>
      <w:r w:rsidR="00203EEC">
        <w:rPr>
          <w:rFonts w:ascii="Times New Roman" w:hAnsi="Times New Roman"/>
          <w:sz w:val="24"/>
        </w:rPr>
        <w:t xml:space="preserve">  But </w:t>
      </w:r>
      <w:r w:rsidR="00262B22">
        <w:rPr>
          <w:rFonts w:ascii="Times New Roman" w:hAnsi="Times New Roman"/>
          <w:sz w:val="24"/>
        </w:rPr>
        <w:t>BioNTech/Pfizer</w:t>
      </w:r>
      <w:r w:rsidR="00203EEC">
        <w:rPr>
          <w:rFonts w:ascii="Times New Roman" w:hAnsi="Times New Roman"/>
          <w:sz w:val="24"/>
        </w:rPr>
        <w:t xml:space="preserve">’s primary position was that neither formulation </w:t>
      </w:r>
      <w:r w:rsidR="00DF136C">
        <w:rPr>
          <w:rFonts w:ascii="Times New Roman" w:hAnsi="Times New Roman"/>
          <w:sz w:val="24"/>
        </w:rPr>
        <w:t>disclosed the technical contribution, both being too vague and general, for the reasons given above.</w:t>
      </w:r>
    </w:p>
    <w:p w14:paraId="3A244632" w14:textId="3E3446B7" w:rsidR="002757CB" w:rsidRDefault="002757CB" w:rsidP="00F125B5">
      <w:pPr>
        <w:pStyle w:val="NumberedText"/>
        <w:spacing w:after="240"/>
        <w:rPr>
          <w:rFonts w:ascii="Times New Roman" w:hAnsi="Times New Roman"/>
          <w:sz w:val="24"/>
        </w:rPr>
      </w:pPr>
      <w:r>
        <w:rPr>
          <w:rFonts w:ascii="Times New Roman" w:hAnsi="Times New Roman"/>
          <w:sz w:val="24"/>
        </w:rPr>
        <w:lastRenderedPageBreak/>
        <w:t xml:space="preserve">CureVac’s response was that the split poly(A) tail feature was in the claims of the application </w:t>
      </w:r>
      <w:proofErr w:type="spellStart"/>
      <w:r>
        <w:rPr>
          <w:rFonts w:ascii="Times New Roman" w:hAnsi="Times New Roman"/>
          <w:sz w:val="24"/>
        </w:rPr>
        <w:t>as</w:t>
      </w:r>
      <w:proofErr w:type="spellEnd"/>
      <w:r>
        <w:rPr>
          <w:rFonts w:ascii="Times New Roman" w:hAnsi="Times New Roman"/>
          <w:sz w:val="24"/>
        </w:rPr>
        <w:t xml:space="preserve"> filed, just in claim 10 rather than claim 1.  So it said that the </w:t>
      </w:r>
      <w:r w:rsidR="007B40A4">
        <w:rPr>
          <w:rFonts w:ascii="Times New Roman" w:hAnsi="Times New Roman"/>
          <w:sz w:val="24"/>
        </w:rPr>
        <w:t>association of the objects of [0025] with the split poly(A) tail was always there.</w:t>
      </w:r>
    </w:p>
    <w:p w14:paraId="6D71E2C3" w14:textId="42A20AF5" w:rsidR="007511A5" w:rsidRDefault="007511A5" w:rsidP="00F125B5">
      <w:pPr>
        <w:pStyle w:val="NumberedText"/>
        <w:spacing w:after="240"/>
        <w:rPr>
          <w:rFonts w:ascii="Times New Roman" w:hAnsi="Times New Roman"/>
          <w:sz w:val="24"/>
        </w:rPr>
      </w:pPr>
      <w:r>
        <w:rPr>
          <w:rFonts w:ascii="Times New Roman" w:hAnsi="Times New Roman"/>
          <w:sz w:val="24"/>
        </w:rPr>
        <w:t>In my view, the reliance on [0025] and [0026] is to be rejected for the five reasons given at (a) to (e) above.</w:t>
      </w:r>
      <w:r w:rsidR="00884602">
        <w:rPr>
          <w:rFonts w:ascii="Times New Roman" w:hAnsi="Times New Roman"/>
          <w:sz w:val="24"/>
        </w:rPr>
        <w:t xml:space="preserve">  No </w:t>
      </w:r>
      <w:r w:rsidR="00E15606">
        <w:rPr>
          <w:rFonts w:ascii="Times New Roman" w:hAnsi="Times New Roman"/>
          <w:sz w:val="24"/>
        </w:rPr>
        <w:t xml:space="preserve">meaningful </w:t>
      </w:r>
      <w:r w:rsidR="00884602">
        <w:rPr>
          <w:rFonts w:ascii="Times New Roman" w:hAnsi="Times New Roman"/>
          <w:sz w:val="24"/>
        </w:rPr>
        <w:t xml:space="preserve">connection is made between the split poly(A) feature and the </w:t>
      </w:r>
      <w:r w:rsidR="00BC2E9D">
        <w:rPr>
          <w:rFonts w:ascii="Times New Roman" w:hAnsi="Times New Roman"/>
          <w:sz w:val="24"/>
        </w:rPr>
        <w:t>“</w:t>
      </w:r>
      <w:r w:rsidR="00884602">
        <w:rPr>
          <w:rFonts w:ascii="Times New Roman" w:hAnsi="Times New Roman"/>
          <w:sz w:val="24"/>
        </w:rPr>
        <w:t>object</w:t>
      </w:r>
      <w:r w:rsidR="00BC2E9D">
        <w:rPr>
          <w:rFonts w:ascii="Times New Roman" w:hAnsi="Times New Roman"/>
          <w:sz w:val="24"/>
        </w:rPr>
        <w:t>”</w:t>
      </w:r>
      <w:r w:rsidR="00884602">
        <w:rPr>
          <w:rFonts w:ascii="Times New Roman" w:hAnsi="Times New Roman"/>
          <w:sz w:val="24"/>
        </w:rPr>
        <w:t xml:space="preserve"> of improved expression</w:t>
      </w:r>
      <w:r w:rsidR="00BC2E9D">
        <w:rPr>
          <w:rFonts w:ascii="Times New Roman" w:hAnsi="Times New Roman"/>
          <w:sz w:val="24"/>
        </w:rPr>
        <w:t>.</w:t>
      </w:r>
      <w:r w:rsidR="003E700D">
        <w:rPr>
          <w:rFonts w:ascii="Times New Roman" w:hAnsi="Times New Roman"/>
          <w:sz w:val="24"/>
        </w:rPr>
        <w:t xml:space="preserve">  Any theoretical connection in the sense of each possible object </w:t>
      </w:r>
      <w:r w:rsidR="003E0F7B">
        <w:rPr>
          <w:rFonts w:ascii="Times New Roman" w:hAnsi="Times New Roman"/>
          <w:sz w:val="24"/>
        </w:rPr>
        <w:t>potentially arising from some facet of some claim is just one bare possibility among many</w:t>
      </w:r>
      <w:r w:rsidR="00506812">
        <w:rPr>
          <w:rFonts w:ascii="Times New Roman" w:hAnsi="Times New Roman"/>
          <w:sz w:val="24"/>
        </w:rPr>
        <w:t xml:space="preserve"> others</w:t>
      </w:r>
      <w:r w:rsidR="004A2A97">
        <w:rPr>
          <w:rFonts w:ascii="Times New Roman" w:hAnsi="Times New Roman"/>
          <w:sz w:val="24"/>
        </w:rPr>
        <w:t>.</w:t>
      </w:r>
      <w:r w:rsidR="00BC39D4">
        <w:rPr>
          <w:rFonts w:ascii="Times New Roman" w:hAnsi="Times New Roman"/>
          <w:sz w:val="24"/>
        </w:rPr>
        <w:t xml:space="preserve">  This</w:t>
      </w:r>
      <w:r w:rsidR="000B2389">
        <w:rPr>
          <w:rFonts w:ascii="Times New Roman" w:hAnsi="Times New Roman"/>
          <w:sz w:val="24"/>
        </w:rPr>
        <w:t xml:space="preserve"> applies to the Patent</w:t>
      </w:r>
      <w:r w:rsidR="00C04B26">
        <w:rPr>
          <w:rFonts w:ascii="Times New Roman" w:hAnsi="Times New Roman"/>
          <w:sz w:val="24"/>
        </w:rPr>
        <w:t>s</w:t>
      </w:r>
      <w:r w:rsidR="000B2389">
        <w:rPr>
          <w:rFonts w:ascii="Times New Roman" w:hAnsi="Times New Roman"/>
          <w:sz w:val="24"/>
        </w:rPr>
        <w:t xml:space="preserve"> and to the application as filed.</w:t>
      </w:r>
    </w:p>
    <w:p w14:paraId="1D067C7C" w14:textId="7300F4FA" w:rsidR="00506812" w:rsidRDefault="00506812" w:rsidP="00F125B5">
      <w:pPr>
        <w:pStyle w:val="NumberedText"/>
        <w:spacing w:after="240"/>
        <w:rPr>
          <w:rFonts w:ascii="Times New Roman" w:hAnsi="Times New Roman"/>
          <w:sz w:val="24"/>
        </w:rPr>
      </w:pPr>
      <w:r>
        <w:rPr>
          <w:rFonts w:ascii="Times New Roman" w:hAnsi="Times New Roman"/>
          <w:sz w:val="24"/>
        </w:rPr>
        <w:t>Th</w:t>
      </w:r>
      <w:r w:rsidR="00DC0C14">
        <w:rPr>
          <w:rFonts w:ascii="Times New Roman" w:hAnsi="Times New Roman"/>
          <w:sz w:val="24"/>
        </w:rPr>
        <w:t xml:space="preserve">is means that I accept </w:t>
      </w:r>
      <w:r w:rsidR="00262B22">
        <w:rPr>
          <w:rFonts w:ascii="Times New Roman" w:hAnsi="Times New Roman"/>
          <w:sz w:val="24"/>
        </w:rPr>
        <w:t>BioNTech/Pfizer</w:t>
      </w:r>
      <w:r w:rsidR="00DC0C14">
        <w:rPr>
          <w:rFonts w:ascii="Times New Roman" w:hAnsi="Times New Roman"/>
          <w:sz w:val="24"/>
        </w:rPr>
        <w:t>’s primary position as identified above and there is no added matter in this respect.</w:t>
      </w:r>
    </w:p>
    <w:p w14:paraId="2BDC76E1" w14:textId="37EB865D" w:rsidR="00C550C8" w:rsidRDefault="00C550C8" w:rsidP="00F125B5">
      <w:pPr>
        <w:pStyle w:val="NumberedText"/>
        <w:spacing w:after="240"/>
        <w:rPr>
          <w:rFonts w:ascii="Times New Roman" w:hAnsi="Times New Roman"/>
          <w:sz w:val="24"/>
        </w:rPr>
      </w:pPr>
      <w:r>
        <w:rPr>
          <w:rFonts w:ascii="Times New Roman" w:hAnsi="Times New Roman"/>
          <w:sz w:val="24"/>
        </w:rPr>
        <w:t xml:space="preserve">For what it is worth, I note that when asked about this, Prof Richter said that he was </w:t>
      </w:r>
      <w:r w:rsidR="00AE3A1D">
        <w:rPr>
          <w:rFonts w:ascii="Times New Roman" w:hAnsi="Times New Roman"/>
          <w:sz w:val="24"/>
        </w:rPr>
        <w:t>“</w:t>
      </w:r>
      <w:r>
        <w:rPr>
          <w:rFonts w:ascii="Times New Roman" w:hAnsi="Times New Roman"/>
          <w:sz w:val="24"/>
        </w:rPr>
        <w:t>not sure</w:t>
      </w:r>
      <w:r w:rsidR="00AE3A1D">
        <w:rPr>
          <w:rFonts w:ascii="Times New Roman" w:hAnsi="Times New Roman"/>
          <w:sz w:val="24"/>
        </w:rPr>
        <w:t>”</w:t>
      </w:r>
      <w:r>
        <w:rPr>
          <w:rFonts w:ascii="Times New Roman" w:hAnsi="Times New Roman"/>
          <w:sz w:val="24"/>
        </w:rPr>
        <w:t xml:space="preserve"> that the Patents were explaining a cause and effect relationship between the split poly(A) tail and </w:t>
      </w:r>
      <w:r w:rsidR="00E36D0F">
        <w:rPr>
          <w:rFonts w:ascii="Times New Roman" w:hAnsi="Times New Roman"/>
          <w:sz w:val="24"/>
        </w:rPr>
        <w:t xml:space="preserve">protein production.  I do not think the evidence was really admissible since it was about interpreting the document, but in any case I think this was an instance of Prof Richter’s rather dry and understated style of expressing himself, and he did not </w:t>
      </w:r>
      <w:r w:rsidR="000E5712">
        <w:rPr>
          <w:rFonts w:ascii="Times New Roman" w:hAnsi="Times New Roman"/>
          <w:sz w:val="24"/>
        </w:rPr>
        <w:t xml:space="preserve">think or </w:t>
      </w:r>
      <w:r w:rsidR="00E36D0F">
        <w:rPr>
          <w:rFonts w:ascii="Times New Roman" w:hAnsi="Times New Roman"/>
          <w:sz w:val="24"/>
        </w:rPr>
        <w:t>agree that a cause and effect relationship was being stated.</w:t>
      </w:r>
    </w:p>
    <w:p w14:paraId="1B8A1E2C" w14:textId="22DEFF28" w:rsidR="00FF6EB8" w:rsidRPr="002727E0" w:rsidRDefault="00C558C7" w:rsidP="00F125B5">
      <w:pPr>
        <w:pStyle w:val="NumberedText"/>
        <w:spacing w:after="240"/>
        <w:rPr>
          <w:rFonts w:ascii="Times New Roman" w:hAnsi="Times New Roman"/>
          <w:sz w:val="24"/>
        </w:rPr>
      </w:pPr>
      <w:r>
        <w:rPr>
          <w:rFonts w:ascii="Times New Roman" w:hAnsi="Times New Roman"/>
          <w:sz w:val="24"/>
        </w:rPr>
        <w:t xml:space="preserve">I </w:t>
      </w:r>
      <w:r w:rsidR="009F6A0B">
        <w:rPr>
          <w:rFonts w:ascii="Times New Roman" w:hAnsi="Times New Roman"/>
          <w:sz w:val="24"/>
        </w:rPr>
        <w:t xml:space="preserve">still need to consider </w:t>
      </w:r>
      <w:r>
        <w:rPr>
          <w:rFonts w:ascii="Times New Roman" w:hAnsi="Times New Roman"/>
          <w:sz w:val="24"/>
        </w:rPr>
        <w:t xml:space="preserve">the points about </w:t>
      </w:r>
      <w:r w:rsidR="009F6A0B">
        <w:rPr>
          <w:rFonts w:ascii="Times New Roman" w:hAnsi="Times New Roman"/>
          <w:sz w:val="24"/>
        </w:rPr>
        <w:t xml:space="preserve">Figure 3 and the </w:t>
      </w:r>
      <w:r w:rsidR="00B107D8">
        <w:rPr>
          <w:rFonts w:ascii="Times New Roman" w:hAnsi="Times New Roman"/>
          <w:sz w:val="24"/>
        </w:rPr>
        <w:t xml:space="preserve">comparators since I ought to make primary findings in case of an appeal, and since it is possible that the examples might </w:t>
      </w:r>
      <w:r w:rsidR="000E5712">
        <w:rPr>
          <w:rFonts w:ascii="Times New Roman" w:hAnsi="Times New Roman"/>
          <w:sz w:val="24"/>
        </w:rPr>
        <w:t xml:space="preserve">teach or </w:t>
      </w:r>
      <w:r w:rsidR="00832E3C">
        <w:rPr>
          <w:rFonts w:ascii="Times New Roman" w:hAnsi="Times New Roman"/>
          <w:sz w:val="24"/>
        </w:rPr>
        <w:t xml:space="preserve">demonstrate a technical contribution even if the specification in its general parts does not.  But my main view is that </w:t>
      </w:r>
      <w:r w:rsidR="00C247E1">
        <w:rPr>
          <w:rFonts w:ascii="Times New Roman" w:hAnsi="Times New Roman"/>
          <w:sz w:val="24"/>
        </w:rPr>
        <w:t>without having already had the effect of the split poly(A) put in his or her mind, the skilled person would not have any reason to think of it when assessing Figure 3.</w:t>
      </w:r>
      <w:r w:rsidR="00D33FFF">
        <w:rPr>
          <w:rFonts w:ascii="Times New Roman" w:hAnsi="Times New Roman"/>
          <w:sz w:val="24"/>
        </w:rPr>
        <w:t xml:space="preserve"> </w:t>
      </w:r>
    </w:p>
    <w:p w14:paraId="472255D1" w14:textId="3FD27051" w:rsidR="00FF6EB8" w:rsidRPr="006100D7" w:rsidRDefault="00372BEA" w:rsidP="00F125B5">
      <w:pPr>
        <w:pStyle w:val="Kop3"/>
        <w:spacing w:line="288" w:lineRule="auto"/>
      </w:pPr>
      <w:bookmarkStart w:id="42" w:name="_Toc179189783"/>
      <w:r w:rsidRPr="006100D7">
        <w:t xml:space="preserve">Figure 3 </w:t>
      </w:r>
      <w:r w:rsidR="0017238D" w:rsidRPr="006100D7">
        <w:t>of the Patents</w:t>
      </w:r>
      <w:bookmarkEnd w:id="42"/>
      <w:r w:rsidR="0017238D" w:rsidRPr="006100D7">
        <w:t xml:space="preserve"> </w:t>
      </w:r>
    </w:p>
    <w:p w14:paraId="310A823B" w14:textId="2BFA8FAC" w:rsidR="0017238D" w:rsidRPr="006100D7" w:rsidRDefault="005E525A" w:rsidP="00F125B5">
      <w:pPr>
        <w:pStyle w:val="NumberedText"/>
        <w:spacing w:after="240"/>
        <w:rPr>
          <w:rFonts w:ascii="Times New Roman" w:hAnsi="Times New Roman"/>
          <w:sz w:val="24"/>
        </w:rPr>
      </w:pPr>
      <w:r w:rsidRPr="006100D7">
        <w:rPr>
          <w:rFonts w:ascii="Times New Roman" w:hAnsi="Times New Roman"/>
          <w:sz w:val="24"/>
        </w:rPr>
        <w:t xml:space="preserve">Figure 3 of the Patents is reproduced in paragraph </w:t>
      </w:r>
      <w:r w:rsidRPr="006100D7">
        <w:rPr>
          <w:rFonts w:ascii="Times New Roman" w:hAnsi="Times New Roman"/>
          <w:sz w:val="24"/>
        </w:rPr>
        <w:fldChar w:fldCharType="begin"/>
      </w:r>
      <w:r w:rsidRPr="006100D7">
        <w:rPr>
          <w:rFonts w:ascii="Times New Roman" w:hAnsi="Times New Roman"/>
          <w:sz w:val="24"/>
        </w:rPr>
        <w:instrText xml:space="preserve"> REF _Ref175406497 \w \h </w:instrText>
      </w:r>
      <w:r w:rsidR="00EE7606" w:rsidRPr="006100D7">
        <w:rPr>
          <w:rFonts w:ascii="Times New Roman" w:hAnsi="Times New Roman"/>
          <w:sz w:val="24"/>
        </w:rPr>
        <w:instrText xml:space="preserve"> \* MERGEFORMAT </w:instrText>
      </w:r>
      <w:r w:rsidRPr="006100D7">
        <w:rPr>
          <w:rFonts w:ascii="Times New Roman" w:hAnsi="Times New Roman"/>
          <w:sz w:val="24"/>
        </w:rPr>
      </w:r>
      <w:r w:rsidRPr="006100D7">
        <w:rPr>
          <w:rFonts w:ascii="Times New Roman" w:hAnsi="Times New Roman"/>
          <w:sz w:val="24"/>
        </w:rPr>
        <w:fldChar w:fldCharType="separate"/>
      </w:r>
      <w:r w:rsidR="004763DA">
        <w:rPr>
          <w:rFonts w:ascii="Times New Roman" w:hAnsi="Times New Roman"/>
          <w:sz w:val="24"/>
        </w:rPr>
        <w:t>145</w:t>
      </w:r>
      <w:r w:rsidRPr="006100D7">
        <w:rPr>
          <w:rFonts w:ascii="Times New Roman" w:hAnsi="Times New Roman"/>
          <w:sz w:val="24"/>
        </w:rPr>
        <w:fldChar w:fldCharType="end"/>
      </w:r>
      <w:r w:rsidRPr="006100D7">
        <w:rPr>
          <w:rFonts w:ascii="Times New Roman" w:hAnsi="Times New Roman"/>
          <w:sz w:val="24"/>
        </w:rPr>
        <w:t xml:space="preserve"> above. </w:t>
      </w:r>
      <w:r w:rsidR="00320659" w:rsidRPr="006100D7">
        <w:rPr>
          <w:rFonts w:ascii="Times New Roman" w:hAnsi="Times New Roman"/>
          <w:sz w:val="24"/>
        </w:rPr>
        <w:t xml:space="preserve"> The experts were in agreement that the experiment shows that adding a poly(A) tail of ~</w:t>
      </w:r>
      <w:r w:rsidR="000E620D" w:rsidRPr="006100D7">
        <w:rPr>
          <w:rFonts w:ascii="Times New Roman" w:hAnsi="Times New Roman"/>
          <w:sz w:val="24"/>
        </w:rPr>
        <w:t>A160 or ~A3</w:t>
      </w:r>
      <w:r w:rsidR="008E4021">
        <w:rPr>
          <w:rFonts w:ascii="Times New Roman" w:hAnsi="Times New Roman"/>
          <w:sz w:val="24"/>
        </w:rPr>
        <w:t>8</w:t>
      </w:r>
      <w:r w:rsidR="000E620D" w:rsidRPr="006100D7">
        <w:rPr>
          <w:rFonts w:ascii="Times New Roman" w:hAnsi="Times New Roman"/>
          <w:sz w:val="24"/>
        </w:rPr>
        <w:t xml:space="preserve">0 to the mRNA improves protein expression, but they disagreed as to whether it shows that </w:t>
      </w:r>
      <w:r w:rsidR="00D23F90" w:rsidRPr="006100D7">
        <w:rPr>
          <w:rFonts w:ascii="Times New Roman" w:hAnsi="Times New Roman"/>
          <w:sz w:val="24"/>
        </w:rPr>
        <w:t xml:space="preserve">having a split poly(A) tail increases protein expression. </w:t>
      </w:r>
    </w:p>
    <w:p w14:paraId="4C88394C" w14:textId="248A541B" w:rsidR="00B7319D" w:rsidRPr="006100D7" w:rsidRDefault="00805DA0" w:rsidP="00F125B5">
      <w:pPr>
        <w:pStyle w:val="NumberedText"/>
        <w:spacing w:after="240"/>
        <w:rPr>
          <w:rFonts w:ascii="Times New Roman" w:hAnsi="Times New Roman"/>
          <w:sz w:val="24"/>
        </w:rPr>
      </w:pPr>
      <w:r w:rsidRPr="006100D7">
        <w:rPr>
          <w:rFonts w:ascii="Times New Roman" w:hAnsi="Times New Roman"/>
          <w:sz w:val="24"/>
        </w:rPr>
        <w:t xml:space="preserve">Prof Richter’s view was that the experiment used inappropriate </w:t>
      </w:r>
      <w:r w:rsidR="008323B5" w:rsidRPr="006100D7">
        <w:rPr>
          <w:rFonts w:ascii="Times New Roman" w:hAnsi="Times New Roman"/>
          <w:sz w:val="24"/>
        </w:rPr>
        <w:t>controls</w:t>
      </w:r>
      <w:r w:rsidRPr="006100D7">
        <w:rPr>
          <w:rFonts w:ascii="Times New Roman" w:hAnsi="Times New Roman"/>
          <w:sz w:val="24"/>
        </w:rPr>
        <w:t xml:space="preserve">. </w:t>
      </w:r>
      <w:r w:rsidR="00E41EA7" w:rsidRPr="006100D7">
        <w:rPr>
          <w:rFonts w:ascii="Times New Roman" w:hAnsi="Times New Roman"/>
          <w:sz w:val="24"/>
        </w:rPr>
        <w:t xml:space="preserve">Having a split poly(A) is not the only difference between the </w:t>
      </w:r>
      <w:r w:rsidR="00204272" w:rsidRPr="006100D7">
        <w:rPr>
          <w:rFonts w:ascii="Times New Roman" w:hAnsi="Times New Roman"/>
          <w:sz w:val="24"/>
        </w:rPr>
        <w:t>mRNAs with additional polyadenylation and t</w:t>
      </w:r>
      <w:r w:rsidR="00246D4B" w:rsidRPr="006100D7">
        <w:rPr>
          <w:rFonts w:ascii="Times New Roman" w:hAnsi="Times New Roman"/>
          <w:sz w:val="24"/>
        </w:rPr>
        <w:t>hose without. Prof Richter pointed to two further differences:</w:t>
      </w:r>
    </w:p>
    <w:p w14:paraId="5D550854" w14:textId="34434604" w:rsidR="00246D4B" w:rsidRPr="006100D7" w:rsidRDefault="00C646F1" w:rsidP="008639DD">
      <w:pPr>
        <w:pStyle w:val="NumberedText"/>
        <w:numPr>
          <w:ilvl w:val="0"/>
          <w:numId w:val="16"/>
        </w:numPr>
        <w:spacing w:after="240"/>
        <w:rPr>
          <w:rFonts w:ascii="Times New Roman" w:hAnsi="Times New Roman"/>
          <w:sz w:val="24"/>
        </w:rPr>
      </w:pPr>
      <w:r w:rsidRPr="006100D7">
        <w:rPr>
          <w:rFonts w:ascii="Times New Roman" w:hAnsi="Times New Roman"/>
          <w:sz w:val="24"/>
        </w:rPr>
        <w:t xml:space="preserve">Those mRNAs which had been subjected to additional polyadenylation had significantly </w:t>
      </w:r>
      <w:r w:rsidR="002A6F77" w:rsidRPr="006100D7">
        <w:rPr>
          <w:rFonts w:ascii="Times New Roman" w:hAnsi="Times New Roman"/>
          <w:sz w:val="24"/>
        </w:rPr>
        <w:t>larger poly(A) sequences (A160 or A3</w:t>
      </w:r>
      <w:r w:rsidR="00D63F7A">
        <w:rPr>
          <w:rFonts w:ascii="Times New Roman" w:hAnsi="Times New Roman"/>
          <w:sz w:val="24"/>
        </w:rPr>
        <w:t>8</w:t>
      </w:r>
      <w:r w:rsidR="002A6F77" w:rsidRPr="006100D7">
        <w:rPr>
          <w:rFonts w:ascii="Times New Roman" w:hAnsi="Times New Roman"/>
          <w:sz w:val="24"/>
        </w:rPr>
        <w:t xml:space="preserve">0) in addition to A64; and </w:t>
      </w:r>
    </w:p>
    <w:p w14:paraId="75CE0C3B" w14:textId="59F4D6D0" w:rsidR="002A6F77" w:rsidRPr="006100D7" w:rsidRDefault="002A6F77" w:rsidP="008639DD">
      <w:pPr>
        <w:pStyle w:val="NumberedText"/>
        <w:numPr>
          <w:ilvl w:val="0"/>
          <w:numId w:val="16"/>
        </w:numPr>
        <w:spacing w:after="240"/>
        <w:rPr>
          <w:rFonts w:ascii="Times New Roman" w:hAnsi="Times New Roman"/>
          <w:sz w:val="24"/>
        </w:rPr>
      </w:pPr>
      <w:r w:rsidRPr="006100D7">
        <w:rPr>
          <w:rFonts w:ascii="Times New Roman" w:hAnsi="Times New Roman"/>
          <w:sz w:val="24"/>
        </w:rPr>
        <w:lastRenderedPageBreak/>
        <w:t xml:space="preserve">Those which had not been subjected to additional polyadenylation did not have a poly(A) sequence at the 3’ terminus of the mRNA. </w:t>
      </w:r>
    </w:p>
    <w:p w14:paraId="5241C6E8" w14:textId="05E7353D" w:rsidR="00513927" w:rsidRPr="006100D7" w:rsidRDefault="00513927" w:rsidP="00F125B5">
      <w:pPr>
        <w:pStyle w:val="NumberedText"/>
        <w:spacing w:after="240"/>
        <w:rPr>
          <w:rFonts w:ascii="Times New Roman" w:hAnsi="Times New Roman"/>
          <w:sz w:val="24"/>
        </w:rPr>
      </w:pPr>
      <w:r w:rsidRPr="006100D7">
        <w:rPr>
          <w:rFonts w:ascii="Times New Roman" w:hAnsi="Times New Roman"/>
          <w:sz w:val="24"/>
        </w:rPr>
        <w:t>As discussed</w:t>
      </w:r>
      <w:r w:rsidR="00A53F13">
        <w:rPr>
          <w:rFonts w:ascii="Times New Roman" w:hAnsi="Times New Roman"/>
          <w:sz w:val="24"/>
        </w:rPr>
        <w:t xml:space="preserve"> above</w:t>
      </w:r>
      <w:r w:rsidRPr="006100D7">
        <w:rPr>
          <w:rFonts w:ascii="Times New Roman" w:hAnsi="Times New Roman"/>
          <w:sz w:val="24"/>
        </w:rPr>
        <w:t xml:space="preserve">, it was also Prof Richter’s view that the plateau effect </w:t>
      </w:r>
      <w:r w:rsidR="001674A0" w:rsidRPr="006100D7">
        <w:rPr>
          <w:rFonts w:ascii="Times New Roman" w:hAnsi="Times New Roman"/>
          <w:sz w:val="24"/>
        </w:rPr>
        <w:t xml:space="preserve">and the masking effect were CGK at the Priority Date. </w:t>
      </w:r>
      <w:r w:rsidR="00A070FD">
        <w:rPr>
          <w:rFonts w:ascii="Times New Roman" w:hAnsi="Times New Roman"/>
          <w:sz w:val="24"/>
        </w:rPr>
        <w:t xml:space="preserve"> </w:t>
      </w:r>
      <w:r w:rsidR="002229CF" w:rsidRPr="006100D7">
        <w:rPr>
          <w:rFonts w:ascii="Times New Roman" w:hAnsi="Times New Roman"/>
          <w:sz w:val="24"/>
        </w:rPr>
        <w:t xml:space="preserve">Prof Richter’s view was that the increased </w:t>
      </w:r>
      <w:r w:rsidR="004A5DF2" w:rsidRPr="006100D7">
        <w:rPr>
          <w:rFonts w:ascii="Times New Roman" w:hAnsi="Times New Roman"/>
          <w:sz w:val="24"/>
        </w:rPr>
        <w:t xml:space="preserve">expression of the mRNAs with the additional polyadenylation could be put down to the fact that </w:t>
      </w:r>
      <w:r w:rsidR="00AE1908" w:rsidRPr="006100D7">
        <w:rPr>
          <w:rFonts w:ascii="Times New Roman" w:hAnsi="Times New Roman"/>
          <w:sz w:val="24"/>
        </w:rPr>
        <w:t xml:space="preserve">they had a long poly(A) sequence at the 3’ end, unlike the comparator sequences. </w:t>
      </w:r>
      <w:r w:rsidR="00D92861" w:rsidRPr="006100D7">
        <w:rPr>
          <w:rFonts w:ascii="Times New Roman" w:hAnsi="Times New Roman"/>
          <w:sz w:val="24"/>
        </w:rPr>
        <w:t xml:space="preserve">Prof Richter did not believe that the skilled </w:t>
      </w:r>
      <w:r w:rsidR="00EC27A3">
        <w:rPr>
          <w:rFonts w:ascii="Times New Roman" w:hAnsi="Times New Roman"/>
          <w:sz w:val="24"/>
        </w:rPr>
        <w:t>person</w:t>
      </w:r>
      <w:r w:rsidR="00D92861" w:rsidRPr="006100D7">
        <w:rPr>
          <w:rFonts w:ascii="Times New Roman" w:hAnsi="Times New Roman"/>
          <w:sz w:val="24"/>
        </w:rPr>
        <w:t xml:space="preserve"> would </w:t>
      </w:r>
      <w:r w:rsidR="00420E86" w:rsidRPr="006100D7">
        <w:rPr>
          <w:rFonts w:ascii="Times New Roman" w:hAnsi="Times New Roman"/>
          <w:sz w:val="24"/>
        </w:rPr>
        <w:t xml:space="preserve">understand the experiment to be showing that the split poly(A) feature was causing increased expression. </w:t>
      </w:r>
    </w:p>
    <w:p w14:paraId="62BD0AA9" w14:textId="5272108E" w:rsidR="00054A33" w:rsidRDefault="008323B5" w:rsidP="00F125B5">
      <w:pPr>
        <w:pStyle w:val="NumberedText"/>
        <w:spacing w:after="240"/>
        <w:rPr>
          <w:rFonts w:ascii="Times New Roman" w:hAnsi="Times New Roman"/>
          <w:sz w:val="24"/>
        </w:rPr>
      </w:pPr>
      <w:r w:rsidRPr="006100D7">
        <w:rPr>
          <w:rFonts w:ascii="Times New Roman" w:hAnsi="Times New Roman"/>
          <w:sz w:val="24"/>
        </w:rPr>
        <w:t>Whil</w:t>
      </w:r>
      <w:r w:rsidR="00C56CC0">
        <w:rPr>
          <w:rFonts w:ascii="Times New Roman" w:hAnsi="Times New Roman"/>
          <w:sz w:val="24"/>
        </w:rPr>
        <w:t>e</w:t>
      </w:r>
      <w:r w:rsidRPr="006100D7">
        <w:rPr>
          <w:rFonts w:ascii="Times New Roman" w:hAnsi="Times New Roman"/>
          <w:sz w:val="24"/>
        </w:rPr>
        <w:t xml:space="preserve"> </w:t>
      </w:r>
      <w:r w:rsidR="00F8054B" w:rsidRPr="006100D7">
        <w:rPr>
          <w:rFonts w:ascii="Times New Roman" w:hAnsi="Times New Roman"/>
          <w:sz w:val="24"/>
        </w:rPr>
        <w:t xml:space="preserve">Prof Ashe </w:t>
      </w:r>
      <w:r w:rsidRPr="006100D7">
        <w:rPr>
          <w:rFonts w:ascii="Times New Roman" w:hAnsi="Times New Roman"/>
          <w:sz w:val="24"/>
        </w:rPr>
        <w:t>agree</w:t>
      </w:r>
      <w:r w:rsidR="00A070FD">
        <w:rPr>
          <w:rFonts w:ascii="Times New Roman" w:hAnsi="Times New Roman"/>
          <w:sz w:val="24"/>
        </w:rPr>
        <w:t>d</w:t>
      </w:r>
      <w:r w:rsidRPr="006100D7">
        <w:rPr>
          <w:rFonts w:ascii="Times New Roman" w:hAnsi="Times New Roman"/>
          <w:sz w:val="24"/>
        </w:rPr>
        <w:t xml:space="preserve"> that the </w:t>
      </w:r>
      <w:r w:rsidR="002A22A2" w:rsidRPr="006100D7">
        <w:rPr>
          <w:rFonts w:ascii="Times New Roman" w:hAnsi="Times New Roman"/>
          <w:sz w:val="24"/>
        </w:rPr>
        <w:t>experiment does not have an ideal comparator, he</w:t>
      </w:r>
      <w:r w:rsidR="00CA31D8" w:rsidRPr="006100D7">
        <w:rPr>
          <w:rFonts w:ascii="Times New Roman" w:hAnsi="Times New Roman"/>
          <w:sz w:val="24"/>
        </w:rPr>
        <w:t xml:space="preserve"> stated that that d</w:t>
      </w:r>
      <w:r w:rsidR="00A070FD">
        <w:rPr>
          <w:rFonts w:ascii="Times New Roman" w:hAnsi="Times New Roman"/>
          <w:sz w:val="24"/>
        </w:rPr>
        <w:t>id</w:t>
      </w:r>
      <w:r w:rsidR="00CA31D8" w:rsidRPr="006100D7">
        <w:rPr>
          <w:rFonts w:ascii="Times New Roman" w:hAnsi="Times New Roman"/>
          <w:sz w:val="24"/>
        </w:rPr>
        <w:t xml:space="preserve"> not mean the skilled RNA biologist </w:t>
      </w:r>
      <w:r w:rsidR="00A070FD">
        <w:rPr>
          <w:rFonts w:ascii="Times New Roman" w:hAnsi="Times New Roman"/>
          <w:sz w:val="24"/>
        </w:rPr>
        <w:t>would be</w:t>
      </w:r>
      <w:r w:rsidR="00CA31D8" w:rsidRPr="006100D7">
        <w:rPr>
          <w:rFonts w:ascii="Times New Roman" w:hAnsi="Times New Roman"/>
          <w:sz w:val="24"/>
        </w:rPr>
        <w:t xml:space="preserve"> unable to </w:t>
      </w:r>
      <w:r w:rsidR="00CA3E7E">
        <w:rPr>
          <w:rFonts w:ascii="Times New Roman" w:hAnsi="Times New Roman"/>
          <w:sz w:val="24"/>
        </w:rPr>
        <w:t>a</w:t>
      </w:r>
      <w:r w:rsidR="00CA31D8" w:rsidRPr="006100D7">
        <w:rPr>
          <w:rFonts w:ascii="Times New Roman" w:hAnsi="Times New Roman"/>
          <w:sz w:val="24"/>
        </w:rPr>
        <w:t xml:space="preserve">ssess whether the split poly(A) feature </w:t>
      </w:r>
      <w:r w:rsidR="00A070FD">
        <w:rPr>
          <w:rFonts w:ascii="Times New Roman" w:hAnsi="Times New Roman"/>
          <w:sz w:val="24"/>
        </w:rPr>
        <w:t>wa</w:t>
      </w:r>
      <w:r w:rsidR="00CA31D8" w:rsidRPr="006100D7">
        <w:rPr>
          <w:rFonts w:ascii="Times New Roman" w:hAnsi="Times New Roman"/>
          <w:sz w:val="24"/>
        </w:rPr>
        <w:t>s impacting protein expression</w:t>
      </w:r>
      <w:r w:rsidR="00DB00FC" w:rsidRPr="006100D7">
        <w:rPr>
          <w:rFonts w:ascii="Times New Roman" w:hAnsi="Times New Roman"/>
          <w:sz w:val="24"/>
        </w:rPr>
        <w:t>.</w:t>
      </w:r>
      <w:r w:rsidR="00A070FD">
        <w:rPr>
          <w:rFonts w:ascii="Times New Roman" w:hAnsi="Times New Roman"/>
          <w:sz w:val="24"/>
        </w:rPr>
        <w:t xml:space="preserve"> </w:t>
      </w:r>
      <w:r w:rsidR="00DB00FC" w:rsidRPr="006100D7">
        <w:rPr>
          <w:rFonts w:ascii="Times New Roman" w:hAnsi="Times New Roman"/>
          <w:sz w:val="24"/>
        </w:rPr>
        <w:t xml:space="preserve"> </w:t>
      </w:r>
      <w:r w:rsidR="00054A33" w:rsidRPr="006100D7">
        <w:rPr>
          <w:rFonts w:ascii="Times New Roman" w:hAnsi="Times New Roman"/>
          <w:sz w:val="24"/>
        </w:rPr>
        <w:t xml:space="preserve">In his reports, Prof Ashe stated that </w:t>
      </w:r>
      <w:r w:rsidR="00175F21" w:rsidRPr="006100D7">
        <w:rPr>
          <w:rFonts w:ascii="Times New Roman" w:hAnsi="Times New Roman"/>
          <w:sz w:val="24"/>
        </w:rPr>
        <w:t xml:space="preserve">since the shorter poly(A) tail (A160) had the highest level of expression, the skilled </w:t>
      </w:r>
      <w:r w:rsidR="000F3425" w:rsidRPr="006100D7">
        <w:rPr>
          <w:rFonts w:ascii="Times New Roman" w:hAnsi="Times New Roman"/>
          <w:sz w:val="24"/>
        </w:rPr>
        <w:t xml:space="preserve">RNA biologist </w:t>
      </w:r>
      <w:r w:rsidR="00877328" w:rsidRPr="006100D7">
        <w:rPr>
          <w:rFonts w:ascii="Times New Roman" w:hAnsi="Times New Roman"/>
          <w:sz w:val="24"/>
        </w:rPr>
        <w:t>would think that the effect</w:t>
      </w:r>
      <w:r w:rsidR="00C478A1" w:rsidRPr="006100D7">
        <w:rPr>
          <w:rFonts w:ascii="Times New Roman" w:hAnsi="Times New Roman"/>
          <w:sz w:val="24"/>
        </w:rPr>
        <w:t xml:space="preserve"> </w:t>
      </w:r>
      <w:r w:rsidR="00477F0B">
        <w:rPr>
          <w:rFonts w:ascii="Times New Roman" w:hAnsi="Times New Roman"/>
          <w:sz w:val="24"/>
        </w:rPr>
        <w:t>was</w:t>
      </w:r>
      <w:r w:rsidR="00C478A1" w:rsidRPr="006100D7">
        <w:rPr>
          <w:rFonts w:ascii="Times New Roman" w:hAnsi="Times New Roman"/>
          <w:sz w:val="24"/>
        </w:rPr>
        <w:t xml:space="preserve"> not determined by total number of adenosine nucleotides or that there </w:t>
      </w:r>
      <w:r w:rsidR="00477F0B">
        <w:rPr>
          <w:rFonts w:ascii="Times New Roman" w:hAnsi="Times New Roman"/>
          <w:sz w:val="24"/>
        </w:rPr>
        <w:t>was</w:t>
      </w:r>
      <w:r w:rsidR="00C478A1" w:rsidRPr="006100D7">
        <w:rPr>
          <w:rFonts w:ascii="Times New Roman" w:hAnsi="Times New Roman"/>
          <w:sz w:val="24"/>
        </w:rPr>
        <w:t xml:space="preserve"> a threshold number of adenosines. </w:t>
      </w:r>
      <w:r w:rsidR="00743E69" w:rsidRPr="006100D7">
        <w:rPr>
          <w:rFonts w:ascii="Times New Roman" w:hAnsi="Times New Roman"/>
          <w:sz w:val="24"/>
        </w:rPr>
        <w:t>He state</w:t>
      </w:r>
      <w:r w:rsidR="00386274">
        <w:rPr>
          <w:rFonts w:ascii="Times New Roman" w:hAnsi="Times New Roman"/>
          <w:sz w:val="24"/>
        </w:rPr>
        <w:t>d</w:t>
      </w:r>
      <w:r w:rsidR="00743E69" w:rsidRPr="006100D7">
        <w:rPr>
          <w:rFonts w:ascii="Times New Roman" w:hAnsi="Times New Roman"/>
          <w:sz w:val="24"/>
        </w:rPr>
        <w:t xml:space="preserve"> that this would indicate to the skilled RNA biologist that the effect of the split poly(A) feature was likely </w:t>
      </w:r>
      <w:r w:rsidR="007A6E37" w:rsidRPr="006100D7">
        <w:rPr>
          <w:rFonts w:ascii="Times New Roman" w:hAnsi="Times New Roman"/>
          <w:sz w:val="24"/>
        </w:rPr>
        <w:t xml:space="preserve">significant in producing the increased protein expression. </w:t>
      </w:r>
      <w:r w:rsidR="00F502F6">
        <w:rPr>
          <w:rFonts w:ascii="Times New Roman" w:hAnsi="Times New Roman"/>
          <w:sz w:val="24"/>
        </w:rPr>
        <w:t xml:space="preserve"> </w:t>
      </w:r>
      <w:r w:rsidR="003409BE" w:rsidRPr="006100D7">
        <w:rPr>
          <w:rFonts w:ascii="Times New Roman" w:hAnsi="Times New Roman"/>
          <w:sz w:val="24"/>
        </w:rPr>
        <w:t xml:space="preserve">His view was that there was “no improvement” between </w:t>
      </w:r>
      <w:r w:rsidR="00DA6542" w:rsidRPr="006100D7">
        <w:rPr>
          <w:rFonts w:ascii="Times New Roman" w:hAnsi="Times New Roman"/>
          <w:sz w:val="24"/>
        </w:rPr>
        <w:t xml:space="preserve">A224 (64 + 160) </w:t>
      </w:r>
      <w:r w:rsidR="00A5739D" w:rsidRPr="006100D7">
        <w:rPr>
          <w:rFonts w:ascii="Times New Roman" w:hAnsi="Times New Roman"/>
          <w:sz w:val="24"/>
        </w:rPr>
        <w:t xml:space="preserve">and </w:t>
      </w:r>
      <w:r w:rsidR="00DA6542" w:rsidRPr="006100D7">
        <w:rPr>
          <w:rFonts w:ascii="Times New Roman" w:hAnsi="Times New Roman"/>
          <w:sz w:val="24"/>
        </w:rPr>
        <w:t>A444 (64 + 380)</w:t>
      </w:r>
      <w:r w:rsidR="00A5739D" w:rsidRPr="006100D7">
        <w:rPr>
          <w:rFonts w:ascii="Times New Roman" w:hAnsi="Times New Roman"/>
          <w:sz w:val="24"/>
        </w:rPr>
        <w:t>, stating “they are essentially the same in view of the error bars”, and that this would be surprising to the skilled RNA biologist</w:t>
      </w:r>
      <w:r w:rsidR="00B77E9D" w:rsidRPr="006100D7">
        <w:rPr>
          <w:rFonts w:ascii="Times New Roman" w:hAnsi="Times New Roman"/>
          <w:sz w:val="24"/>
        </w:rPr>
        <w:t xml:space="preserve"> along with the “noteworthy increase” in expression between A64 and </w:t>
      </w:r>
      <w:r w:rsidR="00DA6542" w:rsidRPr="006100D7">
        <w:rPr>
          <w:rFonts w:ascii="Times New Roman" w:hAnsi="Times New Roman"/>
          <w:sz w:val="24"/>
        </w:rPr>
        <w:t xml:space="preserve">A224/A444. </w:t>
      </w:r>
      <w:r w:rsidR="002A200B" w:rsidRPr="006100D7">
        <w:rPr>
          <w:rFonts w:ascii="Times New Roman" w:hAnsi="Times New Roman"/>
          <w:sz w:val="24"/>
        </w:rPr>
        <w:t xml:space="preserve"> </w:t>
      </w:r>
      <w:r w:rsidR="00F502F6">
        <w:rPr>
          <w:rFonts w:ascii="Times New Roman" w:hAnsi="Times New Roman"/>
          <w:sz w:val="24"/>
        </w:rPr>
        <w:t xml:space="preserve">He also said in </w:t>
      </w:r>
      <w:r w:rsidR="00A3351D" w:rsidRPr="006100D7">
        <w:rPr>
          <w:rFonts w:ascii="Times New Roman" w:hAnsi="Times New Roman"/>
          <w:sz w:val="24"/>
        </w:rPr>
        <w:t xml:space="preserve">his written evidence </w:t>
      </w:r>
      <w:r w:rsidR="002A200B" w:rsidRPr="006100D7">
        <w:rPr>
          <w:rFonts w:ascii="Times New Roman" w:hAnsi="Times New Roman"/>
          <w:sz w:val="24"/>
        </w:rPr>
        <w:t>that the</w:t>
      </w:r>
      <w:r w:rsidR="00CD4B44" w:rsidRPr="006100D7">
        <w:rPr>
          <w:rFonts w:ascii="Times New Roman" w:hAnsi="Times New Roman"/>
          <w:sz w:val="24"/>
        </w:rPr>
        <w:t xml:space="preserve"> increase between A64L and the two split poly(A) constructs </w:t>
      </w:r>
      <w:r w:rsidR="002F6050">
        <w:rPr>
          <w:rFonts w:ascii="Times New Roman" w:hAnsi="Times New Roman"/>
          <w:sz w:val="24"/>
        </w:rPr>
        <w:t>wa</w:t>
      </w:r>
      <w:r w:rsidR="00CD4B44" w:rsidRPr="006100D7">
        <w:rPr>
          <w:rFonts w:ascii="Times New Roman" w:hAnsi="Times New Roman"/>
          <w:sz w:val="24"/>
        </w:rPr>
        <w:t>s much bigger than would be expected by merely adding more adenosine nucleotides to create a longer poly(A) tail</w:t>
      </w:r>
      <w:r w:rsidR="000B1627" w:rsidRPr="006100D7">
        <w:rPr>
          <w:rFonts w:ascii="Times New Roman" w:hAnsi="Times New Roman"/>
          <w:sz w:val="24"/>
        </w:rPr>
        <w:t xml:space="preserve">, which would lead the skilled RNA biologist to think that the split poly(A) feature was likely causing the increase in protein expression. </w:t>
      </w:r>
    </w:p>
    <w:p w14:paraId="22F136F1" w14:textId="14F3FAB9" w:rsidR="002F6050" w:rsidRDefault="00FC1663" w:rsidP="00F125B5">
      <w:pPr>
        <w:pStyle w:val="NumberedText"/>
        <w:spacing w:after="240"/>
        <w:rPr>
          <w:rFonts w:ascii="Times New Roman" w:hAnsi="Times New Roman"/>
          <w:sz w:val="24"/>
        </w:rPr>
      </w:pPr>
      <w:r>
        <w:rPr>
          <w:rFonts w:ascii="Times New Roman" w:hAnsi="Times New Roman"/>
          <w:sz w:val="24"/>
        </w:rPr>
        <w:t xml:space="preserve">Given my conclusions on the CGK as to the </w:t>
      </w:r>
      <w:r w:rsidR="00AB119B">
        <w:rPr>
          <w:rFonts w:ascii="Times New Roman" w:hAnsi="Times New Roman"/>
          <w:sz w:val="24"/>
        </w:rPr>
        <w:t xml:space="preserve">plateau and the masking </w:t>
      </w:r>
      <w:r w:rsidR="00D63F7A">
        <w:rPr>
          <w:rFonts w:ascii="Times New Roman" w:hAnsi="Times New Roman"/>
          <w:sz w:val="24"/>
        </w:rPr>
        <w:t>e</w:t>
      </w:r>
      <w:r w:rsidR="00AB119B">
        <w:rPr>
          <w:rFonts w:ascii="Times New Roman" w:hAnsi="Times New Roman"/>
          <w:sz w:val="24"/>
        </w:rPr>
        <w:t>ffect</w:t>
      </w:r>
      <w:r w:rsidR="00EF51C1">
        <w:rPr>
          <w:rFonts w:ascii="Times New Roman" w:hAnsi="Times New Roman"/>
          <w:sz w:val="24"/>
        </w:rPr>
        <w:t>, as well as the earlier parts of the specification including in particular [0014]</w:t>
      </w:r>
      <w:r w:rsidR="00AB119B">
        <w:rPr>
          <w:rFonts w:ascii="Times New Roman" w:hAnsi="Times New Roman"/>
          <w:sz w:val="24"/>
        </w:rPr>
        <w:t>, I think the skilled person’s reaction to Figure 3 would be that:</w:t>
      </w:r>
    </w:p>
    <w:p w14:paraId="63EC3DBF" w14:textId="497A5B2B" w:rsidR="00AB119B" w:rsidRDefault="00AB119B" w:rsidP="00F125B5">
      <w:pPr>
        <w:pStyle w:val="NumberedText"/>
        <w:numPr>
          <w:ilvl w:val="1"/>
          <w:numId w:val="12"/>
        </w:numPr>
        <w:spacing w:after="240"/>
        <w:rPr>
          <w:rFonts w:ascii="Times New Roman" w:hAnsi="Times New Roman"/>
          <w:sz w:val="24"/>
        </w:rPr>
      </w:pPr>
      <w:r>
        <w:rPr>
          <w:rFonts w:ascii="Times New Roman" w:hAnsi="Times New Roman"/>
          <w:sz w:val="24"/>
        </w:rPr>
        <w:t xml:space="preserve">It uses a comparator </w:t>
      </w:r>
      <w:r w:rsidR="00B3291D">
        <w:rPr>
          <w:rFonts w:ascii="Times New Roman" w:hAnsi="Times New Roman"/>
          <w:sz w:val="24"/>
        </w:rPr>
        <w:t>which is appropriate for assessing the effect of the number of As.</w:t>
      </w:r>
    </w:p>
    <w:p w14:paraId="39F62D5E" w14:textId="0B265F46" w:rsidR="00B3291D" w:rsidRDefault="00922781" w:rsidP="00F125B5">
      <w:pPr>
        <w:pStyle w:val="NumberedText"/>
        <w:numPr>
          <w:ilvl w:val="1"/>
          <w:numId w:val="12"/>
        </w:numPr>
        <w:spacing w:after="240"/>
        <w:rPr>
          <w:rFonts w:ascii="Times New Roman" w:hAnsi="Times New Roman"/>
          <w:sz w:val="24"/>
        </w:rPr>
      </w:pPr>
      <w:r>
        <w:rPr>
          <w:rFonts w:ascii="Times New Roman" w:hAnsi="Times New Roman"/>
          <w:sz w:val="24"/>
        </w:rPr>
        <w:t xml:space="preserve">The greater number of As </w:t>
      </w:r>
      <w:r w:rsidR="00465388">
        <w:rPr>
          <w:rFonts w:ascii="Times New Roman" w:hAnsi="Times New Roman"/>
          <w:sz w:val="24"/>
        </w:rPr>
        <w:t xml:space="preserve">would </w:t>
      </w:r>
      <w:r w:rsidR="009C4D74">
        <w:rPr>
          <w:rFonts w:ascii="Times New Roman" w:hAnsi="Times New Roman"/>
          <w:sz w:val="24"/>
        </w:rPr>
        <w:t xml:space="preserve">go to </w:t>
      </w:r>
      <w:r w:rsidR="00465388">
        <w:rPr>
          <w:rFonts w:ascii="Times New Roman" w:hAnsi="Times New Roman"/>
          <w:sz w:val="24"/>
        </w:rPr>
        <w:t>explain the greater expression in the A224 and A444 constructs</w:t>
      </w:r>
      <w:r w:rsidR="009C4D74">
        <w:rPr>
          <w:rFonts w:ascii="Times New Roman" w:hAnsi="Times New Roman"/>
          <w:sz w:val="24"/>
        </w:rPr>
        <w:t>, as would the fact that there would be no masking in them.</w:t>
      </w:r>
    </w:p>
    <w:p w14:paraId="7019F074" w14:textId="5F893A72" w:rsidR="00465388" w:rsidRDefault="008A6C24" w:rsidP="00F125B5">
      <w:pPr>
        <w:pStyle w:val="NumberedText"/>
        <w:numPr>
          <w:ilvl w:val="1"/>
          <w:numId w:val="12"/>
        </w:numPr>
        <w:spacing w:after="240"/>
        <w:rPr>
          <w:rFonts w:ascii="Times New Roman" w:hAnsi="Times New Roman"/>
          <w:sz w:val="24"/>
        </w:rPr>
      </w:pPr>
      <w:r>
        <w:rPr>
          <w:rFonts w:ascii="Times New Roman" w:hAnsi="Times New Roman"/>
          <w:sz w:val="24"/>
        </w:rPr>
        <w:t>The fact that the 380</w:t>
      </w:r>
      <w:r w:rsidR="00E201DA">
        <w:rPr>
          <w:rFonts w:ascii="Times New Roman" w:hAnsi="Times New Roman"/>
          <w:sz w:val="24"/>
        </w:rPr>
        <w:t xml:space="preserve"> additional As</w:t>
      </w:r>
      <w:r>
        <w:rPr>
          <w:rFonts w:ascii="Times New Roman" w:hAnsi="Times New Roman"/>
          <w:sz w:val="24"/>
        </w:rPr>
        <w:t xml:space="preserve"> did not give more expression than </w:t>
      </w:r>
      <w:r w:rsidR="00E201DA">
        <w:rPr>
          <w:rFonts w:ascii="Times New Roman" w:hAnsi="Times New Roman"/>
          <w:sz w:val="24"/>
        </w:rPr>
        <w:t>160 additional As would be explained by the plate</w:t>
      </w:r>
      <w:r w:rsidR="00EF51C1">
        <w:rPr>
          <w:rFonts w:ascii="Times New Roman" w:hAnsi="Times New Roman"/>
          <w:sz w:val="24"/>
        </w:rPr>
        <w:t>au</w:t>
      </w:r>
      <w:r w:rsidR="00005DD6">
        <w:rPr>
          <w:rFonts w:ascii="Times New Roman" w:hAnsi="Times New Roman"/>
          <w:sz w:val="24"/>
        </w:rPr>
        <w:t xml:space="preserve"> effect</w:t>
      </w:r>
      <w:r w:rsidR="009C4D74">
        <w:rPr>
          <w:rFonts w:ascii="Times New Roman" w:hAnsi="Times New Roman"/>
          <w:sz w:val="24"/>
        </w:rPr>
        <w:t>.</w:t>
      </w:r>
    </w:p>
    <w:p w14:paraId="5B474E35" w14:textId="0D3BFD48" w:rsidR="009C4D74" w:rsidRDefault="009C4D74" w:rsidP="00F125B5">
      <w:pPr>
        <w:pStyle w:val="NumberedText"/>
        <w:numPr>
          <w:ilvl w:val="1"/>
          <w:numId w:val="12"/>
        </w:numPr>
        <w:spacing w:after="240"/>
        <w:rPr>
          <w:rFonts w:ascii="Times New Roman" w:hAnsi="Times New Roman"/>
          <w:sz w:val="24"/>
        </w:rPr>
      </w:pPr>
      <w:r>
        <w:rPr>
          <w:rFonts w:ascii="Times New Roman" w:hAnsi="Times New Roman"/>
          <w:sz w:val="24"/>
        </w:rPr>
        <w:lastRenderedPageBreak/>
        <w:t xml:space="preserve">In aggregate, if </w:t>
      </w:r>
      <w:r w:rsidR="00094540">
        <w:rPr>
          <w:rFonts w:ascii="Times New Roman" w:hAnsi="Times New Roman"/>
          <w:sz w:val="24"/>
        </w:rPr>
        <w:t>the plateau and masking effects were CGK then they could fully explain what was seen</w:t>
      </w:r>
      <w:r w:rsidR="009E11A8">
        <w:rPr>
          <w:rFonts w:ascii="Times New Roman" w:hAnsi="Times New Roman"/>
          <w:sz w:val="24"/>
        </w:rPr>
        <w:t xml:space="preserve"> without the need to resort to any other effect such as the </w:t>
      </w:r>
      <w:r w:rsidR="005623E3">
        <w:rPr>
          <w:rFonts w:ascii="Times New Roman" w:hAnsi="Times New Roman"/>
          <w:sz w:val="24"/>
        </w:rPr>
        <w:t xml:space="preserve">split </w:t>
      </w:r>
      <w:r w:rsidR="009E11A8">
        <w:rPr>
          <w:rFonts w:ascii="Times New Roman" w:hAnsi="Times New Roman"/>
          <w:sz w:val="24"/>
        </w:rPr>
        <w:t>poly(A) tail.  Prof Ashe accepted as much in cross-examination</w:t>
      </w:r>
      <w:r w:rsidR="007D1411">
        <w:rPr>
          <w:rFonts w:ascii="Times New Roman" w:hAnsi="Times New Roman"/>
          <w:sz w:val="24"/>
        </w:rPr>
        <w:t xml:space="preserve"> (</w:t>
      </w:r>
      <w:r w:rsidR="009B3841">
        <w:rPr>
          <w:rFonts w:ascii="Times New Roman" w:hAnsi="Times New Roman"/>
          <w:sz w:val="24"/>
        </w:rPr>
        <w:t>CureVac raised a dispute about what the word “explicable” meant in this passage of cross-examination, but I agree with BioNTech/Pfizer</w:t>
      </w:r>
      <w:r w:rsidR="00970166">
        <w:rPr>
          <w:rFonts w:ascii="Times New Roman" w:hAnsi="Times New Roman"/>
          <w:sz w:val="24"/>
        </w:rPr>
        <w:t xml:space="preserve"> that Prof Ashe was accepting the proposition put to him in the sense for which they contended)</w:t>
      </w:r>
      <w:r w:rsidR="009E11A8">
        <w:rPr>
          <w:rFonts w:ascii="Times New Roman" w:hAnsi="Times New Roman"/>
          <w:sz w:val="24"/>
        </w:rPr>
        <w:t>.</w:t>
      </w:r>
    </w:p>
    <w:p w14:paraId="3B3417B2" w14:textId="2708CA06" w:rsidR="00826875" w:rsidRDefault="00826875" w:rsidP="00F125B5">
      <w:pPr>
        <w:pStyle w:val="NumberedText"/>
        <w:numPr>
          <w:ilvl w:val="1"/>
          <w:numId w:val="12"/>
        </w:numPr>
        <w:spacing w:after="240"/>
        <w:rPr>
          <w:rFonts w:ascii="Times New Roman" w:hAnsi="Times New Roman"/>
          <w:sz w:val="24"/>
        </w:rPr>
      </w:pPr>
      <w:r>
        <w:rPr>
          <w:rFonts w:ascii="Times New Roman" w:hAnsi="Times New Roman"/>
          <w:sz w:val="24"/>
        </w:rPr>
        <w:t>The fact that the linker could itself have an effect on expression would also support the above.</w:t>
      </w:r>
    </w:p>
    <w:p w14:paraId="41EA0321" w14:textId="4E9C8F7F" w:rsidR="00AB119B" w:rsidRDefault="004F77B8" w:rsidP="00F125B5">
      <w:pPr>
        <w:pStyle w:val="NumberedText"/>
        <w:spacing w:after="240"/>
        <w:rPr>
          <w:rFonts w:ascii="Times New Roman" w:hAnsi="Times New Roman"/>
          <w:sz w:val="24"/>
        </w:rPr>
      </w:pPr>
      <w:r>
        <w:rPr>
          <w:rFonts w:ascii="Times New Roman" w:hAnsi="Times New Roman"/>
          <w:sz w:val="24"/>
        </w:rPr>
        <w:t xml:space="preserve">I also found Prof Ashe’s logic hard to follow.  In particular, I could not see how, if the plateau effect was </w:t>
      </w:r>
      <w:r>
        <w:rPr>
          <w:rFonts w:ascii="Times New Roman" w:hAnsi="Times New Roman"/>
          <w:i/>
          <w:iCs/>
          <w:sz w:val="24"/>
        </w:rPr>
        <w:t xml:space="preserve">not </w:t>
      </w:r>
      <w:r>
        <w:rPr>
          <w:rFonts w:ascii="Times New Roman" w:hAnsi="Times New Roman"/>
          <w:sz w:val="24"/>
        </w:rPr>
        <w:t>CGK</w:t>
      </w:r>
      <w:r w:rsidR="0019613A">
        <w:rPr>
          <w:rFonts w:ascii="Times New Roman" w:hAnsi="Times New Roman"/>
          <w:sz w:val="24"/>
        </w:rPr>
        <w:t xml:space="preserve">, </w:t>
      </w:r>
      <w:r w:rsidR="004A489D">
        <w:rPr>
          <w:rFonts w:ascii="Times New Roman" w:hAnsi="Times New Roman"/>
          <w:sz w:val="24"/>
        </w:rPr>
        <w:t>t</w:t>
      </w:r>
      <w:r w:rsidR="0019613A">
        <w:rPr>
          <w:rFonts w:ascii="Times New Roman" w:hAnsi="Times New Roman"/>
          <w:sz w:val="24"/>
        </w:rPr>
        <w:t xml:space="preserve">he effect of the split poly(A) tail could lead to </w:t>
      </w:r>
      <w:r w:rsidR="00D31753">
        <w:rPr>
          <w:rFonts w:ascii="Times New Roman" w:hAnsi="Times New Roman"/>
          <w:sz w:val="24"/>
        </w:rPr>
        <w:t xml:space="preserve">expression being the </w:t>
      </w:r>
      <w:r w:rsidR="00D31753" w:rsidRPr="004A489D">
        <w:rPr>
          <w:rFonts w:ascii="Times New Roman" w:hAnsi="Times New Roman"/>
          <w:i/>
          <w:iCs/>
          <w:sz w:val="24"/>
        </w:rPr>
        <w:t>same</w:t>
      </w:r>
      <w:r w:rsidR="00D31753">
        <w:rPr>
          <w:rFonts w:ascii="Times New Roman" w:hAnsi="Times New Roman"/>
          <w:sz w:val="24"/>
        </w:rPr>
        <w:t xml:space="preserve"> with 160 and 380 additional As.</w:t>
      </w:r>
      <w:r w:rsidR="004A489D">
        <w:rPr>
          <w:rFonts w:ascii="Times New Roman" w:hAnsi="Times New Roman"/>
          <w:sz w:val="24"/>
        </w:rPr>
        <w:t xml:space="preserve">  He </w:t>
      </w:r>
      <w:r w:rsidR="00B77F11">
        <w:rPr>
          <w:rFonts w:ascii="Times New Roman" w:hAnsi="Times New Roman"/>
          <w:sz w:val="24"/>
        </w:rPr>
        <w:t xml:space="preserve">relied in addition on the fact that the size of the </w:t>
      </w:r>
      <w:r w:rsidR="00805FF5">
        <w:rPr>
          <w:rFonts w:ascii="Times New Roman" w:hAnsi="Times New Roman"/>
          <w:sz w:val="24"/>
        </w:rPr>
        <w:t xml:space="preserve">increase in expression was so large, larger (he said) than could be accounted for just by having more As.  I do not think he had a </w:t>
      </w:r>
      <w:r w:rsidR="00802B3A">
        <w:rPr>
          <w:rFonts w:ascii="Times New Roman" w:hAnsi="Times New Roman"/>
          <w:sz w:val="24"/>
        </w:rPr>
        <w:t xml:space="preserve">sound </w:t>
      </w:r>
      <w:r w:rsidR="00805FF5">
        <w:rPr>
          <w:rFonts w:ascii="Times New Roman" w:hAnsi="Times New Roman"/>
          <w:sz w:val="24"/>
        </w:rPr>
        <w:t xml:space="preserve">metric for </w:t>
      </w:r>
      <w:r w:rsidR="00F75032">
        <w:rPr>
          <w:rFonts w:ascii="Times New Roman" w:hAnsi="Times New Roman"/>
          <w:sz w:val="24"/>
        </w:rPr>
        <w:t>assessing the expected increase resulting from more As</w:t>
      </w:r>
      <w:r w:rsidR="00802B3A">
        <w:rPr>
          <w:rFonts w:ascii="Times New Roman" w:hAnsi="Times New Roman"/>
          <w:sz w:val="24"/>
        </w:rPr>
        <w:t xml:space="preserve"> and the point is undermined by the fact of the functional linker.</w:t>
      </w:r>
      <w:r w:rsidR="00BE4534">
        <w:rPr>
          <w:rFonts w:ascii="Times New Roman" w:hAnsi="Times New Roman"/>
          <w:sz w:val="24"/>
        </w:rPr>
        <w:t xml:space="preserve">  Prof Richter said he thought the degree of increase </w:t>
      </w:r>
      <w:r w:rsidR="002D5A9D">
        <w:rPr>
          <w:rFonts w:ascii="Times New Roman" w:hAnsi="Times New Roman"/>
          <w:sz w:val="24"/>
        </w:rPr>
        <w:t>would not be seen as</w:t>
      </w:r>
      <w:r w:rsidR="00B214E5">
        <w:rPr>
          <w:rFonts w:ascii="Times New Roman" w:hAnsi="Times New Roman"/>
          <w:sz w:val="24"/>
        </w:rPr>
        <w:t xml:space="preserve"> positively</w:t>
      </w:r>
      <w:r w:rsidR="002D5A9D">
        <w:rPr>
          <w:rFonts w:ascii="Times New Roman" w:hAnsi="Times New Roman"/>
          <w:sz w:val="24"/>
        </w:rPr>
        <w:t xml:space="preserve"> unexpected</w:t>
      </w:r>
      <w:r w:rsidR="00BF5DAD">
        <w:rPr>
          <w:rFonts w:ascii="Times New Roman" w:hAnsi="Times New Roman"/>
          <w:sz w:val="24"/>
        </w:rPr>
        <w:t xml:space="preserve"> – that the skilled person would expect </w:t>
      </w:r>
      <w:r w:rsidR="0004495B">
        <w:rPr>
          <w:rFonts w:ascii="Times New Roman" w:hAnsi="Times New Roman"/>
          <w:sz w:val="24"/>
        </w:rPr>
        <w:t xml:space="preserve">that </w:t>
      </w:r>
      <w:r w:rsidR="00BF5DAD">
        <w:rPr>
          <w:rFonts w:ascii="Times New Roman" w:hAnsi="Times New Roman"/>
          <w:sz w:val="24"/>
        </w:rPr>
        <w:t>the effect of the extra As</w:t>
      </w:r>
      <w:r w:rsidR="0004495B">
        <w:rPr>
          <w:rFonts w:ascii="Times New Roman" w:hAnsi="Times New Roman"/>
          <w:sz w:val="24"/>
        </w:rPr>
        <w:t xml:space="preserve"> could</w:t>
      </w:r>
      <w:r w:rsidR="00BF5DAD">
        <w:rPr>
          <w:rFonts w:ascii="Times New Roman" w:hAnsi="Times New Roman"/>
          <w:sz w:val="24"/>
        </w:rPr>
        <w:t xml:space="preserve"> be substantial -</w:t>
      </w:r>
      <w:r w:rsidR="002D5A9D">
        <w:rPr>
          <w:rFonts w:ascii="Times New Roman" w:hAnsi="Times New Roman"/>
          <w:sz w:val="24"/>
        </w:rPr>
        <w:t xml:space="preserve"> and I accept that evidence.</w:t>
      </w:r>
    </w:p>
    <w:p w14:paraId="3AC90F55" w14:textId="45CA9D84" w:rsidR="00CD6C99" w:rsidRPr="006100D7" w:rsidRDefault="00CD6C99" w:rsidP="00F125B5">
      <w:pPr>
        <w:pStyle w:val="NumberedText"/>
        <w:spacing w:after="240"/>
        <w:rPr>
          <w:rFonts w:ascii="Times New Roman" w:hAnsi="Times New Roman"/>
          <w:sz w:val="24"/>
        </w:rPr>
      </w:pPr>
      <w:r>
        <w:rPr>
          <w:rFonts w:ascii="Times New Roman" w:hAnsi="Times New Roman"/>
          <w:sz w:val="24"/>
        </w:rPr>
        <w:t xml:space="preserve">The notion that what was seen was explained by the increase in the number of As would also in my view be strongly supported by the </w:t>
      </w:r>
      <w:r w:rsidR="00ED05B2">
        <w:rPr>
          <w:rFonts w:ascii="Times New Roman" w:hAnsi="Times New Roman"/>
          <w:sz w:val="24"/>
        </w:rPr>
        <w:t>comparators referred to in the Patent</w:t>
      </w:r>
      <w:r w:rsidR="003E22D0">
        <w:rPr>
          <w:rFonts w:ascii="Times New Roman" w:hAnsi="Times New Roman"/>
          <w:sz w:val="24"/>
        </w:rPr>
        <w:t>s</w:t>
      </w:r>
      <w:r w:rsidR="00ED05B2">
        <w:rPr>
          <w:rFonts w:ascii="Times New Roman" w:hAnsi="Times New Roman"/>
          <w:sz w:val="24"/>
        </w:rPr>
        <w:t xml:space="preserve">.  I have covered this above.  The comparators referred to in </w:t>
      </w:r>
      <w:r w:rsidR="00B41B34">
        <w:rPr>
          <w:rFonts w:ascii="Times New Roman" w:hAnsi="Times New Roman"/>
          <w:sz w:val="24"/>
        </w:rPr>
        <w:t xml:space="preserve">[0078] and [0079] (“reference nucleic acid molecules”) are entirely appropriate for assessing the effect of additional As but inappropriate for assessing the </w:t>
      </w:r>
      <w:r w:rsidR="00C33443">
        <w:rPr>
          <w:rFonts w:ascii="Times New Roman" w:hAnsi="Times New Roman"/>
          <w:sz w:val="24"/>
        </w:rPr>
        <w:t>effect of a split poly(A) tail.  There is no appropriate comparator in the Patents for the latter exercise</w:t>
      </w:r>
      <w:r w:rsidR="00683E9B">
        <w:rPr>
          <w:rFonts w:ascii="Times New Roman" w:hAnsi="Times New Roman"/>
          <w:sz w:val="24"/>
        </w:rPr>
        <w:t xml:space="preserve"> (I deal with CureVac’s final argument on this </w:t>
      </w:r>
      <w:r w:rsidR="00565DAE">
        <w:rPr>
          <w:rFonts w:ascii="Times New Roman" w:hAnsi="Times New Roman"/>
          <w:sz w:val="24"/>
        </w:rPr>
        <w:t>next)</w:t>
      </w:r>
      <w:r w:rsidR="00C33443">
        <w:rPr>
          <w:rFonts w:ascii="Times New Roman" w:hAnsi="Times New Roman"/>
          <w:sz w:val="24"/>
        </w:rPr>
        <w:t>.</w:t>
      </w:r>
      <w:r w:rsidR="007C469E">
        <w:rPr>
          <w:rFonts w:ascii="Times New Roman" w:hAnsi="Times New Roman"/>
          <w:sz w:val="24"/>
        </w:rPr>
        <w:t xml:space="preserve">  Similarly, the </w:t>
      </w:r>
      <w:r w:rsidR="006F73FA">
        <w:rPr>
          <w:rFonts w:ascii="Times New Roman" w:hAnsi="Times New Roman"/>
          <w:sz w:val="24"/>
        </w:rPr>
        <w:t>titles of examples 8.1 and 8.2 and the explanations of their purpose at [0269] and [0273] are all about “additional polyadenylation”.</w:t>
      </w:r>
    </w:p>
    <w:p w14:paraId="1DFF976F" w14:textId="2190F83D" w:rsidR="0009092B" w:rsidRPr="006100D7" w:rsidRDefault="005E40AF" w:rsidP="00923019">
      <w:pPr>
        <w:pStyle w:val="NumberedText"/>
        <w:spacing w:after="240"/>
        <w:rPr>
          <w:rFonts w:ascii="Times New Roman" w:hAnsi="Times New Roman"/>
          <w:sz w:val="24"/>
        </w:rPr>
      </w:pPr>
      <w:r w:rsidRPr="006100D7">
        <w:rPr>
          <w:rFonts w:ascii="Times New Roman" w:hAnsi="Times New Roman"/>
          <w:sz w:val="24"/>
        </w:rPr>
        <w:t>CureVac submitted that there is an ideal comparator in the Patents</w:t>
      </w:r>
      <w:r w:rsidR="00565DAE">
        <w:rPr>
          <w:rFonts w:ascii="Times New Roman" w:hAnsi="Times New Roman"/>
          <w:sz w:val="24"/>
        </w:rPr>
        <w:t xml:space="preserve"> at [0144]</w:t>
      </w:r>
      <w:r w:rsidRPr="006100D7">
        <w:rPr>
          <w:rFonts w:ascii="Times New Roman" w:hAnsi="Times New Roman"/>
          <w:sz w:val="24"/>
        </w:rPr>
        <w:t xml:space="preserve">, which was identified </w:t>
      </w:r>
      <w:r w:rsidR="00AC660E" w:rsidRPr="006100D7">
        <w:rPr>
          <w:rFonts w:ascii="Times New Roman" w:hAnsi="Times New Roman"/>
          <w:sz w:val="24"/>
        </w:rPr>
        <w:t>by Prof Ashe</w:t>
      </w:r>
      <w:r w:rsidR="001D5768" w:rsidRPr="006100D7">
        <w:rPr>
          <w:rFonts w:ascii="Times New Roman" w:hAnsi="Times New Roman"/>
          <w:sz w:val="24"/>
        </w:rPr>
        <w:t xml:space="preserve"> in his reports. </w:t>
      </w:r>
      <w:r w:rsidR="00923019">
        <w:rPr>
          <w:rFonts w:ascii="Times New Roman" w:hAnsi="Times New Roman"/>
          <w:sz w:val="24"/>
        </w:rPr>
        <w:t xml:space="preserve"> I have quoted it above.  </w:t>
      </w:r>
      <w:r w:rsidR="00746563" w:rsidRPr="006100D7">
        <w:rPr>
          <w:rFonts w:ascii="Times New Roman" w:hAnsi="Times New Roman"/>
          <w:sz w:val="24"/>
        </w:rPr>
        <w:t xml:space="preserve">In his second report, Prof Ashe stated: </w:t>
      </w:r>
    </w:p>
    <w:p w14:paraId="324D7B97" w14:textId="4D8FBAD7" w:rsidR="00746563" w:rsidRPr="006100D7" w:rsidRDefault="0009092B" w:rsidP="00D46408">
      <w:pPr>
        <w:pStyle w:val="NumberedText"/>
        <w:numPr>
          <w:ilvl w:val="0"/>
          <w:numId w:val="0"/>
        </w:numPr>
        <w:ind w:left="720" w:right="371"/>
        <w:rPr>
          <w:rFonts w:ascii="Times New Roman" w:hAnsi="Times New Roman"/>
          <w:sz w:val="24"/>
        </w:rPr>
      </w:pPr>
      <w:r w:rsidRPr="006100D7">
        <w:rPr>
          <w:rFonts w:ascii="Times New Roman" w:hAnsi="Times New Roman"/>
          <w:sz w:val="24"/>
        </w:rPr>
        <w:t>The Skilled RNA Biologist would understand the difference between the artificial nucleic acid molecule and this reference molecule is the addition of a linker between poly(A) sequences (e.g. as described in paragraph [0103] of EP668/paragraph [0104] of EP755).</w:t>
      </w:r>
    </w:p>
    <w:p w14:paraId="21B989AA" w14:textId="70F5E49B" w:rsidR="00E26E66" w:rsidRPr="006100D7" w:rsidRDefault="00E26E66" w:rsidP="00F125B5">
      <w:pPr>
        <w:pStyle w:val="NumberedText"/>
        <w:spacing w:after="240"/>
        <w:rPr>
          <w:rFonts w:ascii="Times New Roman" w:hAnsi="Times New Roman"/>
          <w:sz w:val="24"/>
        </w:rPr>
      </w:pPr>
      <w:r w:rsidRPr="006100D7">
        <w:rPr>
          <w:rFonts w:ascii="Times New Roman" w:hAnsi="Times New Roman"/>
          <w:sz w:val="24"/>
        </w:rPr>
        <w:t>BioNTech/Pfizer’s response to this is that [0144] must be understood in context</w:t>
      </w:r>
      <w:r w:rsidR="00305DBF">
        <w:rPr>
          <w:rFonts w:ascii="Times New Roman" w:hAnsi="Times New Roman"/>
          <w:sz w:val="24"/>
        </w:rPr>
        <w:t>;</w:t>
      </w:r>
      <w:r w:rsidRPr="006100D7">
        <w:rPr>
          <w:rFonts w:ascii="Times New Roman" w:hAnsi="Times New Roman"/>
          <w:sz w:val="24"/>
        </w:rPr>
        <w:t xml:space="preserve"> </w:t>
      </w:r>
      <w:r w:rsidR="00305DBF">
        <w:rPr>
          <w:rFonts w:ascii="Times New Roman" w:hAnsi="Times New Roman"/>
          <w:sz w:val="24"/>
        </w:rPr>
        <w:t xml:space="preserve">that </w:t>
      </w:r>
      <w:r w:rsidRPr="006100D7">
        <w:rPr>
          <w:rFonts w:ascii="Times New Roman" w:hAnsi="Times New Roman"/>
          <w:sz w:val="24"/>
        </w:rPr>
        <w:t>that context starts from [0117</w:t>
      </w:r>
      <w:r w:rsidR="00663CE7" w:rsidRPr="006100D7">
        <w:rPr>
          <w:rFonts w:ascii="Times New Roman" w:hAnsi="Times New Roman"/>
          <w:sz w:val="24"/>
        </w:rPr>
        <w:t>] where the Patent</w:t>
      </w:r>
      <w:r w:rsidR="008E3E21">
        <w:rPr>
          <w:rFonts w:ascii="Times New Roman" w:hAnsi="Times New Roman"/>
          <w:sz w:val="24"/>
        </w:rPr>
        <w:t>s</w:t>
      </w:r>
      <w:r w:rsidR="00663CE7" w:rsidRPr="006100D7">
        <w:rPr>
          <w:rFonts w:ascii="Times New Roman" w:hAnsi="Times New Roman"/>
          <w:sz w:val="24"/>
        </w:rPr>
        <w:t xml:space="preserve"> start to discuss 3’UTR </w:t>
      </w:r>
      <w:r w:rsidR="00663CE7" w:rsidRPr="006100D7">
        <w:rPr>
          <w:rFonts w:ascii="Times New Roman" w:hAnsi="Times New Roman"/>
          <w:sz w:val="24"/>
        </w:rPr>
        <w:lastRenderedPageBreak/>
        <w:t>elements in molecules with “at least one poly(A) sequence” rather than at least two</w:t>
      </w:r>
      <w:r w:rsidR="00305DBF">
        <w:rPr>
          <w:rFonts w:ascii="Times New Roman" w:hAnsi="Times New Roman"/>
          <w:sz w:val="24"/>
        </w:rPr>
        <w:t xml:space="preserve">; that the 3’-UTR is used in its conventional sense here to mean the elements between the ORF and the poly(A) tail; and that the idea </w:t>
      </w:r>
      <w:r w:rsidR="002A1C70">
        <w:rPr>
          <w:rFonts w:ascii="Times New Roman" w:hAnsi="Times New Roman"/>
          <w:sz w:val="24"/>
        </w:rPr>
        <w:t>in this context is to add into that region the sort of element described at e.g. [0123]</w:t>
      </w:r>
      <w:r w:rsidR="0026184E">
        <w:rPr>
          <w:rFonts w:ascii="Times New Roman" w:hAnsi="Times New Roman"/>
          <w:sz w:val="24"/>
        </w:rPr>
        <w:t xml:space="preserve"> such as</w:t>
      </w:r>
      <w:r w:rsidR="00BE2C95">
        <w:rPr>
          <w:rFonts w:ascii="Times New Roman" w:hAnsi="Times New Roman"/>
          <w:sz w:val="24"/>
        </w:rPr>
        <w:t xml:space="preserve"> from</w:t>
      </w:r>
      <w:r w:rsidR="0026184E">
        <w:rPr>
          <w:rFonts w:ascii="Times New Roman" w:hAnsi="Times New Roman"/>
          <w:sz w:val="24"/>
        </w:rPr>
        <w:t xml:space="preserve"> an albumin gene, to give increased stability</w:t>
      </w:r>
      <w:r w:rsidR="00663CE7" w:rsidRPr="006100D7">
        <w:rPr>
          <w:rFonts w:ascii="Times New Roman" w:hAnsi="Times New Roman"/>
          <w:sz w:val="24"/>
        </w:rPr>
        <w:t>.</w:t>
      </w:r>
      <w:r w:rsidR="00884656" w:rsidRPr="006100D7">
        <w:rPr>
          <w:rFonts w:ascii="Times New Roman" w:hAnsi="Times New Roman"/>
          <w:sz w:val="24"/>
        </w:rPr>
        <w:t xml:space="preserve"> </w:t>
      </w:r>
    </w:p>
    <w:p w14:paraId="0B5CAE6E" w14:textId="700D290A" w:rsidR="00884656" w:rsidRDefault="0026184E" w:rsidP="00F125B5">
      <w:pPr>
        <w:pStyle w:val="NumberedText"/>
        <w:spacing w:after="240"/>
        <w:rPr>
          <w:rFonts w:ascii="Times New Roman" w:hAnsi="Times New Roman"/>
          <w:sz w:val="24"/>
        </w:rPr>
      </w:pPr>
      <w:r>
        <w:rPr>
          <w:rFonts w:ascii="Times New Roman" w:hAnsi="Times New Roman"/>
          <w:sz w:val="24"/>
        </w:rPr>
        <w:t xml:space="preserve">I agree with those points.  I do not think it makes sense that the “context” in question reads right back to </w:t>
      </w:r>
      <w:r w:rsidR="009E0830">
        <w:rPr>
          <w:rFonts w:ascii="Times New Roman" w:hAnsi="Times New Roman"/>
          <w:sz w:val="24"/>
        </w:rPr>
        <w:t>[0103] and [0104] as Prof Ashe seemed to suggest</w:t>
      </w:r>
      <w:r w:rsidR="00D8724F">
        <w:rPr>
          <w:rFonts w:ascii="Times New Roman" w:hAnsi="Times New Roman"/>
          <w:sz w:val="24"/>
        </w:rPr>
        <w:t>.  Certainly BioNTech/Pfizer’s reading as a whole is more coherent than CureVac’s</w:t>
      </w:r>
      <w:r w:rsidR="002C71AB">
        <w:rPr>
          <w:rFonts w:ascii="Times New Roman" w:hAnsi="Times New Roman"/>
          <w:sz w:val="24"/>
        </w:rPr>
        <w:t>.  It is perfectly possible also to take the view that the passage is</w:t>
      </w:r>
      <w:r w:rsidR="001C036E">
        <w:rPr>
          <w:rFonts w:ascii="Times New Roman" w:hAnsi="Times New Roman"/>
          <w:sz w:val="24"/>
        </w:rPr>
        <w:t xml:space="preserve"> obscure in what it is talking about</w:t>
      </w:r>
      <w:r w:rsidR="004D016D">
        <w:rPr>
          <w:rFonts w:ascii="Times New Roman" w:hAnsi="Times New Roman"/>
          <w:sz w:val="24"/>
        </w:rPr>
        <w:t>, or would be seen as such by the skilled person whose gaze was not sharpened by knowing what the issues in this case are</w:t>
      </w:r>
      <w:r w:rsidR="001C036E">
        <w:rPr>
          <w:rFonts w:ascii="Times New Roman" w:hAnsi="Times New Roman"/>
          <w:sz w:val="24"/>
        </w:rPr>
        <w:t xml:space="preserve"> (though I think sense can be made of it, as I have just said), but that would not help</w:t>
      </w:r>
      <w:r w:rsidR="00E928C7">
        <w:rPr>
          <w:rFonts w:ascii="Times New Roman" w:hAnsi="Times New Roman"/>
          <w:sz w:val="24"/>
        </w:rPr>
        <w:t xml:space="preserve"> CureVac.</w:t>
      </w:r>
      <w:r>
        <w:rPr>
          <w:rFonts w:ascii="Times New Roman" w:hAnsi="Times New Roman"/>
          <w:sz w:val="24"/>
        </w:rPr>
        <w:t xml:space="preserve"> </w:t>
      </w:r>
      <w:r w:rsidR="00FE5EC9">
        <w:rPr>
          <w:rFonts w:ascii="Times New Roman" w:hAnsi="Times New Roman"/>
          <w:sz w:val="24"/>
        </w:rPr>
        <w:t>[0144] does not provide a comparator for a split poly(A)</w:t>
      </w:r>
      <w:r w:rsidR="00721063">
        <w:rPr>
          <w:rFonts w:ascii="Times New Roman" w:hAnsi="Times New Roman"/>
          <w:sz w:val="24"/>
        </w:rPr>
        <w:t>.</w:t>
      </w:r>
    </w:p>
    <w:p w14:paraId="6D6FD028" w14:textId="6BAFDD59" w:rsidR="00AD00D5" w:rsidRDefault="00AD00D5" w:rsidP="00AD00D5">
      <w:pPr>
        <w:pStyle w:val="Kop2"/>
      </w:pPr>
      <w:bookmarkStart w:id="43" w:name="_Toc179189784"/>
      <w:r>
        <w:t xml:space="preserve">If disclosed, is </w:t>
      </w:r>
      <w:r w:rsidR="00EC3657">
        <w:t>the effect</w:t>
      </w:r>
      <w:r>
        <w:t xml:space="preserve"> plausible?</w:t>
      </w:r>
      <w:r w:rsidR="00EC3657">
        <w:t xml:space="preserve">  </w:t>
      </w:r>
      <w:r w:rsidR="00AA2ECB">
        <w:t>A</w:t>
      </w:r>
      <w:r w:rsidR="00EC3657">
        <w:t>cross the scope of the claims?</w:t>
      </w:r>
      <w:bookmarkEnd w:id="43"/>
    </w:p>
    <w:p w14:paraId="7D993637" w14:textId="4AC67B5E" w:rsidR="00AD00D5" w:rsidRDefault="00EC3657" w:rsidP="00F125B5">
      <w:pPr>
        <w:pStyle w:val="NumberedText"/>
        <w:spacing w:after="240"/>
        <w:rPr>
          <w:rFonts w:ascii="Times New Roman" w:hAnsi="Times New Roman"/>
          <w:sz w:val="24"/>
        </w:rPr>
      </w:pPr>
      <w:r>
        <w:rPr>
          <w:rFonts w:ascii="Times New Roman" w:hAnsi="Times New Roman"/>
          <w:sz w:val="24"/>
        </w:rPr>
        <w:t xml:space="preserve">Since I have concluded that </w:t>
      </w:r>
      <w:r w:rsidR="00AA2ECB">
        <w:rPr>
          <w:rFonts w:ascii="Times New Roman" w:hAnsi="Times New Roman"/>
          <w:sz w:val="24"/>
        </w:rPr>
        <w:t xml:space="preserve">the effect is not disclosed in the Patents at all the question of whether it is </w:t>
      </w:r>
      <w:r w:rsidR="007F7B0A">
        <w:rPr>
          <w:rFonts w:ascii="Times New Roman" w:hAnsi="Times New Roman"/>
          <w:sz w:val="24"/>
        </w:rPr>
        <w:t>plausible does not arise.  However, I think I should go on to make findings about plausibility on the assumption that I am wrong and the effect is disclosed</w:t>
      </w:r>
      <w:r w:rsidR="00D75FF2">
        <w:rPr>
          <w:rFonts w:ascii="Times New Roman" w:hAnsi="Times New Roman"/>
          <w:sz w:val="24"/>
        </w:rPr>
        <w:t xml:space="preserve">.  In practical terms, given the way that CureVac argued that the effect was disclosed, </w:t>
      </w:r>
      <w:r w:rsidR="000038D2">
        <w:rPr>
          <w:rFonts w:ascii="Times New Roman" w:hAnsi="Times New Roman"/>
          <w:sz w:val="24"/>
        </w:rPr>
        <w:t xml:space="preserve">this </w:t>
      </w:r>
      <w:r w:rsidR="00D75FF2">
        <w:rPr>
          <w:rFonts w:ascii="Times New Roman" w:hAnsi="Times New Roman"/>
          <w:sz w:val="24"/>
        </w:rPr>
        <w:t xml:space="preserve">also needs to involve the assumption that </w:t>
      </w:r>
      <w:r w:rsidR="0019284F">
        <w:rPr>
          <w:rFonts w:ascii="Times New Roman" w:hAnsi="Times New Roman"/>
          <w:sz w:val="24"/>
        </w:rPr>
        <w:t>F</w:t>
      </w:r>
      <w:r w:rsidR="00D75FF2">
        <w:rPr>
          <w:rFonts w:ascii="Times New Roman" w:hAnsi="Times New Roman"/>
          <w:sz w:val="24"/>
        </w:rPr>
        <w:t xml:space="preserve">igure 3 </w:t>
      </w:r>
      <w:r w:rsidR="00F27E25">
        <w:rPr>
          <w:rFonts w:ascii="Times New Roman" w:hAnsi="Times New Roman"/>
          <w:sz w:val="24"/>
        </w:rPr>
        <w:t>supports the effect being seen.</w:t>
      </w:r>
    </w:p>
    <w:p w14:paraId="6C2A7885" w14:textId="48307AE3" w:rsidR="004B73E0" w:rsidRDefault="004B73E0" w:rsidP="00F125B5">
      <w:pPr>
        <w:pStyle w:val="NumberedText"/>
        <w:spacing w:after="240"/>
        <w:rPr>
          <w:rFonts w:ascii="Times New Roman" w:hAnsi="Times New Roman"/>
          <w:sz w:val="24"/>
        </w:rPr>
      </w:pPr>
      <w:r>
        <w:rPr>
          <w:rFonts w:ascii="Times New Roman" w:hAnsi="Times New Roman"/>
          <w:sz w:val="24"/>
        </w:rPr>
        <w:t xml:space="preserve">I remind myself of the </w:t>
      </w:r>
      <w:r w:rsidRPr="008A6AE3">
        <w:rPr>
          <w:rFonts w:ascii="Times New Roman" w:hAnsi="Times New Roman"/>
          <w:i/>
          <w:iCs/>
          <w:sz w:val="24"/>
        </w:rPr>
        <w:t>Warner-Lambert</w:t>
      </w:r>
      <w:r>
        <w:rPr>
          <w:rFonts w:ascii="Times New Roman" w:hAnsi="Times New Roman"/>
          <w:sz w:val="24"/>
        </w:rPr>
        <w:t xml:space="preserve"> standard: there has to be some positive reason to think the </w:t>
      </w:r>
      <w:r w:rsidR="007F2099">
        <w:rPr>
          <w:rFonts w:ascii="Times New Roman" w:hAnsi="Times New Roman"/>
          <w:sz w:val="24"/>
        </w:rPr>
        <w:t>assertion of the relevant effect</w:t>
      </w:r>
      <w:r w:rsidR="008A6AE3">
        <w:rPr>
          <w:rFonts w:ascii="Times New Roman" w:hAnsi="Times New Roman"/>
          <w:sz w:val="24"/>
        </w:rPr>
        <w:t xml:space="preserve"> may be true.</w:t>
      </w:r>
      <w:r w:rsidR="007F2099">
        <w:rPr>
          <w:rFonts w:ascii="Times New Roman" w:hAnsi="Times New Roman"/>
          <w:sz w:val="24"/>
        </w:rPr>
        <w:t xml:space="preserve">  It has to go beyond speculation.</w:t>
      </w:r>
    </w:p>
    <w:p w14:paraId="0DC49D01" w14:textId="1A90FBC2" w:rsidR="00F27E25" w:rsidRDefault="00F27E25" w:rsidP="00F125B5">
      <w:pPr>
        <w:pStyle w:val="NumberedText"/>
        <w:spacing w:after="240"/>
        <w:rPr>
          <w:rFonts w:ascii="Times New Roman" w:hAnsi="Times New Roman"/>
          <w:sz w:val="24"/>
        </w:rPr>
      </w:pPr>
      <w:r>
        <w:rPr>
          <w:rFonts w:ascii="Times New Roman" w:hAnsi="Times New Roman"/>
          <w:sz w:val="24"/>
        </w:rPr>
        <w:t>The basis for plausibility advanced by Prof Ashe in his first report was at paragraph</w:t>
      </w:r>
      <w:r w:rsidR="00764900">
        <w:rPr>
          <w:rFonts w:ascii="Times New Roman" w:hAnsi="Times New Roman"/>
          <w:sz w:val="24"/>
        </w:rPr>
        <w:t>s</w:t>
      </w:r>
      <w:r>
        <w:rPr>
          <w:rFonts w:ascii="Times New Roman" w:hAnsi="Times New Roman"/>
          <w:sz w:val="24"/>
        </w:rPr>
        <w:t xml:space="preserve"> </w:t>
      </w:r>
      <w:r w:rsidR="00764900">
        <w:rPr>
          <w:rFonts w:ascii="Times New Roman" w:hAnsi="Times New Roman"/>
          <w:sz w:val="24"/>
        </w:rPr>
        <w:t>11.6-</w:t>
      </w:r>
      <w:r>
        <w:rPr>
          <w:rFonts w:ascii="Times New Roman" w:hAnsi="Times New Roman"/>
          <w:sz w:val="24"/>
        </w:rPr>
        <w:t>11.7:</w:t>
      </w:r>
    </w:p>
    <w:p w14:paraId="4BE1A629" w14:textId="0A679462" w:rsidR="00F27E25" w:rsidRDefault="00764900" w:rsidP="008B2C9C">
      <w:pPr>
        <w:pStyle w:val="NumberedText"/>
        <w:numPr>
          <w:ilvl w:val="0"/>
          <w:numId w:val="0"/>
        </w:numPr>
        <w:spacing w:after="240"/>
        <w:ind w:left="851" w:right="261"/>
        <w:rPr>
          <w:rFonts w:ascii="Times New Roman" w:hAnsi="Times New Roman"/>
          <w:sz w:val="24"/>
        </w:rPr>
      </w:pPr>
      <w:r w:rsidRPr="00764900">
        <w:rPr>
          <w:rFonts w:ascii="Times New Roman" w:hAnsi="Times New Roman"/>
          <w:sz w:val="24"/>
        </w:rPr>
        <w:t>11.6 At the Priority Date, when presented with the concept of a Split Poly(A) tail, the Skilled RNA Biologist would reasonably hypothesise that the degradation pathway would be interrupted by the addition of a linker. The Skilled RNA Biologist would understand that the method of using a Split Poly(A) feature was of general use and not limited to the single type of linker (C30 - histone stem-loop) used in the experiments in the Patents. Also, as discussed above, the Patents (paragraph [0091] of EP 668 and paragraph [0092] of EP 755) describe the linker sequence as “</w:t>
      </w:r>
      <w:r w:rsidRPr="00037BB9">
        <w:rPr>
          <w:rFonts w:ascii="Times New Roman" w:hAnsi="Times New Roman"/>
          <w:i/>
          <w:iCs/>
          <w:sz w:val="24"/>
        </w:rPr>
        <w:t>Preferably, the nucleotide sequence, which separates the first and the second poly(A) sequence comprises from 1 to about 200 nucleotides, preferably from 10 to 90, from 20 to 85, from 30 to 80, from 40 to 80, from 50 to 75 or from 55 to 85 nucleotides, more preferably from 55 to 80 nucleotides…</w:t>
      </w:r>
      <w:r w:rsidRPr="00764900">
        <w:rPr>
          <w:rFonts w:ascii="Times New Roman" w:hAnsi="Times New Roman"/>
          <w:sz w:val="24"/>
        </w:rPr>
        <w:t xml:space="preserve">”.  </w:t>
      </w:r>
    </w:p>
    <w:p w14:paraId="5D99C16A" w14:textId="3EF8A4DF" w:rsidR="00E0737D" w:rsidRDefault="00E0737D" w:rsidP="008B2C9C">
      <w:pPr>
        <w:pStyle w:val="NumberedText"/>
        <w:numPr>
          <w:ilvl w:val="0"/>
          <w:numId w:val="0"/>
        </w:numPr>
        <w:spacing w:after="240"/>
        <w:ind w:left="851" w:right="261"/>
        <w:rPr>
          <w:rFonts w:ascii="Times New Roman" w:hAnsi="Times New Roman"/>
          <w:sz w:val="24"/>
        </w:rPr>
      </w:pPr>
      <w:r w:rsidRPr="00E0737D">
        <w:rPr>
          <w:rFonts w:ascii="Times New Roman" w:hAnsi="Times New Roman"/>
          <w:sz w:val="24"/>
        </w:rPr>
        <w:lastRenderedPageBreak/>
        <w:t xml:space="preserve">11.7 The degradation would start in the same way as for a mRNA with a single poly(A) tail. However, when Step 3 is reached, a poly(A) sequence to which PABP would be bound will remain (the shortest claimed poly(A) sequence is at least 20 adenosine nucleotides which is sufficient to bind one PABP). This would mean that Step </w:t>
      </w:r>
      <w:r w:rsidR="002A6E2A">
        <w:rPr>
          <w:rFonts w:ascii="Times New Roman" w:hAnsi="Times New Roman"/>
          <w:sz w:val="24"/>
        </w:rPr>
        <w:t xml:space="preserve">3 or </w:t>
      </w:r>
      <w:r w:rsidRPr="00E0737D">
        <w:rPr>
          <w:rFonts w:ascii="Times New Roman" w:hAnsi="Times New Roman"/>
          <w:sz w:val="24"/>
        </w:rPr>
        <w:t>4 would not take place. In addition, the exosome may be recruited to remove the linker (as it would after the removal of a single poly(A) tail) but would then encounter a second poly(A) tail that was bound by PABP. The claims of the Patents state that each poly(A) sequence is 20-400 adenine nucleotides. As I explain at paragraph 5.33 above, a PABP needs 10-12 adenosine nucleotides to bind and spans approximately 25-30 nucleotides when bound, which means that each of the described poly(A) sequences would be expected to be bound to one or more PABP molecules. This would require steps 1-</w:t>
      </w:r>
      <w:r w:rsidR="002A6E2A">
        <w:rPr>
          <w:rFonts w:ascii="Times New Roman" w:hAnsi="Times New Roman"/>
          <w:sz w:val="24"/>
        </w:rPr>
        <w:t>2</w:t>
      </w:r>
      <w:r w:rsidRPr="00E0737D">
        <w:rPr>
          <w:rFonts w:ascii="Times New Roman" w:hAnsi="Times New Roman"/>
          <w:sz w:val="24"/>
        </w:rPr>
        <w:t xml:space="preserve"> above to be repeated before steps </w:t>
      </w:r>
      <w:r w:rsidR="002A6E2A">
        <w:rPr>
          <w:rFonts w:ascii="Times New Roman" w:hAnsi="Times New Roman"/>
          <w:sz w:val="24"/>
        </w:rPr>
        <w:t xml:space="preserve">3 and/or </w:t>
      </w:r>
      <w:r w:rsidRPr="00E0737D">
        <w:rPr>
          <w:rFonts w:ascii="Times New Roman" w:hAnsi="Times New Roman"/>
          <w:sz w:val="24"/>
        </w:rPr>
        <w:t>4 could take place. The Skilled RNA Biologist would</w:t>
      </w:r>
      <w:r>
        <w:rPr>
          <w:rFonts w:ascii="Times New Roman" w:hAnsi="Times New Roman"/>
          <w:sz w:val="24"/>
        </w:rPr>
        <w:t xml:space="preserve"> </w:t>
      </w:r>
      <w:r w:rsidRPr="00E0737D">
        <w:rPr>
          <w:rFonts w:ascii="Times New Roman" w:hAnsi="Times New Roman"/>
          <w:sz w:val="24"/>
        </w:rPr>
        <w:t>consider that the requirement for different nucleases to be recruited multiple times would slow down significantly the rate at which the mRNA would be degraded, which would be expected to result in increased protein production.</w:t>
      </w:r>
    </w:p>
    <w:p w14:paraId="28D8D274" w14:textId="4DDE6CB8" w:rsidR="00F27E25" w:rsidRDefault="00F27E25" w:rsidP="00F125B5">
      <w:pPr>
        <w:pStyle w:val="NumberedText"/>
        <w:spacing w:after="240"/>
        <w:rPr>
          <w:rFonts w:ascii="Times New Roman" w:hAnsi="Times New Roman"/>
          <w:sz w:val="24"/>
        </w:rPr>
      </w:pPr>
      <w:r>
        <w:rPr>
          <w:rFonts w:ascii="Times New Roman" w:hAnsi="Times New Roman"/>
          <w:sz w:val="24"/>
        </w:rPr>
        <w:t xml:space="preserve">But as I have said in dealing with the CGK, Prof Ashe accepted in his </w:t>
      </w:r>
      <w:r w:rsidR="00E83DB5">
        <w:rPr>
          <w:rFonts w:ascii="Times New Roman" w:hAnsi="Times New Roman"/>
          <w:sz w:val="24"/>
        </w:rPr>
        <w:t>fourth report that the CGK was not as clear as he had previously said, because he had not factored in the Yamashita model.</w:t>
      </w:r>
      <w:r w:rsidR="00D44A52">
        <w:rPr>
          <w:rFonts w:ascii="Times New Roman" w:hAnsi="Times New Roman"/>
          <w:sz w:val="24"/>
        </w:rPr>
        <w:t xml:space="preserve">  So he had not put forward a hypothesis for plausibility based on the full content of the CGK, or, in my view, allowing for the general doubt and uncertainty about degradation pathways</w:t>
      </w:r>
      <w:r w:rsidR="001948C7">
        <w:rPr>
          <w:rFonts w:ascii="Times New Roman" w:hAnsi="Times New Roman"/>
          <w:sz w:val="24"/>
        </w:rPr>
        <w:t>.</w:t>
      </w:r>
      <w:r w:rsidR="00EE07D5">
        <w:rPr>
          <w:rFonts w:ascii="Times New Roman" w:hAnsi="Times New Roman"/>
          <w:sz w:val="24"/>
        </w:rPr>
        <w:t xml:space="preserve">  </w:t>
      </w:r>
      <w:r w:rsidR="00262B22">
        <w:rPr>
          <w:rFonts w:ascii="Times New Roman" w:hAnsi="Times New Roman"/>
          <w:sz w:val="24"/>
        </w:rPr>
        <w:t>BioNTech/Pfizer</w:t>
      </w:r>
      <w:r w:rsidR="00EE07D5">
        <w:rPr>
          <w:rFonts w:ascii="Times New Roman" w:hAnsi="Times New Roman"/>
          <w:sz w:val="24"/>
        </w:rPr>
        <w:t xml:space="preserve"> pointed particularly to the fact that there was uncertainty about relative rates of enzymatic activity, although I think the impact of that on Prof Ashe’s original theory is more modest than </w:t>
      </w:r>
      <w:r w:rsidR="00262B22">
        <w:rPr>
          <w:rFonts w:ascii="Times New Roman" w:hAnsi="Times New Roman"/>
          <w:sz w:val="24"/>
        </w:rPr>
        <w:t>BioNTech/Pfizer</w:t>
      </w:r>
      <w:r w:rsidR="00EE07D5">
        <w:rPr>
          <w:rFonts w:ascii="Times New Roman" w:hAnsi="Times New Roman"/>
          <w:sz w:val="24"/>
        </w:rPr>
        <w:t xml:space="preserve"> said</w:t>
      </w:r>
      <w:r w:rsidR="00BF4A54">
        <w:rPr>
          <w:rFonts w:ascii="Times New Roman" w:hAnsi="Times New Roman"/>
          <w:sz w:val="24"/>
        </w:rPr>
        <w:t>, as his main point was that the linker might cause the whole PAN2-PAN3 and CCR-NOT dance to have to be repeated.</w:t>
      </w:r>
    </w:p>
    <w:p w14:paraId="75633BFF" w14:textId="2AD7E447" w:rsidR="00BF4A54" w:rsidRDefault="00EC116B" w:rsidP="00F125B5">
      <w:pPr>
        <w:pStyle w:val="NumberedText"/>
        <w:spacing w:after="240"/>
        <w:rPr>
          <w:rFonts w:ascii="Times New Roman" w:hAnsi="Times New Roman"/>
          <w:sz w:val="24"/>
        </w:rPr>
      </w:pPr>
      <w:r>
        <w:rPr>
          <w:rFonts w:ascii="Times New Roman" w:hAnsi="Times New Roman"/>
          <w:sz w:val="24"/>
        </w:rPr>
        <w:t xml:space="preserve">It also came out </w:t>
      </w:r>
      <w:r w:rsidR="00931C35">
        <w:rPr>
          <w:rFonts w:ascii="Times New Roman" w:hAnsi="Times New Roman"/>
          <w:sz w:val="24"/>
        </w:rPr>
        <w:t>strong</w:t>
      </w:r>
      <w:r>
        <w:rPr>
          <w:rFonts w:ascii="Times New Roman" w:hAnsi="Times New Roman"/>
          <w:sz w:val="24"/>
        </w:rPr>
        <w:t xml:space="preserve">ly in cross-examination that Prof Ashe’s original theory </w:t>
      </w:r>
      <w:r w:rsidR="00BD7EC5">
        <w:rPr>
          <w:rFonts w:ascii="Times New Roman" w:hAnsi="Times New Roman"/>
          <w:sz w:val="24"/>
        </w:rPr>
        <w:t>did not take account of the fact that the Patents</w:t>
      </w:r>
      <w:r w:rsidR="00A919F9">
        <w:rPr>
          <w:rFonts w:ascii="Times New Roman" w:hAnsi="Times New Roman"/>
          <w:sz w:val="24"/>
        </w:rPr>
        <w:t>’</w:t>
      </w:r>
      <w:r w:rsidR="00BD7EC5">
        <w:rPr>
          <w:rFonts w:ascii="Times New Roman" w:hAnsi="Times New Roman"/>
          <w:sz w:val="24"/>
        </w:rPr>
        <w:t xml:space="preserve"> linker is a “functional” one which might itself affect expression</w:t>
      </w:r>
      <w:r w:rsidR="00D0733F">
        <w:rPr>
          <w:rFonts w:ascii="Times New Roman" w:hAnsi="Times New Roman"/>
          <w:sz w:val="24"/>
        </w:rPr>
        <w:t>.</w:t>
      </w:r>
      <w:r w:rsidR="00300B8F">
        <w:rPr>
          <w:rFonts w:ascii="Times New Roman" w:hAnsi="Times New Roman"/>
          <w:sz w:val="24"/>
        </w:rPr>
        <w:t xml:space="preserve">  He accepted that </w:t>
      </w:r>
      <w:r w:rsidR="00D209E0">
        <w:rPr>
          <w:rFonts w:ascii="Times New Roman" w:hAnsi="Times New Roman"/>
          <w:sz w:val="24"/>
        </w:rPr>
        <w:t>it was not possible to know whether the results with the Patent</w:t>
      </w:r>
      <w:r w:rsidR="006207DC">
        <w:rPr>
          <w:rFonts w:ascii="Times New Roman" w:hAnsi="Times New Roman"/>
          <w:sz w:val="24"/>
        </w:rPr>
        <w:t>s’</w:t>
      </w:r>
      <w:r w:rsidR="00D209E0">
        <w:rPr>
          <w:rFonts w:ascii="Times New Roman" w:hAnsi="Times New Roman"/>
          <w:sz w:val="24"/>
        </w:rPr>
        <w:t xml:space="preserve"> linker could be extrapolated</w:t>
      </w:r>
      <w:r w:rsidR="00091A2F">
        <w:rPr>
          <w:rFonts w:ascii="Times New Roman" w:hAnsi="Times New Roman"/>
          <w:sz w:val="24"/>
        </w:rPr>
        <w:t xml:space="preserve"> to other (non-functional) linkers and there were no experiments to </w:t>
      </w:r>
      <w:r w:rsidR="004D2649">
        <w:rPr>
          <w:rFonts w:ascii="Times New Roman" w:hAnsi="Times New Roman"/>
          <w:sz w:val="24"/>
        </w:rPr>
        <w:t>assess that.  He said that his analysis</w:t>
      </w:r>
      <w:r w:rsidR="00101C7A">
        <w:rPr>
          <w:rFonts w:ascii="Times New Roman" w:hAnsi="Times New Roman"/>
          <w:sz w:val="24"/>
        </w:rPr>
        <w:t xml:space="preserve"> (at this stage he meant the whole reasoning he had ended up with – see below) was to do with having a linker generally</w:t>
      </w:r>
      <w:r w:rsidR="00C65878">
        <w:rPr>
          <w:rFonts w:ascii="Times New Roman" w:hAnsi="Times New Roman"/>
          <w:sz w:val="24"/>
        </w:rPr>
        <w:t xml:space="preserve"> and not just a functional linker with a histone stem-loop</w:t>
      </w:r>
      <w:r w:rsidR="00AF098F">
        <w:rPr>
          <w:rFonts w:ascii="Times New Roman" w:hAnsi="Times New Roman"/>
          <w:sz w:val="24"/>
        </w:rPr>
        <w:t>, but that the effect of the histone stem loop was “a complicated conundrum to evaluate”.</w:t>
      </w:r>
      <w:r w:rsidR="00DC4581">
        <w:rPr>
          <w:rFonts w:ascii="Times New Roman" w:hAnsi="Times New Roman"/>
          <w:sz w:val="24"/>
        </w:rPr>
        <w:t xml:space="preserve">  CureVac supported the notion that the basis for plausibility was a linker generally and that a functional linker</w:t>
      </w:r>
      <w:r w:rsidR="00FC7D24">
        <w:rPr>
          <w:rFonts w:ascii="Times New Roman" w:hAnsi="Times New Roman"/>
          <w:sz w:val="24"/>
        </w:rPr>
        <w:t xml:space="preserve"> would just make a difference of degree; it pointed out that the comparators in the </w:t>
      </w:r>
      <w:r w:rsidR="00992371">
        <w:rPr>
          <w:rFonts w:ascii="Times New Roman" w:hAnsi="Times New Roman"/>
          <w:sz w:val="24"/>
        </w:rPr>
        <w:t>Patent</w:t>
      </w:r>
      <w:r w:rsidR="0063568D">
        <w:rPr>
          <w:rFonts w:ascii="Times New Roman" w:hAnsi="Times New Roman"/>
          <w:sz w:val="24"/>
        </w:rPr>
        <w:t>s</w:t>
      </w:r>
      <w:r w:rsidR="00992371">
        <w:rPr>
          <w:rFonts w:ascii="Times New Roman" w:hAnsi="Times New Roman"/>
          <w:sz w:val="24"/>
        </w:rPr>
        <w:t xml:space="preserve"> also had functional linkers </w:t>
      </w:r>
      <w:r w:rsidR="00E203C4">
        <w:rPr>
          <w:rFonts w:ascii="Times New Roman" w:hAnsi="Times New Roman"/>
          <w:sz w:val="24"/>
        </w:rPr>
        <w:t xml:space="preserve">so their presence could not explain the </w:t>
      </w:r>
      <w:r w:rsidR="00E203C4">
        <w:rPr>
          <w:rFonts w:ascii="Times New Roman" w:hAnsi="Times New Roman"/>
          <w:sz w:val="24"/>
        </w:rPr>
        <w:lastRenderedPageBreak/>
        <w:t>difference in expression seen (I am now of course proceeding on the hypothesis that the plateau and masking effects do not explain the difference either</w:t>
      </w:r>
      <w:r w:rsidR="00F84D6F">
        <w:rPr>
          <w:rFonts w:ascii="Times New Roman" w:hAnsi="Times New Roman"/>
          <w:sz w:val="24"/>
        </w:rPr>
        <w:t>)</w:t>
      </w:r>
      <w:r w:rsidR="00E203C4">
        <w:rPr>
          <w:rFonts w:ascii="Times New Roman" w:hAnsi="Times New Roman"/>
          <w:sz w:val="24"/>
        </w:rPr>
        <w:t>.</w:t>
      </w:r>
    </w:p>
    <w:p w14:paraId="68499C84" w14:textId="2D546F1A" w:rsidR="00E203C4" w:rsidRDefault="007E4300" w:rsidP="00F125B5">
      <w:pPr>
        <w:pStyle w:val="NumberedText"/>
        <w:spacing w:after="240"/>
        <w:rPr>
          <w:rFonts w:ascii="Times New Roman" w:hAnsi="Times New Roman"/>
          <w:sz w:val="24"/>
        </w:rPr>
      </w:pPr>
      <w:r>
        <w:rPr>
          <w:rFonts w:ascii="Times New Roman" w:hAnsi="Times New Roman"/>
          <w:sz w:val="24"/>
        </w:rPr>
        <w:t xml:space="preserve">In any event, the </w:t>
      </w:r>
      <w:r w:rsidR="00772E59">
        <w:rPr>
          <w:rFonts w:ascii="Times New Roman" w:hAnsi="Times New Roman"/>
          <w:sz w:val="24"/>
        </w:rPr>
        <w:t xml:space="preserve">result of the cross-examination of Prof Ashe arising from all these points (in </w:t>
      </w:r>
      <w:r w:rsidR="00AE3814">
        <w:rPr>
          <w:rFonts w:ascii="Times New Roman" w:hAnsi="Times New Roman"/>
          <w:sz w:val="24"/>
        </w:rPr>
        <w:t xml:space="preserve">particular the </w:t>
      </w:r>
      <w:r w:rsidR="002D3081">
        <w:rPr>
          <w:rFonts w:ascii="Times New Roman" w:hAnsi="Times New Roman"/>
          <w:sz w:val="24"/>
        </w:rPr>
        <w:t xml:space="preserve">functional linker, the </w:t>
      </w:r>
      <w:r w:rsidR="00AE3814">
        <w:rPr>
          <w:rFonts w:ascii="Times New Roman" w:hAnsi="Times New Roman"/>
          <w:sz w:val="24"/>
        </w:rPr>
        <w:t>lack of certainty in the art about the mRNA degradation pathways and kinetics</w:t>
      </w:r>
      <w:r w:rsidR="002D3081">
        <w:rPr>
          <w:rFonts w:ascii="Times New Roman" w:hAnsi="Times New Roman"/>
          <w:sz w:val="24"/>
        </w:rPr>
        <w:t xml:space="preserve">, and the fact that it would be thought the effects </w:t>
      </w:r>
      <w:r w:rsidR="00E919B6">
        <w:rPr>
          <w:rFonts w:ascii="Times New Roman" w:hAnsi="Times New Roman"/>
          <w:sz w:val="24"/>
        </w:rPr>
        <w:t>at play would be mRNA-specific, which the professor had also accepted earlier)</w:t>
      </w:r>
      <w:r w:rsidR="000C06F3">
        <w:rPr>
          <w:rFonts w:ascii="Times New Roman" w:hAnsi="Times New Roman"/>
          <w:sz w:val="24"/>
        </w:rPr>
        <w:t xml:space="preserve"> led to his reframing his theory at a higher level</w:t>
      </w:r>
      <w:r w:rsidR="002417C3">
        <w:rPr>
          <w:rFonts w:ascii="Times New Roman" w:hAnsi="Times New Roman"/>
          <w:sz w:val="24"/>
        </w:rPr>
        <w:t xml:space="preserve"> during cross-examination</w:t>
      </w:r>
      <w:r w:rsidR="000C06F3">
        <w:rPr>
          <w:rFonts w:ascii="Times New Roman" w:hAnsi="Times New Roman"/>
          <w:sz w:val="24"/>
        </w:rPr>
        <w:t>:</w:t>
      </w:r>
    </w:p>
    <w:p w14:paraId="3F495977" w14:textId="2A5820EE" w:rsidR="0000720C" w:rsidRPr="0000720C" w:rsidRDefault="0000720C" w:rsidP="008B2C9C">
      <w:pPr>
        <w:pStyle w:val="NumberedText"/>
        <w:numPr>
          <w:ilvl w:val="0"/>
          <w:numId w:val="0"/>
        </w:numPr>
        <w:spacing w:after="240"/>
        <w:ind w:left="851" w:right="261"/>
        <w:rPr>
          <w:rFonts w:ascii="Times New Roman" w:hAnsi="Times New Roman"/>
          <w:sz w:val="24"/>
        </w:rPr>
      </w:pPr>
      <w:r w:rsidRPr="0000720C">
        <w:rPr>
          <w:rFonts w:ascii="Times New Roman" w:hAnsi="Times New Roman"/>
          <w:sz w:val="24"/>
        </w:rPr>
        <w:t>Q.  What I am suggesting to you is in the light of the fact that</w:t>
      </w:r>
      <w:r>
        <w:rPr>
          <w:rFonts w:ascii="Times New Roman" w:hAnsi="Times New Roman"/>
          <w:sz w:val="24"/>
        </w:rPr>
        <w:t xml:space="preserve"> </w:t>
      </w:r>
      <w:r w:rsidRPr="0000720C">
        <w:rPr>
          <w:rFonts w:ascii="Times New Roman" w:hAnsi="Times New Roman"/>
          <w:sz w:val="24"/>
        </w:rPr>
        <w:t>the experiments have been done with that particular linker and the general uncertainty about how the mRNA degradation</w:t>
      </w:r>
      <w:r>
        <w:rPr>
          <w:rFonts w:ascii="Times New Roman" w:hAnsi="Times New Roman"/>
          <w:sz w:val="24"/>
        </w:rPr>
        <w:t xml:space="preserve"> </w:t>
      </w:r>
      <w:r w:rsidRPr="0000720C">
        <w:rPr>
          <w:rFonts w:ascii="Times New Roman" w:hAnsi="Times New Roman"/>
          <w:sz w:val="24"/>
        </w:rPr>
        <w:t>pathways operated and the recognition that there were</w:t>
      </w:r>
      <w:r>
        <w:rPr>
          <w:rFonts w:ascii="Times New Roman" w:hAnsi="Times New Roman"/>
          <w:sz w:val="24"/>
        </w:rPr>
        <w:t xml:space="preserve"> </w:t>
      </w:r>
      <w:r w:rsidRPr="0000720C">
        <w:rPr>
          <w:rFonts w:ascii="Times New Roman" w:hAnsi="Times New Roman"/>
          <w:sz w:val="24"/>
        </w:rPr>
        <w:t>mRNA-specific factors involved, the skilled RNA biologist would regard it as being not possible to make general</w:t>
      </w:r>
      <w:r>
        <w:rPr>
          <w:rFonts w:ascii="Times New Roman" w:hAnsi="Times New Roman"/>
          <w:sz w:val="24"/>
        </w:rPr>
        <w:t xml:space="preserve"> </w:t>
      </w:r>
      <w:r w:rsidRPr="0000720C">
        <w:rPr>
          <w:rFonts w:ascii="Times New Roman" w:hAnsi="Times New Roman"/>
          <w:sz w:val="24"/>
        </w:rPr>
        <w:t>predictions about the effect of the inclusion of any linker</w:t>
      </w:r>
      <w:r>
        <w:rPr>
          <w:rFonts w:ascii="Times New Roman" w:hAnsi="Times New Roman"/>
          <w:sz w:val="24"/>
        </w:rPr>
        <w:t xml:space="preserve"> </w:t>
      </w:r>
      <w:r w:rsidRPr="0000720C">
        <w:rPr>
          <w:rFonts w:ascii="Times New Roman" w:hAnsi="Times New Roman"/>
          <w:sz w:val="24"/>
        </w:rPr>
        <w:t>into a poly(A) tail?</w:t>
      </w:r>
    </w:p>
    <w:p w14:paraId="411DA394" w14:textId="332E1228" w:rsidR="0000720C" w:rsidRDefault="0000720C" w:rsidP="008B2C9C">
      <w:pPr>
        <w:pStyle w:val="NumberedText"/>
        <w:numPr>
          <w:ilvl w:val="0"/>
          <w:numId w:val="0"/>
        </w:numPr>
        <w:spacing w:after="240"/>
        <w:ind w:left="851" w:right="261"/>
        <w:rPr>
          <w:rFonts w:ascii="Times New Roman" w:hAnsi="Times New Roman"/>
          <w:sz w:val="24"/>
        </w:rPr>
      </w:pPr>
      <w:r w:rsidRPr="0000720C">
        <w:rPr>
          <w:rFonts w:ascii="Times New Roman" w:hAnsi="Times New Roman"/>
          <w:sz w:val="24"/>
        </w:rPr>
        <w:t>A.  I think it is almost as if you are over-thinking this model,</w:t>
      </w:r>
      <w:r w:rsidR="004856C1">
        <w:rPr>
          <w:rFonts w:ascii="Times New Roman" w:hAnsi="Times New Roman"/>
          <w:sz w:val="24"/>
        </w:rPr>
        <w:t xml:space="preserve"> </w:t>
      </w:r>
      <w:r w:rsidRPr="0000720C">
        <w:rPr>
          <w:rFonts w:ascii="Times New Roman" w:hAnsi="Times New Roman"/>
          <w:sz w:val="24"/>
        </w:rPr>
        <w:t>to be honest.  This model is very simplistic.  We have a</w:t>
      </w:r>
      <w:r w:rsidR="004856C1">
        <w:rPr>
          <w:rFonts w:ascii="Times New Roman" w:hAnsi="Times New Roman"/>
          <w:sz w:val="24"/>
        </w:rPr>
        <w:t xml:space="preserve"> </w:t>
      </w:r>
      <w:r w:rsidRPr="0000720C">
        <w:rPr>
          <w:rFonts w:ascii="Times New Roman" w:hAnsi="Times New Roman"/>
          <w:sz w:val="24"/>
        </w:rPr>
        <w:t>linker and we know that removal of the poly(A) tail is the first and rate-limiting step in the degradation of mRNA.  We</w:t>
      </w:r>
      <w:r w:rsidR="004856C1">
        <w:rPr>
          <w:rFonts w:ascii="Times New Roman" w:hAnsi="Times New Roman"/>
          <w:sz w:val="24"/>
        </w:rPr>
        <w:t xml:space="preserve"> </w:t>
      </w:r>
      <w:r w:rsidRPr="0000720C">
        <w:rPr>
          <w:rFonts w:ascii="Times New Roman" w:hAnsi="Times New Roman"/>
          <w:sz w:val="24"/>
        </w:rPr>
        <w:t>know that increasing the amount of mRNA for longer periods</w:t>
      </w:r>
      <w:r w:rsidR="004856C1">
        <w:rPr>
          <w:rFonts w:ascii="Times New Roman" w:hAnsi="Times New Roman"/>
          <w:sz w:val="24"/>
        </w:rPr>
        <w:t xml:space="preserve"> </w:t>
      </w:r>
      <w:r w:rsidRPr="0000720C">
        <w:rPr>
          <w:rFonts w:ascii="Times New Roman" w:hAnsi="Times New Roman"/>
          <w:sz w:val="24"/>
        </w:rPr>
        <w:t>would potentially increase the timescale over which protein</w:t>
      </w:r>
      <w:r w:rsidR="004856C1">
        <w:rPr>
          <w:rFonts w:ascii="Times New Roman" w:hAnsi="Times New Roman"/>
          <w:sz w:val="24"/>
        </w:rPr>
        <w:t xml:space="preserve"> </w:t>
      </w:r>
      <w:r w:rsidRPr="0000720C">
        <w:rPr>
          <w:rFonts w:ascii="Times New Roman" w:hAnsi="Times New Roman"/>
          <w:sz w:val="24"/>
        </w:rPr>
        <w:t>expression could occur.  By inserting a linker into the</w:t>
      </w:r>
      <w:r w:rsidR="004856C1">
        <w:rPr>
          <w:rFonts w:ascii="Times New Roman" w:hAnsi="Times New Roman"/>
          <w:sz w:val="24"/>
        </w:rPr>
        <w:t xml:space="preserve"> </w:t>
      </w:r>
      <w:r w:rsidRPr="0000720C">
        <w:rPr>
          <w:rFonts w:ascii="Times New Roman" w:hAnsi="Times New Roman"/>
          <w:sz w:val="24"/>
        </w:rPr>
        <w:t>poly(A) site, we are simply providing a roadblock for the mRNA</w:t>
      </w:r>
      <w:r w:rsidR="004856C1">
        <w:rPr>
          <w:rFonts w:ascii="Times New Roman" w:hAnsi="Times New Roman"/>
          <w:sz w:val="24"/>
        </w:rPr>
        <w:t xml:space="preserve"> </w:t>
      </w:r>
      <w:r w:rsidRPr="0000720C">
        <w:rPr>
          <w:rFonts w:ascii="Times New Roman" w:hAnsi="Times New Roman"/>
          <w:sz w:val="24"/>
        </w:rPr>
        <w:t>degradation process, a rate-limiting step in the mRNA</w:t>
      </w:r>
      <w:r w:rsidR="004856C1">
        <w:rPr>
          <w:rFonts w:ascii="Times New Roman" w:hAnsi="Times New Roman"/>
          <w:sz w:val="24"/>
        </w:rPr>
        <w:t xml:space="preserve"> </w:t>
      </w:r>
      <w:r w:rsidRPr="0000720C">
        <w:rPr>
          <w:rFonts w:ascii="Times New Roman" w:hAnsi="Times New Roman"/>
          <w:sz w:val="24"/>
        </w:rPr>
        <w:t>degradation process.  It is a much higher level than getting</w:t>
      </w:r>
      <w:r w:rsidR="004856C1">
        <w:rPr>
          <w:rFonts w:ascii="Times New Roman" w:hAnsi="Times New Roman"/>
          <w:sz w:val="24"/>
        </w:rPr>
        <w:t xml:space="preserve"> </w:t>
      </w:r>
      <w:r w:rsidRPr="0000720C">
        <w:rPr>
          <w:rFonts w:ascii="Times New Roman" w:hAnsi="Times New Roman"/>
          <w:sz w:val="24"/>
        </w:rPr>
        <w:t xml:space="preserve">into the nitty-gritty of which </w:t>
      </w:r>
      <w:proofErr w:type="spellStart"/>
      <w:r w:rsidRPr="0000720C">
        <w:rPr>
          <w:rFonts w:ascii="Times New Roman" w:hAnsi="Times New Roman"/>
          <w:sz w:val="24"/>
        </w:rPr>
        <w:t>deadenylase</w:t>
      </w:r>
      <w:proofErr w:type="spellEnd"/>
      <w:r w:rsidRPr="0000720C">
        <w:rPr>
          <w:rFonts w:ascii="Times New Roman" w:hAnsi="Times New Roman"/>
          <w:sz w:val="24"/>
        </w:rPr>
        <w:t xml:space="preserve"> is doing what.  It is much more straightforward than the detail that is provided</w:t>
      </w:r>
      <w:r w:rsidR="004856C1">
        <w:rPr>
          <w:rFonts w:ascii="Times New Roman" w:hAnsi="Times New Roman"/>
          <w:sz w:val="24"/>
        </w:rPr>
        <w:t xml:space="preserve"> </w:t>
      </w:r>
      <w:r w:rsidRPr="0000720C">
        <w:rPr>
          <w:rFonts w:ascii="Times New Roman" w:hAnsi="Times New Roman"/>
          <w:sz w:val="24"/>
        </w:rPr>
        <w:t>sometimes.  There is a higher level that you can view this</w:t>
      </w:r>
      <w:r w:rsidR="004856C1">
        <w:rPr>
          <w:rFonts w:ascii="Times New Roman" w:hAnsi="Times New Roman"/>
          <w:sz w:val="24"/>
        </w:rPr>
        <w:t xml:space="preserve"> </w:t>
      </w:r>
      <w:r w:rsidRPr="0000720C">
        <w:rPr>
          <w:rFonts w:ascii="Times New Roman" w:hAnsi="Times New Roman"/>
          <w:sz w:val="24"/>
        </w:rPr>
        <w:t>model at.</w:t>
      </w:r>
    </w:p>
    <w:p w14:paraId="6B321D25" w14:textId="3BEAFDF6" w:rsidR="00AF098F" w:rsidRDefault="00A908CA" w:rsidP="00F125B5">
      <w:pPr>
        <w:pStyle w:val="NumberedText"/>
        <w:spacing w:after="240"/>
        <w:rPr>
          <w:rFonts w:ascii="Times New Roman" w:hAnsi="Times New Roman"/>
          <w:sz w:val="24"/>
        </w:rPr>
      </w:pPr>
      <w:r>
        <w:rPr>
          <w:rFonts w:ascii="Times New Roman" w:hAnsi="Times New Roman"/>
          <w:sz w:val="24"/>
        </w:rPr>
        <w:t xml:space="preserve">I agree with </w:t>
      </w:r>
      <w:r w:rsidR="00262B22">
        <w:rPr>
          <w:rFonts w:ascii="Times New Roman" w:hAnsi="Times New Roman"/>
          <w:sz w:val="24"/>
        </w:rPr>
        <w:t>BioNTech/Pfizer</w:t>
      </w:r>
      <w:r w:rsidR="00ED544C">
        <w:rPr>
          <w:rFonts w:ascii="Times New Roman" w:hAnsi="Times New Roman"/>
          <w:sz w:val="24"/>
        </w:rPr>
        <w:t xml:space="preserve"> that the need to retrench in this way undermines CureVac’s case considerably.  One effect of Prof Ashe effectively having to give up on </w:t>
      </w:r>
      <w:r w:rsidR="00A26BDE">
        <w:rPr>
          <w:rFonts w:ascii="Times New Roman" w:hAnsi="Times New Roman"/>
          <w:sz w:val="24"/>
        </w:rPr>
        <w:t>any element of</w:t>
      </w:r>
      <w:r w:rsidR="0013234F">
        <w:rPr>
          <w:rFonts w:ascii="Times New Roman" w:hAnsi="Times New Roman"/>
          <w:sz w:val="24"/>
        </w:rPr>
        <w:t xml:space="preserve"> his original</w:t>
      </w:r>
      <w:r w:rsidR="00A26BDE">
        <w:rPr>
          <w:rFonts w:ascii="Times New Roman" w:hAnsi="Times New Roman"/>
          <w:sz w:val="24"/>
        </w:rPr>
        <w:t xml:space="preserve"> theory that depended on details of the timing of degradation, or kinetic rates, was that he was unable to </w:t>
      </w:r>
      <w:r w:rsidR="00031E58">
        <w:rPr>
          <w:rFonts w:ascii="Times New Roman" w:hAnsi="Times New Roman"/>
          <w:sz w:val="24"/>
        </w:rPr>
        <w:t xml:space="preserve">say by how much </w:t>
      </w:r>
      <w:r w:rsidR="00B84729">
        <w:rPr>
          <w:rFonts w:ascii="Times New Roman" w:hAnsi="Times New Roman"/>
          <w:sz w:val="24"/>
        </w:rPr>
        <w:t>there would be an increase in expression</w:t>
      </w:r>
      <w:r w:rsidR="00986D78">
        <w:rPr>
          <w:rFonts w:ascii="Times New Roman" w:hAnsi="Times New Roman"/>
          <w:sz w:val="24"/>
        </w:rPr>
        <w:t xml:space="preserve"> if there was one.</w:t>
      </w:r>
    </w:p>
    <w:p w14:paraId="788F0275" w14:textId="22DA632B" w:rsidR="00986D78" w:rsidRDefault="00986D78" w:rsidP="00F125B5">
      <w:pPr>
        <w:pStyle w:val="NumberedText"/>
        <w:spacing w:after="240"/>
        <w:rPr>
          <w:rFonts w:ascii="Times New Roman" w:hAnsi="Times New Roman"/>
          <w:sz w:val="24"/>
        </w:rPr>
      </w:pPr>
      <w:r>
        <w:rPr>
          <w:rFonts w:ascii="Times New Roman" w:hAnsi="Times New Roman"/>
          <w:sz w:val="24"/>
        </w:rPr>
        <w:t>Counsel for CureVac explored the</w:t>
      </w:r>
      <w:r w:rsidR="00DA236D">
        <w:rPr>
          <w:rFonts w:ascii="Times New Roman" w:hAnsi="Times New Roman"/>
          <w:sz w:val="24"/>
        </w:rPr>
        <w:t xml:space="preserve"> plausibility of its theory with Prof Richter quite extensively.  On a number of occasions Prof Richter </w:t>
      </w:r>
      <w:r w:rsidR="0097588E">
        <w:rPr>
          <w:rFonts w:ascii="Times New Roman" w:hAnsi="Times New Roman"/>
          <w:sz w:val="24"/>
        </w:rPr>
        <w:t xml:space="preserve">referred to the uncertainties in the CGK as to rates and the sequence and timing </w:t>
      </w:r>
      <w:r w:rsidR="00E80727">
        <w:rPr>
          <w:rFonts w:ascii="Times New Roman" w:hAnsi="Times New Roman"/>
          <w:sz w:val="24"/>
        </w:rPr>
        <w:t>of degradation events.</w:t>
      </w:r>
      <w:r w:rsidR="00B42CC2">
        <w:rPr>
          <w:rFonts w:ascii="Times New Roman" w:hAnsi="Times New Roman"/>
          <w:sz w:val="24"/>
        </w:rPr>
        <w:t xml:space="preserve">  The culmination of his cross-examination, on which CureVac relied heavily</w:t>
      </w:r>
      <w:r w:rsidR="00A919F9">
        <w:rPr>
          <w:rFonts w:ascii="Times New Roman" w:hAnsi="Times New Roman"/>
          <w:sz w:val="24"/>
        </w:rPr>
        <w:t>,</w:t>
      </w:r>
      <w:r w:rsidR="00B42CC2">
        <w:rPr>
          <w:rFonts w:ascii="Times New Roman" w:hAnsi="Times New Roman"/>
          <w:sz w:val="24"/>
        </w:rPr>
        <w:t xml:space="preserve"> was in a passage at </w:t>
      </w:r>
      <w:r w:rsidR="009333CD">
        <w:rPr>
          <w:rFonts w:ascii="Times New Roman" w:hAnsi="Times New Roman"/>
          <w:sz w:val="24"/>
        </w:rPr>
        <w:t>T2/33</w:t>
      </w:r>
      <w:r w:rsidR="004C6D05">
        <w:rPr>
          <w:rFonts w:ascii="Times New Roman" w:hAnsi="Times New Roman"/>
          <w:sz w:val="24"/>
        </w:rPr>
        <w:t>2</w:t>
      </w:r>
      <w:r w:rsidR="00DB2EF8">
        <w:rPr>
          <w:rFonts w:ascii="Times New Roman" w:hAnsi="Times New Roman"/>
          <w:sz w:val="24"/>
        </w:rPr>
        <w:t xml:space="preserve">-337.  CureVac in particular </w:t>
      </w:r>
      <w:r w:rsidR="007317FA">
        <w:rPr>
          <w:rFonts w:ascii="Times New Roman" w:hAnsi="Times New Roman"/>
          <w:sz w:val="24"/>
        </w:rPr>
        <w:t>quoted the following passage at 337</w:t>
      </w:r>
      <w:r w:rsidR="0067008C">
        <w:rPr>
          <w:rFonts w:ascii="Times New Roman" w:hAnsi="Times New Roman"/>
          <w:sz w:val="24"/>
          <w:vertAlign w:val="subscript"/>
        </w:rPr>
        <w:t>1</w:t>
      </w:r>
      <w:r w:rsidR="00034E9D">
        <w:rPr>
          <w:rFonts w:ascii="Times New Roman" w:hAnsi="Times New Roman"/>
          <w:sz w:val="24"/>
          <w:vertAlign w:val="subscript"/>
        </w:rPr>
        <w:t>1-1</w:t>
      </w:r>
      <w:r w:rsidR="007317FA" w:rsidRPr="007317FA">
        <w:rPr>
          <w:rFonts w:ascii="Times New Roman" w:hAnsi="Times New Roman"/>
          <w:sz w:val="24"/>
          <w:vertAlign w:val="subscript"/>
        </w:rPr>
        <w:t>6</w:t>
      </w:r>
      <w:r w:rsidR="009F4518">
        <w:rPr>
          <w:rFonts w:ascii="Times New Roman" w:hAnsi="Times New Roman"/>
          <w:sz w:val="24"/>
        </w:rPr>
        <w:t xml:space="preserve"> (it should be noted that these</w:t>
      </w:r>
      <w:r w:rsidR="00D917B8">
        <w:rPr>
          <w:rFonts w:ascii="Times New Roman" w:hAnsi="Times New Roman"/>
          <w:sz w:val="24"/>
        </w:rPr>
        <w:t xml:space="preserve"> and other</w:t>
      </w:r>
      <w:r w:rsidR="009F4518">
        <w:rPr>
          <w:rFonts w:ascii="Times New Roman" w:hAnsi="Times New Roman"/>
          <w:sz w:val="24"/>
        </w:rPr>
        <w:t xml:space="preserve"> transcript references have changed slightly from those in the transcripts as provided to me </w:t>
      </w:r>
      <w:r w:rsidR="009F4518">
        <w:rPr>
          <w:rFonts w:ascii="Times New Roman" w:hAnsi="Times New Roman"/>
          <w:sz w:val="24"/>
        </w:rPr>
        <w:lastRenderedPageBreak/>
        <w:t xml:space="preserve">during the trial because the parties agreed some typographical </w:t>
      </w:r>
      <w:r w:rsidR="001B043B">
        <w:rPr>
          <w:rFonts w:ascii="Times New Roman" w:hAnsi="Times New Roman"/>
          <w:sz w:val="24"/>
        </w:rPr>
        <w:t>changes, but nothing turns on this):</w:t>
      </w:r>
    </w:p>
    <w:p w14:paraId="25B896B5" w14:textId="027054EF" w:rsidR="00500F86" w:rsidRPr="00500F86" w:rsidRDefault="00500F86" w:rsidP="008B2C9C">
      <w:pPr>
        <w:pStyle w:val="NumberedText"/>
        <w:numPr>
          <w:ilvl w:val="0"/>
          <w:numId w:val="0"/>
        </w:numPr>
        <w:spacing w:after="240"/>
        <w:ind w:left="851" w:right="261"/>
        <w:rPr>
          <w:rFonts w:ascii="Times New Roman" w:hAnsi="Times New Roman"/>
          <w:sz w:val="24"/>
        </w:rPr>
      </w:pPr>
      <w:r w:rsidRPr="00500F86">
        <w:rPr>
          <w:rFonts w:ascii="Times New Roman" w:hAnsi="Times New Roman"/>
          <w:sz w:val="24"/>
        </w:rPr>
        <w:t>Q.  Yes.  The hypothesis that we have just discussed in relation to my notional construct, that hypothesis would also be</w:t>
      </w:r>
      <w:r>
        <w:rPr>
          <w:rFonts w:ascii="Times New Roman" w:hAnsi="Times New Roman"/>
          <w:sz w:val="24"/>
        </w:rPr>
        <w:t xml:space="preserve"> </w:t>
      </w:r>
      <w:r w:rsidRPr="00500F86">
        <w:rPr>
          <w:rFonts w:ascii="Times New Roman" w:hAnsi="Times New Roman"/>
          <w:sz w:val="24"/>
        </w:rPr>
        <w:t>thought to be plausible to a greater or lesser extent in respect of the range of Split Poly(A) configurations which are</w:t>
      </w:r>
      <w:r>
        <w:rPr>
          <w:rFonts w:ascii="Times New Roman" w:hAnsi="Times New Roman"/>
          <w:sz w:val="24"/>
        </w:rPr>
        <w:t xml:space="preserve"> </w:t>
      </w:r>
      <w:r w:rsidRPr="00500F86">
        <w:rPr>
          <w:rFonts w:ascii="Times New Roman" w:hAnsi="Times New Roman"/>
          <w:sz w:val="24"/>
        </w:rPr>
        <w:t>within claim 1?</w:t>
      </w:r>
    </w:p>
    <w:p w14:paraId="3D262C51" w14:textId="6C04D0A1" w:rsidR="007317FA" w:rsidRPr="00500F86" w:rsidRDefault="00500F86" w:rsidP="008B2C9C">
      <w:pPr>
        <w:pStyle w:val="NumberedText"/>
        <w:numPr>
          <w:ilvl w:val="0"/>
          <w:numId w:val="0"/>
        </w:numPr>
        <w:spacing w:after="240"/>
        <w:ind w:left="851" w:right="261"/>
        <w:rPr>
          <w:rFonts w:ascii="Times New Roman" w:hAnsi="Times New Roman"/>
          <w:sz w:val="24"/>
        </w:rPr>
      </w:pPr>
      <w:r w:rsidRPr="00500F86">
        <w:rPr>
          <w:rFonts w:ascii="Times New Roman" w:hAnsi="Times New Roman"/>
          <w:sz w:val="24"/>
        </w:rPr>
        <w:t>A.  Yes.  Yes, sir.</w:t>
      </w:r>
    </w:p>
    <w:p w14:paraId="67CC6F08" w14:textId="61A1A5DC" w:rsidR="007317FA" w:rsidRDefault="006B7885" w:rsidP="00F125B5">
      <w:pPr>
        <w:pStyle w:val="NumberedText"/>
        <w:spacing w:after="240"/>
        <w:rPr>
          <w:rFonts w:ascii="Times New Roman" w:hAnsi="Times New Roman"/>
          <w:sz w:val="24"/>
        </w:rPr>
      </w:pPr>
      <w:r>
        <w:rPr>
          <w:rFonts w:ascii="Times New Roman" w:hAnsi="Times New Roman"/>
          <w:sz w:val="24"/>
        </w:rPr>
        <w:t>While this sound</w:t>
      </w:r>
      <w:r w:rsidR="00D754D5">
        <w:rPr>
          <w:rFonts w:ascii="Times New Roman" w:hAnsi="Times New Roman"/>
          <w:sz w:val="24"/>
        </w:rPr>
        <w:t xml:space="preserve">s very useful </w:t>
      </w:r>
      <w:r w:rsidR="009F71CD">
        <w:rPr>
          <w:rFonts w:ascii="Times New Roman" w:hAnsi="Times New Roman"/>
          <w:sz w:val="24"/>
        </w:rPr>
        <w:t xml:space="preserve">to CureVac </w:t>
      </w:r>
      <w:r w:rsidR="00D754D5">
        <w:rPr>
          <w:rFonts w:ascii="Times New Roman" w:hAnsi="Times New Roman"/>
          <w:sz w:val="24"/>
        </w:rPr>
        <w:t>in isolation</w:t>
      </w:r>
      <w:r w:rsidR="009F71CD">
        <w:rPr>
          <w:rFonts w:ascii="Times New Roman" w:hAnsi="Times New Roman"/>
          <w:sz w:val="24"/>
        </w:rPr>
        <w:t>, I think it has to be assessed in the full context:</w:t>
      </w:r>
    </w:p>
    <w:p w14:paraId="62345D23" w14:textId="1B862C7A" w:rsidR="009F71CD" w:rsidRDefault="009F71CD" w:rsidP="009F71CD">
      <w:pPr>
        <w:pStyle w:val="NumberedText"/>
        <w:numPr>
          <w:ilvl w:val="1"/>
          <w:numId w:val="12"/>
        </w:numPr>
        <w:spacing w:after="240"/>
        <w:rPr>
          <w:rFonts w:ascii="Times New Roman" w:hAnsi="Times New Roman"/>
          <w:sz w:val="24"/>
        </w:rPr>
      </w:pPr>
      <w:r>
        <w:rPr>
          <w:rFonts w:ascii="Times New Roman" w:hAnsi="Times New Roman"/>
          <w:sz w:val="24"/>
        </w:rPr>
        <w:t>I did not think it was very clear at the time what precisely the hypothesis was.</w:t>
      </w:r>
    </w:p>
    <w:p w14:paraId="1037DF9E" w14:textId="35E255AA" w:rsidR="009F71CD" w:rsidRDefault="009F71CD" w:rsidP="009F71CD">
      <w:pPr>
        <w:pStyle w:val="NumberedText"/>
        <w:numPr>
          <w:ilvl w:val="1"/>
          <w:numId w:val="12"/>
        </w:numPr>
        <w:spacing w:after="240"/>
        <w:rPr>
          <w:rFonts w:ascii="Times New Roman" w:hAnsi="Times New Roman"/>
          <w:sz w:val="24"/>
        </w:rPr>
      </w:pPr>
      <w:r>
        <w:rPr>
          <w:rFonts w:ascii="Times New Roman" w:hAnsi="Times New Roman"/>
          <w:sz w:val="24"/>
        </w:rPr>
        <w:t xml:space="preserve">The hypothesis was certainly similar to Prof Ashe’s various theories, but as I have explained he later </w:t>
      </w:r>
      <w:r w:rsidR="00A2711C">
        <w:rPr>
          <w:rFonts w:ascii="Times New Roman" w:hAnsi="Times New Roman"/>
          <w:sz w:val="24"/>
        </w:rPr>
        <w:t>(</w:t>
      </w:r>
      <w:r w:rsidR="003D77A4">
        <w:rPr>
          <w:rFonts w:ascii="Times New Roman" w:hAnsi="Times New Roman"/>
          <w:sz w:val="24"/>
        </w:rPr>
        <w:t xml:space="preserve">Prof Richter’s </w:t>
      </w:r>
      <w:r w:rsidR="00A2711C">
        <w:rPr>
          <w:rFonts w:ascii="Times New Roman" w:hAnsi="Times New Roman"/>
          <w:sz w:val="24"/>
        </w:rPr>
        <w:t xml:space="preserve">oral </w:t>
      </w:r>
      <w:r w:rsidR="003D77A4">
        <w:rPr>
          <w:rFonts w:ascii="Times New Roman" w:hAnsi="Times New Roman"/>
          <w:sz w:val="24"/>
        </w:rPr>
        <w:t>evidence</w:t>
      </w:r>
      <w:r w:rsidR="00A2711C">
        <w:rPr>
          <w:rFonts w:ascii="Times New Roman" w:hAnsi="Times New Roman"/>
          <w:sz w:val="24"/>
        </w:rPr>
        <w:t xml:space="preserve"> concluded before his</w:t>
      </w:r>
      <w:r w:rsidR="003D77A4">
        <w:rPr>
          <w:rFonts w:ascii="Times New Roman" w:hAnsi="Times New Roman"/>
          <w:sz w:val="24"/>
        </w:rPr>
        <w:t xml:space="preserve">) </w:t>
      </w:r>
      <w:r>
        <w:rPr>
          <w:rFonts w:ascii="Times New Roman" w:hAnsi="Times New Roman"/>
          <w:sz w:val="24"/>
        </w:rPr>
        <w:t xml:space="preserve">had to retreat from the position that had been put forward in </w:t>
      </w:r>
      <w:r w:rsidR="00396EC0">
        <w:rPr>
          <w:rFonts w:ascii="Times New Roman" w:hAnsi="Times New Roman"/>
          <w:sz w:val="24"/>
        </w:rPr>
        <w:t>his written evidence.</w:t>
      </w:r>
    </w:p>
    <w:p w14:paraId="30A053B6" w14:textId="1A204029" w:rsidR="00396EC0" w:rsidRDefault="005D0620" w:rsidP="009F71CD">
      <w:pPr>
        <w:pStyle w:val="NumberedText"/>
        <w:numPr>
          <w:ilvl w:val="1"/>
          <w:numId w:val="12"/>
        </w:numPr>
        <w:spacing w:after="240"/>
        <w:rPr>
          <w:rFonts w:ascii="Times New Roman" w:hAnsi="Times New Roman"/>
          <w:sz w:val="24"/>
        </w:rPr>
      </w:pPr>
      <w:r>
        <w:rPr>
          <w:rFonts w:ascii="Times New Roman" w:hAnsi="Times New Roman"/>
          <w:sz w:val="24"/>
        </w:rPr>
        <w:t xml:space="preserve">I do not think it was </w:t>
      </w:r>
      <w:r w:rsidR="002E4CAD">
        <w:rPr>
          <w:rFonts w:ascii="Times New Roman" w:hAnsi="Times New Roman"/>
          <w:sz w:val="24"/>
        </w:rPr>
        <w:t xml:space="preserve">adequately </w:t>
      </w:r>
      <w:r>
        <w:rPr>
          <w:rFonts w:ascii="Times New Roman" w:hAnsi="Times New Roman"/>
          <w:sz w:val="24"/>
        </w:rPr>
        <w:t>borne in on Prof Richter what “the</w:t>
      </w:r>
      <w:r w:rsidR="00112475">
        <w:rPr>
          <w:rFonts w:ascii="Times New Roman" w:hAnsi="Times New Roman"/>
          <w:sz w:val="24"/>
        </w:rPr>
        <w:t xml:space="preserve"> range ... within claim 1 meant”.  For example </w:t>
      </w:r>
      <w:r w:rsidR="003667B6">
        <w:rPr>
          <w:rFonts w:ascii="Times New Roman" w:hAnsi="Times New Roman"/>
          <w:sz w:val="24"/>
        </w:rPr>
        <w:t>the effect of the functional linker was not explored.</w:t>
      </w:r>
    </w:p>
    <w:p w14:paraId="78470A98" w14:textId="782D1DA2" w:rsidR="00852768" w:rsidRDefault="00852768" w:rsidP="00852768">
      <w:pPr>
        <w:pStyle w:val="NumberedText"/>
        <w:numPr>
          <w:ilvl w:val="1"/>
          <w:numId w:val="12"/>
        </w:numPr>
        <w:spacing w:after="240"/>
        <w:rPr>
          <w:rFonts w:ascii="Times New Roman" w:hAnsi="Times New Roman"/>
          <w:sz w:val="24"/>
        </w:rPr>
      </w:pPr>
      <w:r>
        <w:rPr>
          <w:rFonts w:ascii="Times New Roman" w:hAnsi="Times New Roman"/>
          <w:sz w:val="24"/>
        </w:rPr>
        <w:t>In the passage at 33</w:t>
      </w:r>
      <w:r w:rsidR="004776D2">
        <w:rPr>
          <w:rFonts w:ascii="Times New Roman" w:hAnsi="Times New Roman"/>
          <w:sz w:val="24"/>
        </w:rPr>
        <w:t>2</w:t>
      </w:r>
      <w:r>
        <w:rPr>
          <w:rFonts w:ascii="Times New Roman" w:hAnsi="Times New Roman"/>
          <w:sz w:val="24"/>
        </w:rPr>
        <w:t>-337 from which the quote above comes, Prof Richter expressed very considerable doubts at other stages.</w:t>
      </w:r>
    </w:p>
    <w:p w14:paraId="203A5120" w14:textId="248093D2" w:rsidR="00852768" w:rsidRDefault="00852768" w:rsidP="009F71CD">
      <w:pPr>
        <w:pStyle w:val="NumberedText"/>
        <w:numPr>
          <w:ilvl w:val="1"/>
          <w:numId w:val="12"/>
        </w:numPr>
        <w:spacing w:after="240"/>
        <w:rPr>
          <w:rFonts w:ascii="Times New Roman" w:hAnsi="Times New Roman"/>
          <w:sz w:val="24"/>
        </w:rPr>
      </w:pPr>
      <w:r>
        <w:rPr>
          <w:rFonts w:ascii="Times New Roman" w:hAnsi="Times New Roman"/>
          <w:sz w:val="24"/>
        </w:rPr>
        <w:t>Similarly, following that evidence at T2/338 Prof Richter referred to</w:t>
      </w:r>
      <w:r w:rsidR="00BF1244">
        <w:rPr>
          <w:rFonts w:ascii="Times New Roman" w:hAnsi="Times New Roman"/>
          <w:sz w:val="24"/>
        </w:rPr>
        <w:t xml:space="preserve"> (emphasis added)</w:t>
      </w:r>
      <w:r>
        <w:rPr>
          <w:rFonts w:ascii="Times New Roman" w:hAnsi="Times New Roman"/>
          <w:sz w:val="24"/>
        </w:rPr>
        <w:t xml:space="preserve"> </w:t>
      </w:r>
      <w:r w:rsidR="005608ED">
        <w:rPr>
          <w:rFonts w:ascii="Times New Roman" w:hAnsi="Times New Roman"/>
          <w:sz w:val="24"/>
        </w:rPr>
        <w:t xml:space="preserve">“The biologist … </w:t>
      </w:r>
      <w:r w:rsidR="005608ED" w:rsidRPr="00BF1244">
        <w:rPr>
          <w:rFonts w:ascii="Times New Roman" w:hAnsi="Times New Roman"/>
          <w:sz w:val="24"/>
          <w:u w:val="single"/>
        </w:rPr>
        <w:t>instead of conjuring up various scenarios</w:t>
      </w:r>
      <w:r w:rsidR="007A579D" w:rsidRPr="00BF1244">
        <w:rPr>
          <w:rFonts w:ascii="Times New Roman" w:hAnsi="Times New Roman"/>
          <w:sz w:val="24"/>
          <w:u w:val="single"/>
        </w:rPr>
        <w:t xml:space="preserve"> that they fundamentally do not know </w:t>
      </w:r>
      <w:r w:rsidR="007A579D" w:rsidRPr="0054066D">
        <w:rPr>
          <w:rFonts w:ascii="Times New Roman" w:hAnsi="Times New Roman"/>
          <w:i/>
          <w:iCs/>
          <w:sz w:val="24"/>
          <w:u w:val="single"/>
        </w:rPr>
        <w:t>in vivo</w:t>
      </w:r>
      <w:r w:rsidR="007A579D">
        <w:rPr>
          <w:rFonts w:ascii="Times New Roman" w:hAnsi="Times New Roman"/>
          <w:sz w:val="24"/>
        </w:rPr>
        <w:t xml:space="preserve"> would go to the trouble of doing the experiment</w:t>
      </w:r>
      <w:r w:rsidR="00B71404">
        <w:rPr>
          <w:rFonts w:ascii="Times New Roman" w:hAnsi="Times New Roman"/>
          <w:sz w:val="24"/>
        </w:rPr>
        <w:t xml:space="preserve"> and asking how rapid the </w:t>
      </w:r>
      <w:r w:rsidR="00BE0217">
        <w:rPr>
          <w:rFonts w:ascii="Times New Roman" w:hAnsi="Times New Roman"/>
          <w:sz w:val="24"/>
        </w:rPr>
        <w:t>t</w:t>
      </w:r>
      <w:r w:rsidR="00B71404">
        <w:rPr>
          <w:rFonts w:ascii="Times New Roman" w:hAnsi="Times New Roman"/>
          <w:sz w:val="24"/>
        </w:rPr>
        <w:t>ails are removed on various RNAs and then to measure</w:t>
      </w:r>
      <w:r w:rsidR="002D4D23">
        <w:rPr>
          <w:rFonts w:ascii="Times New Roman" w:hAnsi="Times New Roman"/>
          <w:sz w:val="24"/>
        </w:rPr>
        <w:t xml:space="preserve"> the stability or relative stability of the RNAs in those various test systems.”</w:t>
      </w:r>
      <w:r w:rsidR="00BF1244">
        <w:rPr>
          <w:rFonts w:ascii="Times New Roman" w:hAnsi="Times New Roman"/>
          <w:sz w:val="24"/>
        </w:rPr>
        <w:t xml:space="preserve">  I think this has a very different flavour to the quote</w:t>
      </w:r>
      <w:r w:rsidR="00625DDE">
        <w:rPr>
          <w:rFonts w:ascii="Times New Roman" w:hAnsi="Times New Roman"/>
          <w:sz w:val="24"/>
        </w:rPr>
        <w:t>d extract</w:t>
      </w:r>
      <w:r w:rsidR="00BF1244">
        <w:rPr>
          <w:rFonts w:ascii="Times New Roman" w:hAnsi="Times New Roman"/>
          <w:sz w:val="24"/>
        </w:rPr>
        <w:t xml:space="preserve"> above.</w:t>
      </w:r>
    </w:p>
    <w:p w14:paraId="59A3B8EE" w14:textId="4971FDEF" w:rsidR="009F71CD" w:rsidRDefault="00BF1244" w:rsidP="00F125B5">
      <w:pPr>
        <w:pStyle w:val="NumberedText"/>
        <w:spacing w:after="240"/>
        <w:rPr>
          <w:rFonts w:ascii="Times New Roman" w:hAnsi="Times New Roman"/>
          <w:sz w:val="24"/>
        </w:rPr>
      </w:pPr>
      <w:r>
        <w:rPr>
          <w:rFonts w:ascii="Times New Roman" w:hAnsi="Times New Roman"/>
          <w:sz w:val="24"/>
        </w:rPr>
        <w:t xml:space="preserve">I also note that Prof Richter was not challenged on whether </w:t>
      </w:r>
      <w:r w:rsidR="00DD2BA8">
        <w:rPr>
          <w:rFonts w:ascii="Times New Roman" w:hAnsi="Times New Roman"/>
          <w:sz w:val="24"/>
        </w:rPr>
        <w:t xml:space="preserve">it could reasonably be predicted across the scope of the claim </w:t>
      </w:r>
      <w:r w:rsidR="002E4CAD">
        <w:rPr>
          <w:rFonts w:ascii="Times New Roman" w:hAnsi="Times New Roman"/>
          <w:sz w:val="24"/>
        </w:rPr>
        <w:t xml:space="preserve">that a slowing in degradation </w:t>
      </w:r>
      <w:r w:rsidR="00EF7B1B">
        <w:rPr>
          <w:rFonts w:ascii="Times New Roman" w:hAnsi="Times New Roman"/>
          <w:sz w:val="24"/>
        </w:rPr>
        <w:t>of the kind being postulate</w:t>
      </w:r>
      <w:r w:rsidR="00A82411">
        <w:rPr>
          <w:rFonts w:ascii="Times New Roman" w:hAnsi="Times New Roman"/>
          <w:sz w:val="24"/>
        </w:rPr>
        <w:t>d</w:t>
      </w:r>
      <w:r w:rsidR="00EF7B1B">
        <w:rPr>
          <w:rFonts w:ascii="Times New Roman" w:hAnsi="Times New Roman"/>
          <w:sz w:val="24"/>
        </w:rPr>
        <w:t xml:space="preserve"> </w:t>
      </w:r>
      <w:r w:rsidR="002E4CAD">
        <w:rPr>
          <w:rFonts w:ascii="Times New Roman" w:hAnsi="Times New Roman"/>
          <w:sz w:val="24"/>
        </w:rPr>
        <w:t>would</w:t>
      </w:r>
      <w:r w:rsidR="00EF7B1B">
        <w:rPr>
          <w:rFonts w:ascii="Times New Roman" w:hAnsi="Times New Roman"/>
          <w:sz w:val="24"/>
        </w:rPr>
        <w:t xml:space="preserve"> manifest in an </w:t>
      </w:r>
      <w:r w:rsidR="009C5807">
        <w:rPr>
          <w:rFonts w:ascii="Times New Roman" w:hAnsi="Times New Roman"/>
          <w:sz w:val="24"/>
        </w:rPr>
        <w:t>increase in expression.  This is not just an academic point: the agreed CGK was that a</w:t>
      </w:r>
      <w:r w:rsidR="00FA0236">
        <w:rPr>
          <w:rFonts w:ascii="Times New Roman" w:hAnsi="Times New Roman"/>
          <w:sz w:val="24"/>
        </w:rPr>
        <w:t xml:space="preserve"> change in degradation might not be reflected in a change in expression.</w:t>
      </w:r>
    </w:p>
    <w:p w14:paraId="52A59849" w14:textId="3A5A1AA8" w:rsidR="00FA0236" w:rsidRDefault="00627544" w:rsidP="00F125B5">
      <w:pPr>
        <w:pStyle w:val="NumberedText"/>
        <w:spacing w:after="240"/>
        <w:rPr>
          <w:rFonts w:ascii="Times New Roman" w:hAnsi="Times New Roman"/>
          <w:sz w:val="24"/>
        </w:rPr>
      </w:pPr>
      <w:r>
        <w:rPr>
          <w:rFonts w:ascii="Times New Roman" w:hAnsi="Times New Roman"/>
          <w:sz w:val="24"/>
        </w:rPr>
        <w:t xml:space="preserve">My overall conclusion is that in the scenario where </w:t>
      </w:r>
      <w:r w:rsidR="0019284F">
        <w:rPr>
          <w:rFonts w:ascii="Times New Roman" w:hAnsi="Times New Roman"/>
          <w:sz w:val="24"/>
        </w:rPr>
        <w:t>F</w:t>
      </w:r>
      <w:r>
        <w:rPr>
          <w:rFonts w:ascii="Times New Roman" w:hAnsi="Times New Roman"/>
          <w:sz w:val="24"/>
        </w:rPr>
        <w:t>igure 3 of the Patent</w:t>
      </w:r>
      <w:r w:rsidR="00321E68">
        <w:rPr>
          <w:rFonts w:ascii="Times New Roman" w:hAnsi="Times New Roman"/>
          <w:sz w:val="24"/>
        </w:rPr>
        <w:t>s</w:t>
      </w:r>
      <w:r>
        <w:rPr>
          <w:rFonts w:ascii="Times New Roman" w:hAnsi="Times New Roman"/>
          <w:sz w:val="24"/>
        </w:rPr>
        <w:t xml:space="preserve"> showed an effect on expression </w:t>
      </w:r>
      <w:r w:rsidR="000E0783">
        <w:rPr>
          <w:rFonts w:ascii="Times New Roman" w:hAnsi="Times New Roman"/>
          <w:sz w:val="24"/>
        </w:rPr>
        <w:t xml:space="preserve">arising from the linker/split poly(A) (and not merely an effect from the additional As in the context of the </w:t>
      </w:r>
      <w:r w:rsidR="000A5AA0">
        <w:rPr>
          <w:rFonts w:ascii="Times New Roman" w:hAnsi="Times New Roman"/>
          <w:sz w:val="24"/>
        </w:rPr>
        <w:t xml:space="preserve">plateau and </w:t>
      </w:r>
      <w:r w:rsidR="000A5AA0">
        <w:rPr>
          <w:rFonts w:ascii="Times New Roman" w:hAnsi="Times New Roman"/>
          <w:sz w:val="24"/>
        </w:rPr>
        <w:lastRenderedPageBreak/>
        <w:t xml:space="preserve">masking) so that the skilled person had the </w:t>
      </w:r>
      <w:r w:rsidR="00EA1E4A">
        <w:rPr>
          <w:rFonts w:ascii="Times New Roman" w:hAnsi="Times New Roman"/>
          <w:sz w:val="24"/>
        </w:rPr>
        <w:t xml:space="preserve">possibility of CureVac’s </w:t>
      </w:r>
      <w:r w:rsidR="00FE112F">
        <w:rPr>
          <w:rFonts w:ascii="Times New Roman" w:hAnsi="Times New Roman"/>
          <w:sz w:val="24"/>
        </w:rPr>
        <w:t>technical contribution in mind</w:t>
      </w:r>
      <w:r w:rsidR="00393DD6">
        <w:rPr>
          <w:rFonts w:ascii="Times New Roman" w:hAnsi="Times New Roman"/>
          <w:sz w:val="24"/>
        </w:rPr>
        <w:t xml:space="preserve">, they would think that it was possible that the same effect </w:t>
      </w:r>
      <w:r w:rsidR="00393DD6" w:rsidRPr="00DC1848">
        <w:rPr>
          <w:rFonts w:ascii="Times New Roman" w:hAnsi="Times New Roman"/>
          <w:i/>
          <w:iCs/>
          <w:sz w:val="24"/>
        </w:rPr>
        <w:t>might</w:t>
      </w:r>
      <w:r w:rsidR="00393DD6">
        <w:rPr>
          <w:rFonts w:ascii="Times New Roman" w:hAnsi="Times New Roman"/>
          <w:sz w:val="24"/>
        </w:rPr>
        <w:t xml:space="preserve"> be seen with </w:t>
      </w:r>
      <w:r w:rsidR="00393DD6" w:rsidRPr="00393DD6">
        <w:rPr>
          <w:rFonts w:ascii="Times New Roman" w:hAnsi="Times New Roman"/>
          <w:i/>
          <w:iCs/>
          <w:sz w:val="24"/>
        </w:rPr>
        <w:t>some</w:t>
      </w:r>
      <w:r w:rsidR="00393DD6">
        <w:rPr>
          <w:rFonts w:ascii="Times New Roman" w:hAnsi="Times New Roman"/>
          <w:sz w:val="24"/>
        </w:rPr>
        <w:t xml:space="preserve"> other linkers.  But they would appreciate the severe limits of their understanding an</w:t>
      </w:r>
      <w:r w:rsidR="00867C43">
        <w:rPr>
          <w:rFonts w:ascii="Times New Roman" w:hAnsi="Times New Roman"/>
          <w:sz w:val="24"/>
        </w:rPr>
        <w:t xml:space="preserve">d would have no way to </w:t>
      </w:r>
      <w:r w:rsidR="00B145F2">
        <w:rPr>
          <w:rFonts w:ascii="Times New Roman" w:hAnsi="Times New Roman"/>
          <w:sz w:val="24"/>
        </w:rPr>
        <w:t>predict</w:t>
      </w:r>
      <w:r w:rsidR="00867C43">
        <w:rPr>
          <w:rFonts w:ascii="Times New Roman" w:hAnsi="Times New Roman"/>
          <w:sz w:val="24"/>
        </w:rPr>
        <w:t xml:space="preserve"> what other linkers would work</w:t>
      </w:r>
      <w:r w:rsidR="00D857FD">
        <w:rPr>
          <w:rFonts w:ascii="Times New Roman" w:hAnsi="Times New Roman"/>
          <w:sz w:val="24"/>
        </w:rPr>
        <w:t>; if they got to the stage of accepting</w:t>
      </w:r>
      <w:r w:rsidR="00BB071B">
        <w:rPr>
          <w:rFonts w:ascii="Times New Roman" w:hAnsi="Times New Roman"/>
          <w:sz w:val="24"/>
        </w:rPr>
        <w:t xml:space="preserve"> or contemplating</w:t>
      </w:r>
      <w:r w:rsidR="00D857FD">
        <w:rPr>
          <w:rFonts w:ascii="Times New Roman" w:hAnsi="Times New Roman"/>
          <w:sz w:val="24"/>
        </w:rPr>
        <w:t xml:space="preserve"> Prof Ashe’s revised and </w:t>
      </w:r>
      <w:r w:rsidR="00BB071B">
        <w:rPr>
          <w:rFonts w:ascii="Times New Roman" w:hAnsi="Times New Roman"/>
          <w:sz w:val="24"/>
        </w:rPr>
        <w:t xml:space="preserve">rather </w:t>
      </w:r>
      <w:r w:rsidR="00D857FD">
        <w:rPr>
          <w:rFonts w:ascii="Times New Roman" w:hAnsi="Times New Roman"/>
          <w:sz w:val="24"/>
        </w:rPr>
        <w:t>nebulous “roadblock” explanation</w:t>
      </w:r>
      <w:r w:rsidR="00B145F2">
        <w:rPr>
          <w:rFonts w:ascii="Times New Roman" w:hAnsi="Times New Roman"/>
          <w:sz w:val="24"/>
        </w:rPr>
        <w:t xml:space="preserve"> it would </w:t>
      </w:r>
      <w:r w:rsidR="00902067">
        <w:rPr>
          <w:rFonts w:ascii="Times New Roman" w:hAnsi="Times New Roman"/>
          <w:sz w:val="24"/>
        </w:rPr>
        <w:t>not be seen as being of universal application</w:t>
      </w:r>
      <w:r w:rsidR="00867C43">
        <w:rPr>
          <w:rFonts w:ascii="Times New Roman" w:hAnsi="Times New Roman"/>
          <w:sz w:val="24"/>
        </w:rPr>
        <w:t>.</w:t>
      </w:r>
      <w:r w:rsidR="00393DD6">
        <w:rPr>
          <w:rFonts w:ascii="Times New Roman" w:hAnsi="Times New Roman"/>
          <w:sz w:val="24"/>
        </w:rPr>
        <w:t xml:space="preserve"> </w:t>
      </w:r>
      <w:r w:rsidR="002A10A3">
        <w:rPr>
          <w:rFonts w:ascii="Times New Roman" w:hAnsi="Times New Roman"/>
          <w:sz w:val="24"/>
        </w:rPr>
        <w:t xml:space="preserve"> They would have no reason to think that the effect would be seen for everything in the </w:t>
      </w:r>
      <w:r w:rsidR="006D7D82">
        <w:rPr>
          <w:rFonts w:ascii="Times New Roman" w:hAnsi="Times New Roman"/>
          <w:sz w:val="24"/>
        </w:rPr>
        <w:t xml:space="preserve">extremely broad </w:t>
      </w:r>
      <w:r w:rsidR="00902067">
        <w:rPr>
          <w:rFonts w:ascii="Times New Roman" w:hAnsi="Times New Roman"/>
          <w:sz w:val="24"/>
        </w:rPr>
        <w:t>claims and such a conclusion would be completely speculative</w:t>
      </w:r>
      <w:r w:rsidR="006D7D82">
        <w:rPr>
          <w:rFonts w:ascii="Times New Roman" w:hAnsi="Times New Roman"/>
          <w:sz w:val="24"/>
        </w:rPr>
        <w:t>.</w:t>
      </w:r>
    </w:p>
    <w:p w14:paraId="740522A4" w14:textId="3E201931" w:rsidR="00F842B4" w:rsidRPr="006100D7" w:rsidRDefault="00262B22" w:rsidP="00F125B5">
      <w:pPr>
        <w:pStyle w:val="NumberedText"/>
        <w:spacing w:after="240"/>
        <w:rPr>
          <w:rFonts w:ascii="Times New Roman" w:hAnsi="Times New Roman"/>
          <w:sz w:val="24"/>
        </w:rPr>
      </w:pPr>
      <w:r>
        <w:rPr>
          <w:rFonts w:ascii="Times New Roman" w:hAnsi="Times New Roman"/>
          <w:sz w:val="24"/>
        </w:rPr>
        <w:t>BioNTech/Pfizer</w:t>
      </w:r>
      <w:r w:rsidR="00F842B4">
        <w:rPr>
          <w:rFonts w:ascii="Times New Roman" w:hAnsi="Times New Roman"/>
          <w:sz w:val="24"/>
        </w:rPr>
        <w:t xml:space="preserve"> submitted that even in this scenario, </w:t>
      </w:r>
      <w:r w:rsidR="00866EC7">
        <w:rPr>
          <w:rFonts w:ascii="Times New Roman" w:hAnsi="Times New Roman"/>
          <w:sz w:val="24"/>
        </w:rPr>
        <w:t xml:space="preserve">CureVac would fail because Prof Ashe’s roadblock hypothesis was based on the CGK and any contribution had to be found in the Patents: they referred to </w:t>
      </w:r>
      <w:r w:rsidR="00866EC7" w:rsidRPr="00B56795">
        <w:rPr>
          <w:rFonts w:ascii="Times New Roman" w:hAnsi="Times New Roman"/>
          <w:i/>
          <w:iCs/>
          <w:sz w:val="24"/>
        </w:rPr>
        <w:t>Warner-Lambert</w:t>
      </w:r>
      <w:r w:rsidR="00866EC7">
        <w:rPr>
          <w:rFonts w:ascii="Times New Roman" w:hAnsi="Times New Roman"/>
          <w:sz w:val="24"/>
        </w:rPr>
        <w:t xml:space="preserve"> point (7) quoted above.</w:t>
      </w:r>
      <w:r w:rsidR="00D603F5">
        <w:rPr>
          <w:rFonts w:ascii="Times New Roman" w:hAnsi="Times New Roman"/>
          <w:sz w:val="24"/>
        </w:rPr>
        <w:t xml:space="preserve">  However, </w:t>
      </w:r>
      <w:r w:rsidR="00B062E0">
        <w:rPr>
          <w:rFonts w:ascii="Times New Roman" w:hAnsi="Times New Roman"/>
          <w:sz w:val="24"/>
        </w:rPr>
        <w:t>given</w:t>
      </w:r>
      <w:r w:rsidR="00D603F5">
        <w:rPr>
          <w:rFonts w:ascii="Times New Roman" w:hAnsi="Times New Roman"/>
          <w:sz w:val="24"/>
        </w:rPr>
        <w:t xml:space="preserve"> the hypothesis I am proceeding on now</w:t>
      </w:r>
      <w:r w:rsidR="00334D11">
        <w:rPr>
          <w:rFonts w:ascii="Times New Roman" w:hAnsi="Times New Roman"/>
          <w:sz w:val="24"/>
        </w:rPr>
        <w:t xml:space="preserve"> (contrary to my main finding)</w:t>
      </w:r>
      <w:r w:rsidR="00D603F5">
        <w:rPr>
          <w:rFonts w:ascii="Times New Roman" w:hAnsi="Times New Roman"/>
          <w:sz w:val="24"/>
        </w:rPr>
        <w:t xml:space="preserve"> the Patents </w:t>
      </w:r>
      <w:r w:rsidR="00334D11">
        <w:rPr>
          <w:rFonts w:ascii="Times New Roman" w:hAnsi="Times New Roman"/>
          <w:sz w:val="24"/>
        </w:rPr>
        <w:t>would</w:t>
      </w:r>
      <w:r w:rsidR="00533FAC">
        <w:rPr>
          <w:rFonts w:ascii="Times New Roman" w:hAnsi="Times New Roman"/>
          <w:sz w:val="24"/>
        </w:rPr>
        <w:t xml:space="preserve">, via </w:t>
      </w:r>
      <w:r w:rsidR="0019284F">
        <w:rPr>
          <w:rFonts w:ascii="Times New Roman" w:hAnsi="Times New Roman"/>
          <w:sz w:val="24"/>
        </w:rPr>
        <w:t>F</w:t>
      </w:r>
      <w:r w:rsidR="00533FAC">
        <w:rPr>
          <w:rFonts w:ascii="Times New Roman" w:hAnsi="Times New Roman"/>
          <w:sz w:val="24"/>
        </w:rPr>
        <w:t>igure 3,</w:t>
      </w:r>
      <w:r w:rsidR="00334D11">
        <w:rPr>
          <w:rFonts w:ascii="Times New Roman" w:hAnsi="Times New Roman"/>
          <w:sz w:val="24"/>
        </w:rPr>
        <w:t xml:space="preserve"> </w:t>
      </w:r>
      <w:r w:rsidR="00D603F5">
        <w:rPr>
          <w:rFonts w:ascii="Times New Roman" w:hAnsi="Times New Roman"/>
          <w:sz w:val="24"/>
        </w:rPr>
        <w:t>contribute a showing for the first time that a</w:t>
      </w:r>
      <w:r w:rsidR="00334D11">
        <w:rPr>
          <w:rFonts w:ascii="Times New Roman" w:hAnsi="Times New Roman"/>
          <w:sz w:val="24"/>
        </w:rPr>
        <w:t xml:space="preserve"> split </w:t>
      </w:r>
      <w:r w:rsidR="00D603F5">
        <w:rPr>
          <w:rFonts w:ascii="Times New Roman" w:hAnsi="Times New Roman"/>
          <w:sz w:val="24"/>
        </w:rPr>
        <w:t xml:space="preserve">poly(A) tail </w:t>
      </w:r>
      <w:r w:rsidR="00176EDD">
        <w:rPr>
          <w:rFonts w:ascii="Times New Roman" w:hAnsi="Times New Roman"/>
          <w:sz w:val="24"/>
        </w:rPr>
        <w:t xml:space="preserve">can </w:t>
      </w:r>
      <w:r w:rsidR="00334D11">
        <w:rPr>
          <w:rFonts w:ascii="Times New Roman" w:hAnsi="Times New Roman"/>
          <w:sz w:val="24"/>
        </w:rPr>
        <w:t>improve expression</w:t>
      </w:r>
      <w:r w:rsidR="00533FAC">
        <w:rPr>
          <w:rFonts w:ascii="Times New Roman" w:hAnsi="Times New Roman"/>
          <w:sz w:val="24"/>
        </w:rPr>
        <w:t xml:space="preserve">.  It must also be possible, I think, that a patent may be </w:t>
      </w:r>
      <w:r w:rsidR="00602085">
        <w:rPr>
          <w:rFonts w:ascii="Times New Roman" w:hAnsi="Times New Roman"/>
          <w:sz w:val="24"/>
        </w:rPr>
        <w:t xml:space="preserve">adequately </w:t>
      </w:r>
      <w:r w:rsidR="00533FAC">
        <w:rPr>
          <w:rFonts w:ascii="Times New Roman" w:hAnsi="Times New Roman"/>
          <w:sz w:val="24"/>
        </w:rPr>
        <w:t xml:space="preserve">plausible if it presents a brand new idea for the first time which, </w:t>
      </w:r>
      <w:r w:rsidR="00602085">
        <w:rPr>
          <w:rFonts w:ascii="Times New Roman" w:hAnsi="Times New Roman"/>
          <w:sz w:val="24"/>
        </w:rPr>
        <w:t>once articulated, the skilled person would understand would work purely from the CGK</w:t>
      </w:r>
      <w:r w:rsidR="009B3AFE">
        <w:rPr>
          <w:rFonts w:ascii="Times New Roman" w:hAnsi="Times New Roman"/>
          <w:sz w:val="24"/>
        </w:rPr>
        <w:t xml:space="preserve">.  I expect that is a lot more likely in the mechanical field than in life sciences </w:t>
      </w:r>
      <w:r w:rsidR="00E74BBA">
        <w:rPr>
          <w:rFonts w:ascii="Times New Roman" w:hAnsi="Times New Roman"/>
          <w:sz w:val="24"/>
        </w:rPr>
        <w:t>and especially second medical uses, which is what the Supreme Court were considering</w:t>
      </w:r>
      <w:r w:rsidR="00E3608C">
        <w:rPr>
          <w:rFonts w:ascii="Times New Roman" w:hAnsi="Times New Roman"/>
          <w:sz w:val="24"/>
        </w:rPr>
        <w:t xml:space="preserve"> at (7)</w:t>
      </w:r>
      <w:r w:rsidR="00E74BBA">
        <w:rPr>
          <w:rFonts w:ascii="Times New Roman" w:hAnsi="Times New Roman"/>
          <w:sz w:val="24"/>
        </w:rPr>
        <w:t>.</w:t>
      </w:r>
      <w:r w:rsidR="00E3608C">
        <w:rPr>
          <w:rFonts w:ascii="Times New Roman" w:hAnsi="Times New Roman"/>
          <w:sz w:val="24"/>
        </w:rPr>
        <w:t xml:space="preserve">  In any event, such a scenario is miles from the present case.</w:t>
      </w:r>
    </w:p>
    <w:p w14:paraId="2E458B9D" w14:textId="39396FB3" w:rsidR="00757CE1" w:rsidRPr="006100D7" w:rsidRDefault="005E6B1D" w:rsidP="00F125B5">
      <w:pPr>
        <w:pStyle w:val="Kop2"/>
        <w:spacing w:line="288" w:lineRule="auto"/>
      </w:pPr>
      <w:bookmarkStart w:id="44" w:name="_Toc179189785"/>
      <w:r w:rsidRPr="006100D7">
        <w:t>Sufficiency in Fact</w:t>
      </w:r>
      <w:bookmarkEnd w:id="44"/>
      <w:r w:rsidRPr="006100D7">
        <w:t xml:space="preserve"> </w:t>
      </w:r>
    </w:p>
    <w:p w14:paraId="63399C88" w14:textId="48FB4338" w:rsidR="00DF4A81" w:rsidRPr="006100D7" w:rsidRDefault="00B4390A" w:rsidP="00F125B5">
      <w:pPr>
        <w:pStyle w:val="NumberedText"/>
        <w:spacing w:after="240"/>
        <w:rPr>
          <w:rFonts w:ascii="Times New Roman" w:hAnsi="Times New Roman"/>
          <w:sz w:val="24"/>
        </w:rPr>
      </w:pPr>
      <w:r w:rsidRPr="006100D7">
        <w:rPr>
          <w:rFonts w:ascii="Times New Roman" w:hAnsi="Times New Roman"/>
          <w:sz w:val="24"/>
        </w:rPr>
        <w:t xml:space="preserve">BioNTech/Pfizer submit that </w:t>
      </w:r>
      <w:r w:rsidR="00AC3726" w:rsidRPr="006100D7">
        <w:rPr>
          <w:rFonts w:ascii="Times New Roman" w:hAnsi="Times New Roman"/>
          <w:sz w:val="24"/>
        </w:rPr>
        <w:t xml:space="preserve">even if the alleged technical contribution </w:t>
      </w:r>
      <w:r w:rsidR="007B5B20">
        <w:rPr>
          <w:rFonts w:ascii="Times New Roman" w:hAnsi="Times New Roman"/>
          <w:sz w:val="24"/>
        </w:rPr>
        <w:t>were</w:t>
      </w:r>
      <w:r w:rsidR="00AC3726" w:rsidRPr="006100D7">
        <w:rPr>
          <w:rFonts w:ascii="Times New Roman" w:hAnsi="Times New Roman"/>
          <w:sz w:val="24"/>
        </w:rPr>
        <w:t xml:space="preserve"> found to be plausible, the Patents are invalid because the effects relied on by CureVac are not in fact possessed by substantially all mRNAs covered by the claims. </w:t>
      </w:r>
    </w:p>
    <w:p w14:paraId="74B6170B" w14:textId="3C6583B7" w:rsidR="00E03380" w:rsidRPr="006100D7" w:rsidRDefault="00E03380" w:rsidP="00F125B5">
      <w:pPr>
        <w:pStyle w:val="NumberedText"/>
        <w:spacing w:after="240"/>
        <w:rPr>
          <w:rFonts w:ascii="Times New Roman" w:hAnsi="Times New Roman"/>
          <w:sz w:val="24"/>
        </w:rPr>
      </w:pPr>
      <w:r w:rsidRPr="006100D7">
        <w:rPr>
          <w:rFonts w:ascii="Times New Roman" w:hAnsi="Times New Roman"/>
          <w:sz w:val="24"/>
        </w:rPr>
        <w:t xml:space="preserve">Two </w:t>
      </w:r>
      <w:r w:rsidR="00314997">
        <w:rPr>
          <w:rFonts w:ascii="Times New Roman" w:hAnsi="Times New Roman"/>
          <w:sz w:val="24"/>
        </w:rPr>
        <w:t xml:space="preserve">main </w:t>
      </w:r>
      <w:r w:rsidRPr="006100D7">
        <w:rPr>
          <w:rFonts w:ascii="Times New Roman" w:hAnsi="Times New Roman"/>
          <w:sz w:val="24"/>
        </w:rPr>
        <w:t xml:space="preserve">sources of evidence are relied upon in relation to sufficiency in fact: litigation experiments and </w:t>
      </w:r>
      <w:r w:rsidR="00436FEC">
        <w:rPr>
          <w:rFonts w:ascii="Times New Roman" w:hAnsi="Times New Roman"/>
          <w:sz w:val="24"/>
        </w:rPr>
        <w:t>CEA Notice</w:t>
      </w:r>
      <w:r w:rsidR="00D84C36" w:rsidRPr="006100D7">
        <w:rPr>
          <w:rFonts w:ascii="Times New Roman" w:hAnsi="Times New Roman"/>
          <w:sz w:val="24"/>
        </w:rPr>
        <w:t xml:space="preserve"> documents. </w:t>
      </w:r>
    </w:p>
    <w:p w14:paraId="48EC17F4" w14:textId="4EE95FFE" w:rsidR="00D84C36" w:rsidRPr="006100D7" w:rsidRDefault="00D84C36" w:rsidP="00F125B5">
      <w:pPr>
        <w:pStyle w:val="NumberedText"/>
        <w:spacing w:after="240"/>
        <w:rPr>
          <w:rFonts w:ascii="Times New Roman" w:hAnsi="Times New Roman"/>
          <w:sz w:val="24"/>
        </w:rPr>
      </w:pPr>
      <w:r w:rsidRPr="006100D7">
        <w:rPr>
          <w:rFonts w:ascii="Times New Roman" w:hAnsi="Times New Roman"/>
          <w:sz w:val="24"/>
        </w:rPr>
        <w:t>Litigation experiments were conducted by both parties and there are three sets of experiments in total:</w:t>
      </w:r>
    </w:p>
    <w:p w14:paraId="55D3195C" w14:textId="3B2DA271" w:rsidR="00876521" w:rsidRPr="006100D7" w:rsidRDefault="00876521" w:rsidP="008639DD">
      <w:pPr>
        <w:pStyle w:val="NumberedText"/>
        <w:numPr>
          <w:ilvl w:val="0"/>
          <w:numId w:val="18"/>
        </w:numPr>
        <w:spacing w:after="240"/>
        <w:rPr>
          <w:rFonts w:ascii="Times New Roman" w:hAnsi="Times New Roman"/>
          <w:sz w:val="24"/>
        </w:rPr>
      </w:pPr>
      <w:r w:rsidRPr="006100D7">
        <w:rPr>
          <w:rFonts w:ascii="Times New Roman" w:hAnsi="Times New Roman"/>
          <w:sz w:val="24"/>
        </w:rPr>
        <w:t xml:space="preserve">The “BNT Notice”: an </w:t>
      </w:r>
      <w:r w:rsidRPr="006100D7">
        <w:rPr>
          <w:rFonts w:ascii="Times New Roman" w:hAnsi="Times New Roman"/>
          <w:i/>
          <w:iCs/>
          <w:sz w:val="24"/>
        </w:rPr>
        <w:t xml:space="preserve">in vitro </w:t>
      </w:r>
      <w:r w:rsidRPr="006100D7">
        <w:rPr>
          <w:rFonts w:ascii="Times New Roman" w:hAnsi="Times New Roman"/>
          <w:sz w:val="24"/>
        </w:rPr>
        <w:t xml:space="preserve">expression study using a luciferase reporter. CureVac admitted the facts sought to be established by this study; </w:t>
      </w:r>
    </w:p>
    <w:p w14:paraId="1E80BDF5" w14:textId="46C326B1" w:rsidR="00876521" w:rsidRPr="006100D7" w:rsidRDefault="00876521" w:rsidP="008639DD">
      <w:pPr>
        <w:pStyle w:val="NumberedText"/>
        <w:numPr>
          <w:ilvl w:val="0"/>
          <w:numId w:val="18"/>
        </w:numPr>
        <w:spacing w:after="240"/>
        <w:rPr>
          <w:rFonts w:ascii="Times New Roman" w:hAnsi="Times New Roman"/>
          <w:sz w:val="24"/>
        </w:rPr>
      </w:pPr>
      <w:r w:rsidRPr="006100D7">
        <w:rPr>
          <w:rFonts w:ascii="Times New Roman" w:hAnsi="Times New Roman"/>
          <w:sz w:val="24"/>
        </w:rPr>
        <w:t xml:space="preserve">The “BNT Report”: an </w:t>
      </w:r>
      <w:r w:rsidRPr="006100D7">
        <w:rPr>
          <w:rFonts w:ascii="Times New Roman" w:hAnsi="Times New Roman"/>
          <w:i/>
          <w:iCs/>
          <w:sz w:val="24"/>
        </w:rPr>
        <w:t xml:space="preserve">in vivo </w:t>
      </w:r>
      <w:r w:rsidRPr="006100D7">
        <w:rPr>
          <w:rFonts w:ascii="Times New Roman" w:hAnsi="Times New Roman"/>
          <w:sz w:val="24"/>
        </w:rPr>
        <w:t>expression study using a luciferase reporter, for which there were witnessed repeats</w:t>
      </w:r>
      <w:r>
        <w:rPr>
          <w:rFonts w:ascii="Times New Roman" w:hAnsi="Times New Roman"/>
          <w:sz w:val="24"/>
        </w:rPr>
        <w:t>; and</w:t>
      </w:r>
      <w:r w:rsidRPr="006100D7">
        <w:rPr>
          <w:rFonts w:ascii="Times New Roman" w:hAnsi="Times New Roman"/>
          <w:sz w:val="24"/>
        </w:rPr>
        <w:t xml:space="preserve"> </w:t>
      </w:r>
    </w:p>
    <w:p w14:paraId="4737C2A9" w14:textId="4991CE51" w:rsidR="00E96057" w:rsidRPr="006100D7" w:rsidRDefault="00E96057" w:rsidP="008639DD">
      <w:pPr>
        <w:pStyle w:val="NumberedText"/>
        <w:numPr>
          <w:ilvl w:val="0"/>
          <w:numId w:val="18"/>
        </w:numPr>
        <w:spacing w:after="240"/>
        <w:rPr>
          <w:rFonts w:ascii="Times New Roman" w:hAnsi="Times New Roman"/>
          <w:sz w:val="24"/>
        </w:rPr>
      </w:pPr>
      <w:r w:rsidRPr="006100D7">
        <w:rPr>
          <w:rFonts w:ascii="Times New Roman" w:hAnsi="Times New Roman"/>
          <w:sz w:val="24"/>
        </w:rPr>
        <w:lastRenderedPageBreak/>
        <w:t xml:space="preserve">The “CureVac Report”: </w:t>
      </w:r>
      <w:r w:rsidRPr="006100D7">
        <w:rPr>
          <w:rFonts w:ascii="Times New Roman" w:hAnsi="Times New Roman"/>
          <w:i/>
          <w:iCs/>
          <w:sz w:val="24"/>
        </w:rPr>
        <w:t xml:space="preserve">in vivo </w:t>
      </w:r>
      <w:r w:rsidRPr="006100D7">
        <w:rPr>
          <w:rFonts w:ascii="Times New Roman" w:hAnsi="Times New Roman"/>
          <w:sz w:val="24"/>
        </w:rPr>
        <w:t>expression studies using constructs encoding the Covid-19 spike protein and a luciferase report</w:t>
      </w:r>
      <w:r w:rsidR="00314997">
        <w:rPr>
          <w:rFonts w:ascii="Times New Roman" w:hAnsi="Times New Roman"/>
          <w:sz w:val="24"/>
        </w:rPr>
        <w:t>er</w:t>
      </w:r>
      <w:r w:rsidRPr="006100D7">
        <w:rPr>
          <w:rFonts w:ascii="Times New Roman" w:hAnsi="Times New Roman"/>
          <w:sz w:val="24"/>
        </w:rPr>
        <w:t>, for which there were witnessed repeats</w:t>
      </w:r>
      <w:r w:rsidR="00876521">
        <w:rPr>
          <w:rFonts w:ascii="Times New Roman" w:hAnsi="Times New Roman"/>
          <w:sz w:val="24"/>
        </w:rPr>
        <w:t xml:space="preserve">. </w:t>
      </w:r>
    </w:p>
    <w:p w14:paraId="48CB1B18" w14:textId="2B7FB7AD" w:rsidR="00E96057" w:rsidRPr="006100D7" w:rsidRDefault="002367A2" w:rsidP="00F125B5">
      <w:pPr>
        <w:pStyle w:val="NumberedText"/>
        <w:spacing w:after="240"/>
        <w:rPr>
          <w:rFonts w:ascii="Times New Roman" w:hAnsi="Times New Roman"/>
          <w:sz w:val="24"/>
        </w:rPr>
      </w:pPr>
      <w:r w:rsidRPr="006100D7">
        <w:rPr>
          <w:rFonts w:ascii="Times New Roman" w:hAnsi="Times New Roman"/>
          <w:sz w:val="24"/>
        </w:rPr>
        <w:t xml:space="preserve">The </w:t>
      </w:r>
      <w:r w:rsidR="00436FEC">
        <w:rPr>
          <w:rFonts w:ascii="Times New Roman" w:hAnsi="Times New Roman"/>
          <w:sz w:val="24"/>
        </w:rPr>
        <w:t>CEA Notice</w:t>
      </w:r>
      <w:r w:rsidRPr="006100D7">
        <w:rPr>
          <w:rFonts w:ascii="Times New Roman" w:hAnsi="Times New Roman"/>
          <w:sz w:val="24"/>
        </w:rPr>
        <w:t xml:space="preserve"> documents relate to in-house experiments performed by both BioNTech and CureVac outside of this litigation. </w:t>
      </w:r>
      <w:r w:rsidR="00876521">
        <w:rPr>
          <w:rFonts w:ascii="Times New Roman" w:hAnsi="Times New Roman"/>
          <w:sz w:val="24"/>
        </w:rPr>
        <w:t xml:space="preserve"> </w:t>
      </w:r>
      <w:r w:rsidRPr="006100D7">
        <w:rPr>
          <w:rFonts w:ascii="Times New Roman" w:hAnsi="Times New Roman"/>
          <w:sz w:val="24"/>
        </w:rPr>
        <w:t xml:space="preserve">They </w:t>
      </w:r>
      <w:r w:rsidR="009D340A" w:rsidRPr="006100D7">
        <w:rPr>
          <w:rFonts w:ascii="Times New Roman" w:hAnsi="Times New Roman"/>
          <w:sz w:val="24"/>
        </w:rPr>
        <w:t xml:space="preserve">use mRNAs both with and without split poly(A)s. </w:t>
      </w:r>
      <w:r w:rsidR="00D018AF">
        <w:rPr>
          <w:rFonts w:ascii="Times New Roman" w:hAnsi="Times New Roman"/>
          <w:sz w:val="24"/>
        </w:rPr>
        <w:t xml:space="preserve"> In a limited number of instances the mRNAs used were not within the claims of the Patents because of the lengths of the poly(A) sequences</w:t>
      </w:r>
      <w:r w:rsidR="005435C0">
        <w:rPr>
          <w:rFonts w:ascii="Times New Roman" w:hAnsi="Times New Roman"/>
          <w:sz w:val="24"/>
        </w:rPr>
        <w:t>.  That does not necessarily mean that conclusions about things within the claims cannot be drawn from them provided appropriate care and thought is applied, which is what I have aimed to do.  The significance of those situations is modest in any event and they are not essential to any of my conclusions</w:t>
      </w:r>
      <w:r w:rsidR="003B30D9">
        <w:rPr>
          <w:rFonts w:ascii="Times New Roman" w:hAnsi="Times New Roman"/>
          <w:sz w:val="24"/>
        </w:rPr>
        <w:t>.</w:t>
      </w:r>
    </w:p>
    <w:p w14:paraId="23846B5E" w14:textId="4548D296" w:rsidR="004F2E07" w:rsidRPr="006100D7" w:rsidRDefault="00F52C82" w:rsidP="00F125B5">
      <w:pPr>
        <w:pStyle w:val="NumberedText"/>
        <w:spacing w:after="240"/>
        <w:rPr>
          <w:rFonts w:ascii="Times New Roman" w:hAnsi="Times New Roman"/>
          <w:sz w:val="24"/>
        </w:rPr>
      </w:pPr>
      <w:r>
        <w:rPr>
          <w:rFonts w:ascii="Times New Roman" w:hAnsi="Times New Roman"/>
          <w:sz w:val="24"/>
        </w:rPr>
        <w:t>At a high level</w:t>
      </w:r>
      <w:r w:rsidR="004F2E07" w:rsidRPr="006100D7">
        <w:rPr>
          <w:rFonts w:ascii="Times New Roman" w:hAnsi="Times New Roman"/>
          <w:sz w:val="24"/>
        </w:rPr>
        <w:t xml:space="preserve"> the experiments</w:t>
      </w:r>
      <w:r>
        <w:rPr>
          <w:rFonts w:ascii="Times New Roman" w:hAnsi="Times New Roman"/>
          <w:sz w:val="24"/>
        </w:rPr>
        <w:t xml:space="preserve"> can be </w:t>
      </w:r>
      <w:r w:rsidR="00C74933">
        <w:rPr>
          <w:rFonts w:ascii="Times New Roman" w:hAnsi="Times New Roman"/>
          <w:sz w:val="24"/>
        </w:rPr>
        <w:t>summarised</w:t>
      </w:r>
      <w:r w:rsidR="004F2E07" w:rsidRPr="006100D7">
        <w:rPr>
          <w:rFonts w:ascii="Times New Roman" w:hAnsi="Times New Roman"/>
          <w:sz w:val="24"/>
        </w:rPr>
        <w:t xml:space="preserve"> as follows: </w:t>
      </w:r>
    </w:p>
    <w:p w14:paraId="4956FF12" w14:textId="416CB750" w:rsidR="00963D4D" w:rsidRPr="006100D7" w:rsidRDefault="00963D4D" w:rsidP="00F125B5">
      <w:pPr>
        <w:pStyle w:val="2Para"/>
        <w:numPr>
          <w:ilvl w:val="1"/>
          <w:numId w:val="12"/>
        </w:numPr>
        <w:spacing w:line="288" w:lineRule="auto"/>
        <w:rPr>
          <w:rFonts w:ascii="Times New Roman" w:hAnsi="Times New Roman" w:cs="Times New Roman"/>
          <w:sz w:val="24"/>
          <w:szCs w:val="24"/>
        </w:rPr>
      </w:pPr>
      <w:r w:rsidRPr="006100D7">
        <w:rPr>
          <w:rFonts w:ascii="Times New Roman" w:hAnsi="Times New Roman" w:cs="Times New Roman"/>
          <w:sz w:val="24"/>
          <w:szCs w:val="24"/>
        </w:rPr>
        <w:t xml:space="preserve">The </w:t>
      </w:r>
      <w:r w:rsidR="00302C7B">
        <w:rPr>
          <w:rFonts w:ascii="Times New Roman" w:hAnsi="Times New Roman" w:cs="Times New Roman"/>
          <w:sz w:val="24"/>
          <w:szCs w:val="24"/>
        </w:rPr>
        <w:t>BNT Notice</w:t>
      </w:r>
      <w:r w:rsidRPr="006100D7">
        <w:rPr>
          <w:rFonts w:ascii="Times New Roman" w:hAnsi="Times New Roman" w:cs="Times New Roman"/>
          <w:sz w:val="24"/>
          <w:szCs w:val="24"/>
        </w:rPr>
        <w:t xml:space="preserve"> experiments show</w:t>
      </w:r>
      <w:r w:rsidR="00C00218">
        <w:rPr>
          <w:rFonts w:ascii="Times New Roman" w:hAnsi="Times New Roman" w:cs="Times New Roman"/>
          <w:sz w:val="24"/>
          <w:szCs w:val="24"/>
        </w:rPr>
        <w:t>ed</w:t>
      </w:r>
      <w:r w:rsidRPr="006100D7">
        <w:rPr>
          <w:rFonts w:ascii="Times New Roman" w:hAnsi="Times New Roman" w:cs="Times New Roman"/>
          <w:sz w:val="24"/>
          <w:szCs w:val="24"/>
        </w:rPr>
        <w:t xml:space="preserve"> results </w:t>
      </w:r>
      <w:r w:rsidRPr="006100D7">
        <w:rPr>
          <w:rFonts w:ascii="Times New Roman" w:hAnsi="Times New Roman" w:cs="Times New Roman"/>
          <w:i/>
          <w:iCs/>
          <w:sz w:val="24"/>
          <w:szCs w:val="24"/>
        </w:rPr>
        <w:t>in vitro</w:t>
      </w:r>
      <w:r w:rsidRPr="006100D7">
        <w:rPr>
          <w:rFonts w:ascii="Times New Roman" w:hAnsi="Times New Roman" w:cs="Times New Roman"/>
          <w:sz w:val="24"/>
          <w:szCs w:val="24"/>
        </w:rPr>
        <w:t xml:space="preserve"> for </w:t>
      </w:r>
      <w:r w:rsidR="00F52C82">
        <w:rPr>
          <w:rFonts w:ascii="Times New Roman" w:hAnsi="Times New Roman" w:cs="Times New Roman"/>
          <w:sz w:val="24"/>
          <w:szCs w:val="24"/>
        </w:rPr>
        <w:t>s</w:t>
      </w:r>
      <w:r w:rsidRPr="006100D7">
        <w:rPr>
          <w:rFonts w:ascii="Times New Roman" w:hAnsi="Times New Roman" w:cs="Times New Roman"/>
          <w:sz w:val="24"/>
          <w:szCs w:val="24"/>
        </w:rPr>
        <w:t xml:space="preserve">plit </w:t>
      </w:r>
      <w:r w:rsidR="00F52C82">
        <w:rPr>
          <w:rFonts w:ascii="Times New Roman" w:hAnsi="Times New Roman" w:cs="Times New Roman"/>
          <w:sz w:val="24"/>
          <w:szCs w:val="24"/>
        </w:rPr>
        <w:t>p</w:t>
      </w:r>
      <w:r w:rsidRPr="006100D7">
        <w:rPr>
          <w:rFonts w:ascii="Times New Roman" w:hAnsi="Times New Roman" w:cs="Times New Roman"/>
          <w:sz w:val="24"/>
          <w:szCs w:val="24"/>
        </w:rPr>
        <w:t>oly(A) mRNA with various linkers in the format A30(linker)A70 and A70(linker)A30.</w:t>
      </w:r>
      <w:r w:rsidR="00821253">
        <w:rPr>
          <w:rFonts w:ascii="Times New Roman" w:hAnsi="Times New Roman" w:cs="Times New Roman"/>
          <w:sz w:val="24"/>
          <w:szCs w:val="24"/>
        </w:rPr>
        <w:t xml:space="preserve">  Some criticisms of the methodology were made in evidence but they were not pursued with any vigour and</w:t>
      </w:r>
      <w:r w:rsidR="0086515D">
        <w:rPr>
          <w:rFonts w:ascii="Times New Roman" w:hAnsi="Times New Roman" w:cs="Times New Roman"/>
          <w:sz w:val="24"/>
          <w:szCs w:val="24"/>
        </w:rPr>
        <w:t xml:space="preserve"> I need say </w:t>
      </w:r>
      <w:r w:rsidR="00832639">
        <w:rPr>
          <w:rFonts w:ascii="Times New Roman" w:hAnsi="Times New Roman" w:cs="Times New Roman"/>
          <w:sz w:val="24"/>
          <w:szCs w:val="24"/>
        </w:rPr>
        <w:t xml:space="preserve">no </w:t>
      </w:r>
      <w:r w:rsidR="0086515D">
        <w:rPr>
          <w:rFonts w:ascii="Times New Roman" w:hAnsi="Times New Roman" w:cs="Times New Roman"/>
          <w:sz w:val="24"/>
          <w:szCs w:val="24"/>
        </w:rPr>
        <w:t>more about them.</w:t>
      </w:r>
    </w:p>
    <w:p w14:paraId="239ECA7E" w14:textId="5387273B" w:rsidR="004F2E07" w:rsidRDefault="00963D4D" w:rsidP="00F125B5">
      <w:pPr>
        <w:pStyle w:val="2Para"/>
        <w:numPr>
          <w:ilvl w:val="1"/>
          <w:numId w:val="12"/>
        </w:numPr>
        <w:spacing w:line="288" w:lineRule="auto"/>
        <w:rPr>
          <w:rFonts w:ascii="Times New Roman" w:hAnsi="Times New Roman" w:cs="Times New Roman"/>
          <w:sz w:val="24"/>
          <w:szCs w:val="24"/>
        </w:rPr>
      </w:pPr>
      <w:r w:rsidRPr="006100D7">
        <w:rPr>
          <w:rFonts w:ascii="Times New Roman" w:hAnsi="Times New Roman" w:cs="Times New Roman"/>
          <w:sz w:val="24"/>
          <w:szCs w:val="24"/>
        </w:rPr>
        <w:t xml:space="preserve">The </w:t>
      </w:r>
      <w:r w:rsidR="00CD366E">
        <w:rPr>
          <w:rFonts w:ascii="Times New Roman" w:hAnsi="Times New Roman" w:cs="Times New Roman"/>
          <w:sz w:val="24"/>
          <w:szCs w:val="24"/>
        </w:rPr>
        <w:t>BNT Report</w:t>
      </w:r>
      <w:r w:rsidR="00C00218">
        <w:rPr>
          <w:rFonts w:ascii="Times New Roman" w:hAnsi="Times New Roman" w:cs="Times New Roman"/>
          <w:sz w:val="24"/>
          <w:szCs w:val="24"/>
        </w:rPr>
        <w:t xml:space="preserve"> </w:t>
      </w:r>
      <w:r w:rsidRPr="006100D7">
        <w:rPr>
          <w:rFonts w:ascii="Times New Roman" w:hAnsi="Times New Roman" w:cs="Times New Roman"/>
          <w:sz w:val="24"/>
          <w:szCs w:val="24"/>
        </w:rPr>
        <w:t>experiments test</w:t>
      </w:r>
      <w:r w:rsidR="00C00218">
        <w:rPr>
          <w:rFonts w:ascii="Times New Roman" w:hAnsi="Times New Roman" w:cs="Times New Roman"/>
          <w:sz w:val="24"/>
          <w:szCs w:val="24"/>
        </w:rPr>
        <w:t>ed</w:t>
      </w:r>
      <w:r w:rsidRPr="006100D7">
        <w:rPr>
          <w:rFonts w:ascii="Times New Roman" w:hAnsi="Times New Roman" w:cs="Times New Roman"/>
          <w:sz w:val="24"/>
          <w:szCs w:val="24"/>
        </w:rPr>
        <w:t xml:space="preserve"> the same </w:t>
      </w:r>
      <w:r w:rsidR="00C00218">
        <w:rPr>
          <w:rFonts w:ascii="Times New Roman" w:hAnsi="Times New Roman" w:cs="Times New Roman"/>
          <w:sz w:val="24"/>
          <w:szCs w:val="24"/>
        </w:rPr>
        <w:t>s</w:t>
      </w:r>
      <w:r w:rsidRPr="006100D7">
        <w:rPr>
          <w:rFonts w:ascii="Times New Roman" w:hAnsi="Times New Roman" w:cs="Times New Roman"/>
          <w:sz w:val="24"/>
          <w:szCs w:val="24"/>
        </w:rPr>
        <w:t xml:space="preserve">plit </w:t>
      </w:r>
      <w:r w:rsidR="00C00218">
        <w:rPr>
          <w:rFonts w:ascii="Times New Roman" w:hAnsi="Times New Roman" w:cs="Times New Roman"/>
          <w:sz w:val="24"/>
          <w:szCs w:val="24"/>
        </w:rPr>
        <w:t>p</w:t>
      </w:r>
      <w:r w:rsidRPr="006100D7">
        <w:rPr>
          <w:rFonts w:ascii="Times New Roman" w:hAnsi="Times New Roman" w:cs="Times New Roman"/>
          <w:sz w:val="24"/>
          <w:szCs w:val="24"/>
        </w:rPr>
        <w:t>oly(A) tail</w:t>
      </w:r>
      <w:r w:rsidR="00C00218">
        <w:rPr>
          <w:rFonts w:ascii="Times New Roman" w:hAnsi="Times New Roman" w:cs="Times New Roman"/>
          <w:sz w:val="24"/>
          <w:szCs w:val="24"/>
        </w:rPr>
        <w:t xml:space="preserve"> mRNA</w:t>
      </w:r>
      <w:r w:rsidRPr="006100D7">
        <w:rPr>
          <w:rFonts w:ascii="Times New Roman" w:hAnsi="Times New Roman" w:cs="Times New Roman"/>
          <w:sz w:val="24"/>
          <w:szCs w:val="24"/>
        </w:rPr>
        <w:t xml:space="preserve">s that were used in </w:t>
      </w:r>
      <w:r w:rsidR="00C00218">
        <w:rPr>
          <w:rFonts w:ascii="Times New Roman" w:hAnsi="Times New Roman" w:cs="Times New Roman"/>
          <w:sz w:val="24"/>
          <w:szCs w:val="24"/>
        </w:rPr>
        <w:t>the Notice</w:t>
      </w:r>
      <w:r w:rsidRPr="006100D7">
        <w:rPr>
          <w:rFonts w:ascii="Times New Roman" w:hAnsi="Times New Roman" w:cs="Times New Roman"/>
          <w:sz w:val="24"/>
          <w:szCs w:val="24"/>
        </w:rPr>
        <w:t xml:space="preserve">, but this time </w:t>
      </w:r>
      <w:r w:rsidRPr="006100D7">
        <w:rPr>
          <w:rFonts w:ascii="Times New Roman" w:hAnsi="Times New Roman" w:cs="Times New Roman"/>
          <w:i/>
          <w:iCs/>
          <w:sz w:val="24"/>
          <w:szCs w:val="24"/>
        </w:rPr>
        <w:t>in vivo</w:t>
      </w:r>
      <w:r w:rsidRPr="006100D7">
        <w:rPr>
          <w:rFonts w:ascii="Times New Roman" w:hAnsi="Times New Roman" w:cs="Times New Roman"/>
          <w:sz w:val="24"/>
          <w:szCs w:val="24"/>
        </w:rPr>
        <w:t xml:space="preserve">.  </w:t>
      </w:r>
      <w:r w:rsidR="00C1302C">
        <w:rPr>
          <w:rFonts w:ascii="Times New Roman" w:hAnsi="Times New Roman" w:cs="Times New Roman"/>
          <w:sz w:val="24"/>
          <w:szCs w:val="24"/>
        </w:rPr>
        <w:t>CureVac</w:t>
      </w:r>
      <w:r w:rsidR="00832639">
        <w:rPr>
          <w:rFonts w:ascii="Times New Roman" w:hAnsi="Times New Roman" w:cs="Times New Roman"/>
          <w:sz w:val="24"/>
          <w:szCs w:val="24"/>
        </w:rPr>
        <w:t xml:space="preserve"> made extensive criticisms of the methodology</w:t>
      </w:r>
      <w:r w:rsidR="00FC20BF">
        <w:rPr>
          <w:rFonts w:ascii="Times New Roman" w:hAnsi="Times New Roman" w:cs="Times New Roman"/>
          <w:sz w:val="24"/>
          <w:szCs w:val="24"/>
        </w:rPr>
        <w:t xml:space="preserve">, and </w:t>
      </w:r>
      <w:r w:rsidR="00993DCD">
        <w:rPr>
          <w:rFonts w:ascii="Times New Roman" w:hAnsi="Times New Roman" w:cs="Times New Roman"/>
          <w:sz w:val="24"/>
          <w:szCs w:val="24"/>
        </w:rPr>
        <w:t xml:space="preserve">if accepted </w:t>
      </w:r>
      <w:r w:rsidR="00FC20BF">
        <w:rPr>
          <w:rFonts w:ascii="Times New Roman" w:hAnsi="Times New Roman" w:cs="Times New Roman"/>
          <w:sz w:val="24"/>
          <w:szCs w:val="24"/>
        </w:rPr>
        <w:t>th</w:t>
      </w:r>
      <w:r w:rsidR="00993DCD">
        <w:rPr>
          <w:rFonts w:ascii="Times New Roman" w:hAnsi="Times New Roman" w:cs="Times New Roman"/>
          <w:sz w:val="24"/>
          <w:szCs w:val="24"/>
        </w:rPr>
        <w:t xml:space="preserve">e points </w:t>
      </w:r>
      <w:r w:rsidR="00A04309">
        <w:rPr>
          <w:rFonts w:ascii="Times New Roman" w:hAnsi="Times New Roman" w:cs="Times New Roman"/>
          <w:sz w:val="24"/>
          <w:szCs w:val="24"/>
        </w:rPr>
        <w:t>c</w:t>
      </w:r>
      <w:r w:rsidR="00993DCD">
        <w:rPr>
          <w:rFonts w:ascii="Times New Roman" w:hAnsi="Times New Roman" w:cs="Times New Roman"/>
          <w:sz w:val="24"/>
          <w:szCs w:val="24"/>
        </w:rPr>
        <w:t>ould</w:t>
      </w:r>
      <w:r w:rsidR="00FC20BF">
        <w:rPr>
          <w:rFonts w:ascii="Times New Roman" w:hAnsi="Times New Roman" w:cs="Times New Roman"/>
          <w:sz w:val="24"/>
          <w:szCs w:val="24"/>
        </w:rPr>
        <w:t xml:space="preserve"> affect whether and to what extent the results were statistically significant</w:t>
      </w:r>
      <w:r w:rsidR="00A04309">
        <w:rPr>
          <w:rFonts w:ascii="Times New Roman" w:hAnsi="Times New Roman" w:cs="Times New Roman"/>
          <w:sz w:val="24"/>
          <w:szCs w:val="24"/>
        </w:rPr>
        <w:t>, and indeed if they are reliable at all</w:t>
      </w:r>
      <w:r w:rsidR="00FF0E00">
        <w:rPr>
          <w:rFonts w:ascii="Times New Roman" w:hAnsi="Times New Roman" w:cs="Times New Roman"/>
          <w:sz w:val="24"/>
          <w:szCs w:val="24"/>
        </w:rPr>
        <w:t>.</w:t>
      </w:r>
      <w:r w:rsidRPr="006100D7">
        <w:rPr>
          <w:rFonts w:ascii="Times New Roman" w:hAnsi="Times New Roman" w:cs="Times New Roman"/>
          <w:sz w:val="24"/>
          <w:szCs w:val="24"/>
        </w:rPr>
        <w:t xml:space="preserve"> </w:t>
      </w:r>
    </w:p>
    <w:p w14:paraId="1B157D79" w14:textId="227B38F7" w:rsidR="00C00218" w:rsidRPr="006100D7" w:rsidRDefault="00C00218" w:rsidP="00F125B5">
      <w:pPr>
        <w:pStyle w:val="2Para"/>
        <w:numPr>
          <w:ilvl w:val="1"/>
          <w:numId w:val="12"/>
        </w:numPr>
        <w:spacing w:line="288" w:lineRule="auto"/>
        <w:rPr>
          <w:rFonts w:ascii="Times New Roman" w:hAnsi="Times New Roman" w:cs="Times New Roman"/>
          <w:sz w:val="24"/>
          <w:szCs w:val="24"/>
        </w:rPr>
      </w:pPr>
      <w:r w:rsidRPr="006100D7">
        <w:rPr>
          <w:rFonts w:ascii="Times New Roman" w:hAnsi="Times New Roman" w:cs="Times New Roman"/>
          <w:sz w:val="24"/>
          <w:szCs w:val="24"/>
        </w:rPr>
        <w:t>The CureVac litigation experiments show</w:t>
      </w:r>
      <w:r>
        <w:rPr>
          <w:rFonts w:ascii="Times New Roman" w:hAnsi="Times New Roman" w:cs="Times New Roman"/>
          <w:sz w:val="24"/>
          <w:szCs w:val="24"/>
        </w:rPr>
        <w:t>ed</w:t>
      </w:r>
      <w:r w:rsidRPr="006100D7">
        <w:rPr>
          <w:rFonts w:ascii="Times New Roman" w:hAnsi="Times New Roman" w:cs="Times New Roman"/>
          <w:sz w:val="24"/>
          <w:szCs w:val="24"/>
        </w:rPr>
        <w:t xml:space="preserve"> a statistically significant improvement in expression for various A30(10nt linker)A70 mRNAs.  </w:t>
      </w:r>
    </w:p>
    <w:p w14:paraId="50B81403" w14:textId="4F7FF748" w:rsidR="007804B7" w:rsidRPr="006100D7" w:rsidRDefault="001F164C" w:rsidP="00F125B5">
      <w:pPr>
        <w:pStyle w:val="NumberedText"/>
        <w:spacing w:after="240"/>
        <w:rPr>
          <w:rFonts w:ascii="Times New Roman" w:hAnsi="Times New Roman"/>
          <w:sz w:val="24"/>
        </w:rPr>
      </w:pPr>
      <w:r w:rsidRPr="006100D7">
        <w:rPr>
          <w:rFonts w:ascii="Times New Roman" w:hAnsi="Times New Roman"/>
          <w:sz w:val="24"/>
        </w:rPr>
        <w:t xml:space="preserve">The key question </w:t>
      </w:r>
      <w:r w:rsidR="0095656C" w:rsidRPr="006100D7">
        <w:rPr>
          <w:rFonts w:ascii="Times New Roman" w:hAnsi="Times New Roman"/>
          <w:sz w:val="24"/>
        </w:rPr>
        <w:t>to be answered</w:t>
      </w:r>
      <w:r w:rsidRPr="006100D7">
        <w:rPr>
          <w:rFonts w:ascii="Times New Roman" w:hAnsi="Times New Roman"/>
          <w:sz w:val="24"/>
        </w:rPr>
        <w:t xml:space="preserve"> through</w:t>
      </w:r>
      <w:r w:rsidR="0095656C" w:rsidRPr="006100D7">
        <w:rPr>
          <w:rFonts w:ascii="Times New Roman" w:hAnsi="Times New Roman"/>
          <w:sz w:val="24"/>
        </w:rPr>
        <w:t xml:space="preserve"> analysis of</w:t>
      </w:r>
      <w:r w:rsidRPr="006100D7">
        <w:rPr>
          <w:rFonts w:ascii="Times New Roman" w:hAnsi="Times New Roman"/>
          <w:sz w:val="24"/>
        </w:rPr>
        <w:t xml:space="preserve"> the experiments </w:t>
      </w:r>
      <w:r w:rsidR="002637AA" w:rsidRPr="006100D7">
        <w:rPr>
          <w:rFonts w:ascii="Times New Roman" w:hAnsi="Times New Roman"/>
          <w:sz w:val="24"/>
        </w:rPr>
        <w:t xml:space="preserve">is whether </w:t>
      </w:r>
      <w:r w:rsidR="007765C8">
        <w:rPr>
          <w:rFonts w:ascii="Times New Roman" w:hAnsi="Times New Roman"/>
          <w:sz w:val="24"/>
        </w:rPr>
        <w:t xml:space="preserve">substantially all </w:t>
      </w:r>
      <w:r w:rsidR="002637AA" w:rsidRPr="006100D7">
        <w:rPr>
          <w:rFonts w:ascii="Times New Roman" w:hAnsi="Times New Roman"/>
          <w:sz w:val="24"/>
        </w:rPr>
        <w:t>mRNAs with a split poly(A) feature within the claims give improved expression over an mRNA that is identical save that it has a single poly(A) tail with the same</w:t>
      </w:r>
      <w:r w:rsidR="004E4C6D">
        <w:rPr>
          <w:rFonts w:ascii="Times New Roman" w:hAnsi="Times New Roman"/>
          <w:sz w:val="24"/>
        </w:rPr>
        <w:t xml:space="preserve"> total</w:t>
      </w:r>
      <w:r w:rsidR="002637AA" w:rsidRPr="006100D7">
        <w:rPr>
          <w:rFonts w:ascii="Times New Roman" w:hAnsi="Times New Roman"/>
          <w:sz w:val="24"/>
        </w:rPr>
        <w:t xml:space="preserve"> number of As. </w:t>
      </w:r>
    </w:p>
    <w:p w14:paraId="7CCCD8F8" w14:textId="746FCFF1" w:rsidR="000254A9" w:rsidRDefault="008710F8" w:rsidP="00F125B5">
      <w:pPr>
        <w:pStyle w:val="NumberedText"/>
        <w:spacing w:after="240"/>
        <w:rPr>
          <w:rFonts w:ascii="Times New Roman" w:hAnsi="Times New Roman"/>
          <w:sz w:val="24"/>
        </w:rPr>
      </w:pPr>
      <w:r>
        <w:rPr>
          <w:rFonts w:ascii="Times New Roman" w:hAnsi="Times New Roman"/>
          <w:sz w:val="24"/>
        </w:rPr>
        <w:t>There was a basic</w:t>
      </w:r>
      <w:r w:rsidR="00377135">
        <w:rPr>
          <w:rFonts w:ascii="Times New Roman" w:hAnsi="Times New Roman"/>
          <w:sz w:val="24"/>
        </w:rPr>
        <w:t xml:space="preserve"> area of</w:t>
      </w:r>
      <w:r>
        <w:rPr>
          <w:rFonts w:ascii="Times New Roman" w:hAnsi="Times New Roman"/>
          <w:sz w:val="24"/>
        </w:rPr>
        <w:t xml:space="preserve"> dispute between the parties about how to assess whether or not there was increased expression.  There were a number of elements to this</w:t>
      </w:r>
      <w:r w:rsidR="00DE0D8A" w:rsidRPr="006100D7">
        <w:rPr>
          <w:rFonts w:ascii="Times New Roman" w:hAnsi="Times New Roman"/>
          <w:sz w:val="24"/>
        </w:rPr>
        <w:t>:</w:t>
      </w:r>
    </w:p>
    <w:p w14:paraId="367A1712" w14:textId="415357FD" w:rsidR="008710F8" w:rsidRDefault="008710F8" w:rsidP="00F125B5">
      <w:pPr>
        <w:pStyle w:val="NumberedText"/>
        <w:numPr>
          <w:ilvl w:val="1"/>
          <w:numId w:val="12"/>
        </w:numPr>
        <w:spacing w:after="240"/>
        <w:rPr>
          <w:rFonts w:ascii="Times New Roman" w:hAnsi="Times New Roman"/>
          <w:sz w:val="24"/>
        </w:rPr>
      </w:pPr>
      <w:r>
        <w:rPr>
          <w:rFonts w:ascii="Times New Roman" w:hAnsi="Times New Roman"/>
          <w:sz w:val="24"/>
        </w:rPr>
        <w:t>Was it only overall expression that should be considered, or expression at individual time points?</w:t>
      </w:r>
    </w:p>
    <w:p w14:paraId="1D92D15D" w14:textId="718B521B" w:rsidR="00377135" w:rsidRDefault="00377135" w:rsidP="00F125B5">
      <w:pPr>
        <w:pStyle w:val="NumberedText"/>
        <w:numPr>
          <w:ilvl w:val="1"/>
          <w:numId w:val="12"/>
        </w:numPr>
        <w:spacing w:after="240"/>
        <w:rPr>
          <w:rFonts w:ascii="Times New Roman" w:hAnsi="Times New Roman"/>
          <w:sz w:val="24"/>
        </w:rPr>
      </w:pPr>
      <w:r>
        <w:rPr>
          <w:rFonts w:ascii="Times New Roman" w:hAnsi="Times New Roman"/>
          <w:sz w:val="24"/>
        </w:rPr>
        <w:t>How much improvement is needed?</w:t>
      </w:r>
    </w:p>
    <w:p w14:paraId="7425439B" w14:textId="222BCD1F" w:rsidR="00CD1C16" w:rsidRDefault="00CD1C16" w:rsidP="00F125B5">
      <w:pPr>
        <w:pStyle w:val="NumberedText"/>
        <w:numPr>
          <w:ilvl w:val="1"/>
          <w:numId w:val="12"/>
        </w:numPr>
        <w:spacing w:after="240"/>
        <w:rPr>
          <w:rFonts w:ascii="Times New Roman" w:hAnsi="Times New Roman"/>
          <w:sz w:val="24"/>
        </w:rPr>
      </w:pPr>
      <w:r>
        <w:rPr>
          <w:rFonts w:ascii="Times New Roman" w:hAnsi="Times New Roman"/>
          <w:sz w:val="24"/>
        </w:rPr>
        <w:lastRenderedPageBreak/>
        <w:t xml:space="preserve">What significance if any can be given to </w:t>
      </w:r>
      <w:r w:rsidRPr="006C7FF5">
        <w:rPr>
          <w:rFonts w:ascii="Times New Roman" w:hAnsi="Times New Roman"/>
          <w:i/>
          <w:iCs/>
          <w:sz w:val="24"/>
        </w:rPr>
        <w:t>in vitro</w:t>
      </w:r>
      <w:r>
        <w:rPr>
          <w:rFonts w:ascii="Times New Roman" w:hAnsi="Times New Roman"/>
          <w:sz w:val="24"/>
        </w:rPr>
        <w:t xml:space="preserve"> results, or results other than from intramuscular administration</w:t>
      </w:r>
      <w:r w:rsidR="00162F20">
        <w:rPr>
          <w:rFonts w:ascii="Times New Roman" w:hAnsi="Times New Roman"/>
          <w:sz w:val="24"/>
        </w:rPr>
        <w:t>,</w:t>
      </w:r>
      <w:r>
        <w:rPr>
          <w:rFonts w:ascii="Times New Roman" w:hAnsi="Times New Roman"/>
          <w:sz w:val="24"/>
        </w:rPr>
        <w:t xml:space="preserve"> given that the claims of the Patents are limited to intramuscular administration</w:t>
      </w:r>
      <w:r w:rsidR="00377135">
        <w:rPr>
          <w:rFonts w:ascii="Times New Roman" w:hAnsi="Times New Roman"/>
          <w:sz w:val="24"/>
        </w:rPr>
        <w:t>?</w:t>
      </w:r>
    </w:p>
    <w:p w14:paraId="3FEEE0A8" w14:textId="29D53A2B" w:rsidR="008710F8" w:rsidRDefault="00D44E68" w:rsidP="00F125B5">
      <w:pPr>
        <w:pStyle w:val="NumberedText"/>
        <w:numPr>
          <w:ilvl w:val="1"/>
          <w:numId w:val="12"/>
        </w:numPr>
        <w:spacing w:after="240"/>
        <w:rPr>
          <w:rFonts w:ascii="Times New Roman" w:hAnsi="Times New Roman"/>
          <w:sz w:val="24"/>
        </w:rPr>
      </w:pPr>
      <w:r>
        <w:rPr>
          <w:rFonts w:ascii="Times New Roman" w:hAnsi="Times New Roman"/>
          <w:sz w:val="24"/>
        </w:rPr>
        <w:t>Is it essential to concluding whether or not there is increased expression to have statistically significant results?</w:t>
      </w:r>
    </w:p>
    <w:p w14:paraId="6FEA6FB7" w14:textId="0125B3D2" w:rsidR="00D44E68" w:rsidRDefault="00D44E68" w:rsidP="00F125B5">
      <w:pPr>
        <w:pStyle w:val="NumberedText"/>
        <w:numPr>
          <w:ilvl w:val="1"/>
          <w:numId w:val="12"/>
        </w:numPr>
        <w:spacing w:after="240"/>
        <w:rPr>
          <w:rFonts w:ascii="Times New Roman" w:hAnsi="Times New Roman"/>
          <w:sz w:val="24"/>
        </w:rPr>
      </w:pPr>
      <w:r>
        <w:rPr>
          <w:rFonts w:ascii="Times New Roman" w:hAnsi="Times New Roman"/>
          <w:sz w:val="24"/>
        </w:rPr>
        <w:t>Or, is</w:t>
      </w:r>
      <w:r w:rsidR="0008584E">
        <w:rPr>
          <w:rFonts w:ascii="Times New Roman" w:hAnsi="Times New Roman"/>
          <w:sz w:val="24"/>
        </w:rPr>
        <w:t xml:space="preserve"> it legitimate to consider the results by “eyeballing”?</w:t>
      </w:r>
    </w:p>
    <w:p w14:paraId="2830600C" w14:textId="7096B475" w:rsidR="00377135" w:rsidRDefault="00377135" w:rsidP="00F125B5">
      <w:pPr>
        <w:pStyle w:val="NumberedText"/>
        <w:rPr>
          <w:rFonts w:ascii="Times New Roman" w:hAnsi="Times New Roman"/>
          <w:sz w:val="24"/>
        </w:rPr>
      </w:pPr>
      <w:r w:rsidRPr="00E9632E">
        <w:rPr>
          <w:rFonts w:ascii="Times New Roman" w:hAnsi="Times New Roman"/>
          <w:sz w:val="24"/>
        </w:rPr>
        <w:t>I will</w:t>
      </w:r>
      <w:r w:rsidR="00E9632E">
        <w:rPr>
          <w:rFonts w:ascii="Times New Roman" w:hAnsi="Times New Roman"/>
          <w:sz w:val="24"/>
        </w:rPr>
        <w:t xml:space="preserve"> deal with these points of approach, then consider some of the main results, then </w:t>
      </w:r>
      <w:r w:rsidR="0032782B">
        <w:rPr>
          <w:rFonts w:ascii="Times New Roman" w:hAnsi="Times New Roman"/>
          <w:sz w:val="24"/>
        </w:rPr>
        <w:t>make my assessment.</w:t>
      </w:r>
    </w:p>
    <w:p w14:paraId="0C647724" w14:textId="567596EB" w:rsidR="00C74933" w:rsidRDefault="00C74933" w:rsidP="00F125B5">
      <w:pPr>
        <w:pStyle w:val="NumberedText"/>
        <w:rPr>
          <w:rFonts w:ascii="Times New Roman" w:hAnsi="Times New Roman"/>
          <w:sz w:val="24"/>
        </w:rPr>
      </w:pPr>
      <w:r>
        <w:rPr>
          <w:rFonts w:ascii="Times New Roman" w:hAnsi="Times New Roman"/>
          <w:sz w:val="24"/>
        </w:rPr>
        <w:t>The parties prepared a very useful spreadsheet of all the experimental results in the case.</w:t>
      </w:r>
      <w:r w:rsidR="00945235">
        <w:rPr>
          <w:rFonts w:ascii="Times New Roman" w:hAnsi="Times New Roman"/>
          <w:sz w:val="24"/>
        </w:rPr>
        <w:t xml:space="preserve">  By using it in electronic form I have been able to </w:t>
      </w:r>
      <w:r w:rsidR="004C0128">
        <w:rPr>
          <w:rFonts w:ascii="Times New Roman" w:hAnsi="Times New Roman"/>
          <w:sz w:val="24"/>
        </w:rPr>
        <w:t xml:space="preserve">assess and understand matters such as what proportion of the results are from </w:t>
      </w:r>
      <w:r w:rsidR="004C0128" w:rsidRPr="006C7FF5">
        <w:rPr>
          <w:rFonts w:ascii="Times New Roman" w:hAnsi="Times New Roman"/>
          <w:i/>
          <w:iCs/>
          <w:sz w:val="24"/>
        </w:rPr>
        <w:t>in vitro</w:t>
      </w:r>
      <w:r w:rsidR="004C0128">
        <w:rPr>
          <w:rFonts w:ascii="Times New Roman" w:hAnsi="Times New Roman"/>
          <w:sz w:val="24"/>
        </w:rPr>
        <w:t xml:space="preserve"> work and what from </w:t>
      </w:r>
      <w:r w:rsidR="004C0128" w:rsidRPr="0054066D">
        <w:rPr>
          <w:rFonts w:ascii="Times New Roman" w:hAnsi="Times New Roman"/>
          <w:i/>
          <w:iCs/>
          <w:sz w:val="24"/>
        </w:rPr>
        <w:t>in vivo</w:t>
      </w:r>
      <w:r w:rsidR="004C0128">
        <w:rPr>
          <w:rFonts w:ascii="Times New Roman" w:hAnsi="Times New Roman"/>
          <w:sz w:val="24"/>
        </w:rPr>
        <w:t xml:space="preserve">, how many mRNAs are accepted to </w:t>
      </w:r>
      <w:r w:rsidR="00A85231">
        <w:rPr>
          <w:rFonts w:ascii="Times New Roman" w:hAnsi="Times New Roman"/>
          <w:sz w:val="24"/>
        </w:rPr>
        <w:t>give, or not give, increased expression, the impact of the “any time point” argument, and so on.</w:t>
      </w:r>
      <w:r w:rsidR="00B40A27">
        <w:rPr>
          <w:rFonts w:ascii="Times New Roman" w:hAnsi="Times New Roman"/>
          <w:sz w:val="24"/>
        </w:rPr>
        <w:t xml:space="preserve">  I have used it extensively in this judgment.  However, it contains 210 entries and it is not practical to go through </w:t>
      </w:r>
      <w:r w:rsidR="00BF58F8">
        <w:rPr>
          <w:rFonts w:ascii="Times New Roman" w:hAnsi="Times New Roman"/>
          <w:sz w:val="24"/>
        </w:rPr>
        <w:t xml:space="preserve">and narrate </w:t>
      </w:r>
      <w:r w:rsidR="001C09BD">
        <w:rPr>
          <w:rFonts w:ascii="Times New Roman" w:hAnsi="Times New Roman"/>
          <w:sz w:val="24"/>
        </w:rPr>
        <w:t xml:space="preserve">my analysis on </w:t>
      </w:r>
      <w:r w:rsidR="00B40A27">
        <w:rPr>
          <w:rFonts w:ascii="Times New Roman" w:hAnsi="Times New Roman"/>
          <w:sz w:val="24"/>
        </w:rPr>
        <w:t xml:space="preserve">them one at a time </w:t>
      </w:r>
      <w:r w:rsidR="00BF58F8">
        <w:rPr>
          <w:rFonts w:ascii="Times New Roman" w:hAnsi="Times New Roman"/>
          <w:sz w:val="24"/>
        </w:rPr>
        <w:t xml:space="preserve">in this judgment </w:t>
      </w:r>
      <w:r w:rsidR="00B40A27">
        <w:rPr>
          <w:rFonts w:ascii="Times New Roman" w:hAnsi="Times New Roman"/>
          <w:sz w:val="24"/>
        </w:rPr>
        <w:t>(nor did the parties do so in their submissions).  Rather, I have</w:t>
      </w:r>
      <w:r w:rsidR="00BF58F8">
        <w:rPr>
          <w:rFonts w:ascii="Times New Roman" w:hAnsi="Times New Roman"/>
          <w:sz w:val="24"/>
        </w:rPr>
        <w:t xml:space="preserve"> made my decisions on the points of principle identified above, and </w:t>
      </w:r>
      <w:r w:rsidR="00696FB5">
        <w:rPr>
          <w:rFonts w:ascii="Times New Roman" w:hAnsi="Times New Roman"/>
          <w:sz w:val="24"/>
        </w:rPr>
        <w:t>assessed their impact in more a qualitative way</w:t>
      </w:r>
      <w:r w:rsidR="001C09BD">
        <w:rPr>
          <w:rFonts w:ascii="Times New Roman" w:hAnsi="Times New Roman"/>
          <w:sz w:val="24"/>
        </w:rPr>
        <w:t xml:space="preserve">, but always with the </w:t>
      </w:r>
      <w:r w:rsidR="00260CF4">
        <w:rPr>
          <w:rFonts w:ascii="Times New Roman" w:hAnsi="Times New Roman"/>
          <w:sz w:val="24"/>
        </w:rPr>
        <w:t xml:space="preserve">overall </w:t>
      </w:r>
      <w:r w:rsidR="001C09BD">
        <w:rPr>
          <w:rFonts w:ascii="Times New Roman" w:hAnsi="Times New Roman"/>
          <w:sz w:val="24"/>
        </w:rPr>
        <w:t>contents of the spreadsheet in mind</w:t>
      </w:r>
      <w:r w:rsidR="00696FB5">
        <w:rPr>
          <w:rFonts w:ascii="Times New Roman" w:hAnsi="Times New Roman"/>
          <w:sz w:val="24"/>
        </w:rPr>
        <w:t>.</w:t>
      </w:r>
    </w:p>
    <w:p w14:paraId="1653B718" w14:textId="5232BD10" w:rsidR="00696FB5" w:rsidRDefault="00696FB5" w:rsidP="00F125B5">
      <w:pPr>
        <w:pStyle w:val="NumberedText"/>
        <w:rPr>
          <w:rFonts w:ascii="Times New Roman" w:hAnsi="Times New Roman"/>
          <w:sz w:val="24"/>
        </w:rPr>
      </w:pPr>
      <w:r>
        <w:rPr>
          <w:rFonts w:ascii="Times New Roman" w:hAnsi="Times New Roman"/>
          <w:sz w:val="24"/>
        </w:rPr>
        <w:t xml:space="preserve">In the spreadsheet, the parties also indicated their </w:t>
      </w:r>
      <w:r w:rsidR="004A3B5F">
        <w:rPr>
          <w:rFonts w:ascii="Times New Roman" w:hAnsi="Times New Roman"/>
          <w:sz w:val="24"/>
        </w:rPr>
        <w:t>summary position on each mRNA:</w:t>
      </w:r>
    </w:p>
    <w:p w14:paraId="36ED2EE2" w14:textId="446245C7" w:rsidR="004A3B5F" w:rsidRDefault="004A3B5F" w:rsidP="00F125B5">
      <w:pPr>
        <w:pStyle w:val="NumberedText"/>
        <w:numPr>
          <w:ilvl w:val="1"/>
          <w:numId w:val="12"/>
        </w:numPr>
        <w:rPr>
          <w:rFonts w:ascii="Times New Roman" w:hAnsi="Times New Roman"/>
          <w:sz w:val="24"/>
        </w:rPr>
      </w:pPr>
      <w:r>
        <w:rPr>
          <w:rFonts w:ascii="Times New Roman" w:hAnsi="Times New Roman"/>
          <w:sz w:val="24"/>
        </w:rPr>
        <w:t xml:space="preserve">For </w:t>
      </w:r>
      <w:r w:rsidR="00262B22">
        <w:rPr>
          <w:rFonts w:ascii="Times New Roman" w:hAnsi="Times New Roman"/>
          <w:sz w:val="24"/>
        </w:rPr>
        <w:t>BioNTech/Pfizer</w:t>
      </w:r>
      <w:r>
        <w:rPr>
          <w:rFonts w:ascii="Times New Roman" w:hAnsi="Times New Roman"/>
          <w:sz w:val="24"/>
        </w:rPr>
        <w:t xml:space="preserve">, dark blue indicated </w:t>
      </w:r>
      <w:r w:rsidR="007174EA">
        <w:rPr>
          <w:rFonts w:ascii="Times New Roman" w:hAnsi="Times New Roman"/>
          <w:sz w:val="24"/>
        </w:rPr>
        <w:t>reduced expression or no improvement</w:t>
      </w:r>
      <w:r w:rsidR="00C517BB">
        <w:rPr>
          <w:rFonts w:ascii="Times New Roman" w:hAnsi="Times New Roman"/>
          <w:sz w:val="24"/>
        </w:rPr>
        <w:t xml:space="preserve">, pale blue </w:t>
      </w:r>
      <w:r w:rsidR="0079360A">
        <w:rPr>
          <w:rFonts w:ascii="Times New Roman" w:hAnsi="Times New Roman"/>
          <w:sz w:val="24"/>
        </w:rPr>
        <w:t>likely reduced expression or no improvement, dark yellow improved expression and light yellow likely improved expression but the result being less clear.</w:t>
      </w:r>
    </w:p>
    <w:p w14:paraId="77370CA7" w14:textId="2AE1829D" w:rsidR="0079360A" w:rsidRDefault="0079360A" w:rsidP="00F125B5">
      <w:pPr>
        <w:pStyle w:val="NumberedText"/>
        <w:numPr>
          <w:ilvl w:val="1"/>
          <w:numId w:val="12"/>
        </w:numPr>
        <w:rPr>
          <w:rFonts w:ascii="Times New Roman" w:hAnsi="Times New Roman"/>
          <w:sz w:val="24"/>
        </w:rPr>
      </w:pPr>
      <w:r>
        <w:rPr>
          <w:rFonts w:ascii="Times New Roman" w:hAnsi="Times New Roman"/>
          <w:sz w:val="24"/>
        </w:rPr>
        <w:t xml:space="preserve">For </w:t>
      </w:r>
      <w:r w:rsidR="00C1302C">
        <w:rPr>
          <w:rFonts w:ascii="Times New Roman" w:hAnsi="Times New Roman"/>
          <w:sz w:val="24"/>
        </w:rPr>
        <w:t>CureVac</w:t>
      </w:r>
      <w:r>
        <w:rPr>
          <w:rFonts w:ascii="Times New Roman" w:hAnsi="Times New Roman"/>
          <w:sz w:val="24"/>
        </w:rPr>
        <w:t>,</w:t>
      </w:r>
      <w:r w:rsidR="003713D8">
        <w:rPr>
          <w:rFonts w:ascii="Times New Roman" w:hAnsi="Times New Roman"/>
          <w:sz w:val="24"/>
        </w:rPr>
        <w:t xml:space="preserve"> dark green meant more expression in the sense of statistically significant improvement at one or more time points, light green</w:t>
      </w:r>
      <w:r w:rsidR="00A62A5A">
        <w:rPr>
          <w:rFonts w:ascii="Times New Roman" w:hAnsi="Times New Roman"/>
          <w:sz w:val="24"/>
        </w:rPr>
        <w:t xml:space="preserve"> meant more likely than not more expression at one or more time points, dark red meant</w:t>
      </w:r>
      <w:r w:rsidR="002B77F6">
        <w:rPr>
          <w:rFonts w:ascii="Times New Roman" w:hAnsi="Times New Roman"/>
          <w:sz w:val="24"/>
        </w:rPr>
        <w:t xml:space="preserve"> less expression in the sense of statistically significant reduction at all time points, and light red meant </w:t>
      </w:r>
      <w:r w:rsidR="004A3BCA">
        <w:rPr>
          <w:rFonts w:ascii="Times New Roman" w:hAnsi="Times New Roman"/>
          <w:sz w:val="24"/>
        </w:rPr>
        <w:t>more likely than not less expression at all time points.</w:t>
      </w:r>
    </w:p>
    <w:p w14:paraId="09A06CBF" w14:textId="701E3165" w:rsidR="004A3B5F" w:rsidRPr="00E9632E" w:rsidRDefault="004A3BCA" w:rsidP="00F125B5">
      <w:pPr>
        <w:pStyle w:val="NumberedText"/>
        <w:rPr>
          <w:rFonts w:ascii="Times New Roman" w:hAnsi="Times New Roman"/>
          <w:sz w:val="24"/>
        </w:rPr>
      </w:pPr>
      <w:r>
        <w:rPr>
          <w:rFonts w:ascii="Times New Roman" w:hAnsi="Times New Roman"/>
          <w:sz w:val="24"/>
        </w:rPr>
        <w:t xml:space="preserve">Both sides used no highlighting to indicate </w:t>
      </w:r>
      <w:r w:rsidR="00877148">
        <w:rPr>
          <w:rFonts w:ascii="Times New Roman" w:hAnsi="Times New Roman"/>
          <w:sz w:val="24"/>
        </w:rPr>
        <w:t xml:space="preserve">no useful result (but they did not agree to which mRNAs that conclusion applied) and </w:t>
      </w:r>
      <w:r w:rsidR="00C1302C">
        <w:rPr>
          <w:rFonts w:ascii="Times New Roman" w:hAnsi="Times New Roman"/>
          <w:sz w:val="24"/>
        </w:rPr>
        <w:t>CureVac</w:t>
      </w:r>
      <w:r w:rsidR="00877148">
        <w:rPr>
          <w:rFonts w:ascii="Times New Roman" w:hAnsi="Times New Roman"/>
          <w:sz w:val="24"/>
        </w:rPr>
        <w:t xml:space="preserve"> also used gr</w:t>
      </w:r>
      <w:r w:rsidR="00706061">
        <w:rPr>
          <w:rFonts w:ascii="Times New Roman" w:hAnsi="Times New Roman"/>
          <w:sz w:val="24"/>
        </w:rPr>
        <w:t>e</w:t>
      </w:r>
      <w:r w:rsidR="00877148">
        <w:rPr>
          <w:rFonts w:ascii="Times New Roman" w:hAnsi="Times New Roman"/>
          <w:sz w:val="24"/>
        </w:rPr>
        <w:t>y shading to indicate “experiment not performed as claimed”</w:t>
      </w:r>
      <w:r w:rsidR="00E360C8">
        <w:rPr>
          <w:rFonts w:ascii="Times New Roman" w:hAnsi="Times New Roman"/>
          <w:sz w:val="24"/>
        </w:rPr>
        <w:t>.</w:t>
      </w:r>
    </w:p>
    <w:p w14:paraId="1ABAB2D9" w14:textId="77777777" w:rsidR="0032782B" w:rsidRDefault="0032782B" w:rsidP="00F125B5">
      <w:pPr>
        <w:pStyle w:val="Kop2"/>
        <w:spacing w:line="288" w:lineRule="auto"/>
      </w:pPr>
      <w:bookmarkStart w:id="45" w:name="_Toc179189786"/>
      <w:r>
        <w:lastRenderedPageBreak/>
        <w:t>At any time point, real improvement</w:t>
      </w:r>
      <w:bookmarkEnd w:id="45"/>
    </w:p>
    <w:p w14:paraId="076BF81E" w14:textId="19AB917C" w:rsidR="0032782B" w:rsidRDefault="0032782B" w:rsidP="00F125B5">
      <w:pPr>
        <w:pStyle w:val="NumberedText"/>
        <w:spacing w:after="240"/>
        <w:rPr>
          <w:rFonts w:ascii="Times New Roman" w:hAnsi="Times New Roman"/>
          <w:sz w:val="24"/>
        </w:rPr>
      </w:pPr>
      <w:r>
        <w:rPr>
          <w:rFonts w:ascii="Times New Roman" w:hAnsi="Times New Roman"/>
          <w:sz w:val="24"/>
        </w:rPr>
        <w:t>In assessing the Patent</w:t>
      </w:r>
      <w:r w:rsidR="0038198B">
        <w:rPr>
          <w:rFonts w:ascii="Times New Roman" w:hAnsi="Times New Roman"/>
          <w:sz w:val="24"/>
        </w:rPr>
        <w:t>s</w:t>
      </w:r>
      <w:r>
        <w:rPr>
          <w:rFonts w:ascii="Times New Roman" w:hAnsi="Times New Roman"/>
          <w:sz w:val="24"/>
        </w:rPr>
        <w:t xml:space="preserve"> I have dealt with the parties’ arguments about whether an improvement in expression must be across the duration of the experiment, or whether an improvement only at some particular time is enough.  I concluded that improved expression at only some time may still be a relevant improvement, but I also concluded that it has to be a real and meaningful improvement.</w:t>
      </w:r>
    </w:p>
    <w:p w14:paraId="541A3CBD" w14:textId="18C78DD5" w:rsidR="0032782B" w:rsidRDefault="00C1302C" w:rsidP="00F125B5">
      <w:pPr>
        <w:pStyle w:val="NumberedText"/>
        <w:spacing w:after="240"/>
        <w:rPr>
          <w:rFonts w:ascii="Times New Roman" w:hAnsi="Times New Roman"/>
          <w:sz w:val="24"/>
        </w:rPr>
      </w:pPr>
      <w:r>
        <w:rPr>
          <w:rFonts w:ascii="Times New Roman" w:hAnsi="Times New Roman"/>
          <w:sz w:val="24"/>
        </w:rPr>
        <w:t>CureVac</w:t>
      </w:r>
      <w:r w:rsidR="0032782B">
        <w:rPr>
          <w:rFonts w:ascii="Times New Roman" w:hAnsi="Times New Roman"/>
          <w:sz w:val="24"/>
        </w:rPr>
        <w:t xml:space="preserve"> relie</w:t>
      </w:r>
      <w:r w:rsidR="00346381">
        <w:rPr>
          <w:rFonts w:ascii="Times New Roman" w:hAnsi="Times New Roman"/>
          <w:sz w:val="24"/>
        </w:rPr>
        <w:t>d</w:t>
      </w:r>
      <w:r w:rsidR="0032782B">
        <w:rPr>
          <w:rFonts w:ascii="Times New Roman" w:hAnsi="Times New Roman"/>
          <w:sz w:val="24"/>
        </w:rPr>
        <w:t xml:space="preserve"> on this </w:t>
      </w:r>
      <w:r w:rsidR="00346381">
        <w:rPr>
          <w:rFonts w:ascii="Times New Roman" w:hAnsi="Times New Roman"/>
          <w:sz w:val="24"/>
        </w:rPr>
        <w:t xml:space="preserve">extensively </w:t>
      </w:r>
      <w:r w:rsidR="0032782B">
        <w:rPr>
          <w:rFonts w:ascii="Times New Roman" w:hAnsi="Times New Roman"/>
          <w:sz w:val="24"/>
        </w:rPr>
        <w:t>to meet the quite numerous situations where total expression is reduced</w:t>
      </w:r>
      <w:r w:rsidR="007F536C">
        <w:rPr>
          <w:rFonts w:ascii="Times New Roman" w:hAnsi="Times New Roman"/>
          <w:sz w:val="24"/>
        </w:rPr>
        <w:t>, or no better</w:t>
      </w:r>
      <w:r w:rsidR="0032782B">
        <w:rPr>
          <w:rFonts w:ascii="Times New Roman" w:hAnsi="Times New Roman"/>
          <w:sz w:val="24"/>
        </w:rPr>
        <w:t xml:space="preserve"> with the addition of a linker</w:t>
      </w:r>
      <w:r w:rsidR="00086EB6">
        <w:rPr>
          <w:rFonts w:ascii="Times New Roman" w:hAnsi="Times New Roman"/>
          <w:sz w:val="24"/>
        </w:rPr>
        <w:t xml:space="preserve">; it says that </w:t>
      </w:r>
      <w:r w:rsidR="00F81A9A">
        <w:rPr>
          <w:rFonts w:ascii="Times New Roman" w:hAnsi="Times New Roman"/>
          <w:sz w:val="24"/>
        </w:rPr>
        <w:t xml:space="preserve">in a number of such cases there is still an increase at </w:t>
      </w:r>
      <w:proofErr w:type="spellStart"/>
      <w:r w:rsidR="00F81A9A">
        <w:rPr>
          <w:rFonts w:ascii="Times New Roman" w:hAnsi="Times New Roman"/>
          <w:sz w:val="24"/>
        </w:rPr>
        <w:t>at</w:t>
      </w:r>
      <w:proofErr w:type="spellEnd"/>
      <w:r w:rsidR="00F81A9A">
        <w:rPr>
          <w:rFonts w:ascii="Times New Roman" w:hAnsi="Times New Roman"/>
          <w:sz w:val="24"/>
        </w:rPr>
        <w:t xml:space="preserve"> least one time point</w:t>
      </w:r>
      <w:r w:rsidR="00635C66">
        <w:rPr>
          <w:rFonts w:ascii="Times New Roman" w:hAnsi="Times New Roman"/>
          <w:sz w:val="24"/>
        </w:rPr>
        <w:t>, or that such cannot be ruled out</w:t>
      </w:r>
      <w:r w:rsidR="0032782B">
        <w:rPr>
          <w:rFonts w:ascii="Times New Roman" w:hAnsi="Times New Roman"/>
          <w:sz w:val="24"/>
        </w:rPr>
        <w:t xml:space="preserve">.  But these situations need to be assessed on their merits.  In some cases it is possible to see that there may be a real increase </w:t>
      </w:r>
      <w:r w:rsidR="00317029">
        <w:rPr>
          <w:rFonts w:ascii="Times New Roman" w:hAnsi="Times New Roman"/>
          <w:sz w:val="24"/>
        </w:rPr>
        <w:t xml:space="preserve">in </w:t>
      </w:r>
      <w:r w:rsidR="0032782B">
        <w:rPr>
          <w:rFonts w:ascii="Times New Roman" w:hAnsi="Times New Roman"/>
          <w:sz w:val="24"/>
        </w:rPr>
        <w:t xml:space="preserve">expression at, for example, the early stages of an experiment.  For example, in the following instance, an </w:t>
      </w:r>
      <w:r w:rsidR="0032782B" w:rsidRPr="0054066D">
        <w:rPr>
          <w:rFonts w:ascii="Times New Roman" w:hAnsi="Times New Roman"/>
          <w:i/>
          <w:iCs/>
          <w:sz w:val="24"/>
        </w:rPr>
        <w:t>in vivo</w:t>
      </w:r>
      <w:r w:rsidR="0032782B">
        <w:rPr>
          <w:rFonts w:ascii="Times New Roman" w:hAnsi="Times New Roman"/>
          <w:sz w:val="24"/>
        </w:rPr>
        <w:t xml:space="preserve"> experiment from </w:t>
      </w:r>
      <w:r w:rsidR="00262B22">
        <w:rPr>
          <w:rFonts w:ascii="Times New Roman" w:hAnsi="Times New Roman"/>
          <w:sz w:val="24"/>
        </w:rPr>
        <w:t>BioNTech/Pfizer</w:t>
      </w:r>
      <w:r w:rsidR="0032782B">
        <w:rPr>
          <w:rFonts w:ascii="Times New Roman" w:hAnsi="Times New Roman"/>
          <w:sz w:val="24"/>
        </w:rPr>
        <w:t xml:space="preserve">’s CEA Notice work looking at the effect of poly(G) linkers of various lengths, the </w:t>
      </w:r>
      <w:proofErr w:type="spellStart"/>
      <w:r w:rsidR="0032782B">
        <w:rPr>
          <w:rFonts w:ascii="Times New Roman" w:hAnsi="Times New Roman"/>
          <w:sz w:val="24"/>
        </w:rPr>
        <w:t>Acap</w:t>
      </w:r>
      <w:proofErr w:type="spellEnd"/>
      <w:r w:rsidR="0032782B">
        <w:rPr>
          <w:rFonts w:ascii="Times New Roman" w:hAnsi="Times New Roman"/>
          <w:sz w:val="24"/>
        </w:rPr>
        <w:t xml:space="preserve"> A76-G18-A50 (yellow) has higher expression than AcapA120 (dark blue) at a number of early time points with a visible extra “hump” before 5 hours:</w:t>
      </w:r>
    </w:p>
    <w:p w14:paraId="0D98EE16" w14:textId="47BE7957" w:rsidR="0032782B" w:rsidRDefault="00476F49" w:rsidP="00F125B5">
      <w:pPr>
        <w:pStyle w:val="NumberedText"/>
        <w:numPr>
          <w:ilvl w:val="0"/>
          <w:numId w:val="0"/>
        </w:numPr>
        <w:spacing w:after="240"/>
        <w:ind w:left="567"/>
        <w:rPr>
          <w:rFonts w:ascii="Times New Roman" w:hAnsi="Times New Roman"/>
          <w:sz w:val="24"/>
        </w:rPr>
      </w:pPr>
      <w:r>
        <w:rPr>
          <w:noProof/>
        </w:rPr>
        <w:drawing>
          <wp:inline distT="0" distB="0" distL="0" distR="0" wp14:anchorId="7141EC13" wp14:editId="090A7D35">
            <wp:extent cx="4939209" cy="3145809"/>
            <wp:effectExtent l="0" t="0" r="0" b="0"/>
            <wp:docPr id="1022362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62688" name=""/>
                    <pic:cNvPicPr/>
                  </pic:nvPicPr>
                  <pic:blipFill>
                    <a:blip r:embed="rId26"/>
                    <a:stretch>
                      <a:fillRect/>
                    </a:stretch>
                  </pic:blipFill>
                  <pic:spPr>
                    <a:xfrm>
                      <a:off x="0" y="0"/>
                      <a:ext cx="4944343" cy="3149079"/>
                    </a:xfrm>
                    <a:prstGeom prst="rect">
                      <a:avLst/>
                    </a:prstGeom>
                  </pic:spPr>
                </pic:pic>
              </a:graphicData>
            </a:graphic>
          </wp:inline>
        </w:drawing>
      </w:r>
    </w:p>
    <w:p w14:paraId="3EF28A26" w14:textId="1CFC3BD8" w:rsidR="0032782B" w:rsidRDefault="00644D98" w:rsidP="00F125B5">
      <w:pPr>
        <w:pStyle w:val="NumberedText"/>
        <w:spacing w:after="240"/>
        <w:rPr>
          <w:rFonts w:ascii="Times New Roman" w:hAnsi="Times New Roman"/>
          <w:sz w:val="24"/>
        </w:rPr>
      </w:pPr>
      <w:r w:rsidRPr="00644D98">
        <w:rPr>
          <w:rFonts w:ascii="Times New Roman" w:hAnsi="Times New Roman"/>
          <w:noProof/>
          <w:sz w:val="24"/>
        </w:rPr>
        <w:lastRenderedPageBreak/>
        <w:drawing>
          <wp:anchor distT="0" distB="0" distL="114300" distR="114300" simplePos="0" relativeHeight="251664384" behindDoc="0" locked="0" layoutInCell="1" allowOverlap="1" wp14:anchorId="6BED15D4" wp14:editId="684F8C85">
            <wp:simplePos x="0" y="0"/>
            <wp:positionH relativeFrom="column">
              <wp:posOffset>381000</wp:posOffset>
            </wp:positionH>
            <wp:positionV relativeFrom="paragraph">
              <wp:posOffset>638175</wp:posOffset>
            </wp:positionV>
            <wp:extent cx="4705350" cy="37719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2120" r="5849" b="32"/>
                    <a:stretch/>
                  </pic:blipFill>
                  <pic:spPr bwMode="auto">
                    <a:xfrm>
                      <a:off x="0" y="0"/>
                      <a:ext cx="4705350" cy="3771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782B">
        <w:rPr>
          <w:rFonts w:ascii="Times New Roman" w:hAnsi="Times New Roman"/>
          <w:sz w:val="24"/>
        </w:rPr>
        <w:t>By contrast, in the following instance there is just one time point where the construct marked in magenta (A108-G18-A41) is better than the control (brown, A120):</w:t>
      </w:r>
    </w:p>
    <w:p w14:paraId="3C2B4B7D" w14:textId="77777777" w:rsidR="006E12F1" w:rsidRDefault="006E12F1" w:rsidP="006E12F1">
      <w:pPr>
        <w:pStyle w:val="NumberedText"/>
        <w:numPr>
          <w:ilvl w:val="0"/>
          <w:numId w:val="0"/>
        </w:numPr>
        <w:spacing w:after="240"/>
        <w:ind w:left="567"/>
        <w:rPr>
          <w:rFonts w:ascii="Times New Roman" w:hAnsi="Times New Roman"/>
          <w:sz w:val="24"/>
        </w:rPr>
      </w:pPr>
    </w:p>
    <w:p w14:paraId="235E89EB" w14:textId="5C6B96A8" w:rsidR="0032782B" w:rsidRDefault="0032782B" w:rsidP="00F125B5">
      <w:pPr>
        <w:pStyle w:val="NumberedText"/>
        <w:spacing w:after="240"/>
        <w:rPr>
          <w:rFonts w:ascii="Times New Roman" w:hAnsi="Times New Roman"/>
          <w:sz w:val="24"/>
        </w:rPr>
      </w:pPr>
      <w:r>
        <w:rPr>
          <w:rFonts w:ascii="Times New Roman" w:hAnsi="Times New Roman"/>
          <w:sz w:val="24"/>
        </w:rPr>
        <w:t xml:space="preserve">This does not represent a real improvement in my view.  </w:t>
      </w:r>
      <w:r w:rsidR="00C1302C">
        <w:rPr>
          <w:rFonts w:ascii="Times New Roman" w:hAnsi="Times New Roman"/>
          <w:sz w:val="24"/>
        </w:rPr>
        <w:t>CureVac</w:t>
      </w:r>
      <w:r>
        <w:rPr>
          <w:rFonts w:ascii="Times New Roman" w:hAnsi="Times New Roman"/>
          <w:sz w:val="24"/>
        </w:rPr>
        <w:t>’s reliance on it is just burrowing about in the data looking for scraps of support.</w:t>
      </w:r>
      <w:r w:rsidR="001E12B8">
        <w:rPr>
          <w:rFonts w:ascii="Times New Roman" w:hAnsi="Times New Roman"/>
          <w:sz w:val="24"/>
        </w:rPr>
        <w:t xml:space="preserve">  I note in passing that these were also examples where the control does not have identical numbers of As to the</w:t>
      </w:r>
      <w:r w:rsidR="001E3782">
        <w:rPr>
          <w:rFonts w:ascii="Times New Roman" w:hAnsi="Times New Roman"/>
          <w:sz w:val="24"/>
        </w:rPr>
        <w:t xml:space="preserve"> split tail construct, but is close enough to draw conclusions.</w:t>
      </w:r>
    </w:p>
    <w:p w14:paraId="7CDDBEFB" w14:textId="23484EF4" w:rsidR="0032782B" w:rsidRDefault="0032782B" w:rsidP="00F125B5">
      <w:pPr>
        <w:pStyle w:val="NumberedText"/>
        <w:spacing w:after="240"/>
        <w:rPr>
          <w:rFonts w:ascii="Times New Roman" w:hAnsi="Times New Roman"/>
          <w:sz w:val="24"/>
        </w:rPr>
      </w:pPr>
      <w:bookmarkStart w:id="46" w:name="_Ref179188294"/>
      <w:r>
        <w:rPr>
          <w:rFonts w:ascii="Times New Roman" w:hAnsi="Times New Roman"/>
          <w:sz w:val="24"/>
        </w:rPr>
        <w:t xml:space="preserve">In some instances, there are points in time in experiments where there is a statistically significant difference (an improvement in </w:t>
      </w:r>
      <w:r w:rsidR="00C1302C">
        <w:rPr>
          <w:rFonts w:ascii="Times New Roman" w:hAnsi="Times New Roman"/>
          <w:sz w:val="24"/>
        </w:rPr>
        <w:t>CureVac</w:t>
      </w:r>
      <w:r>
        <w:rPr>
          <w:rFonts w:ascii="Times New Roman" w:hAnsi="Times New Roman"/>
          <w:sz w:val="24"/>
        </w:rPr>
        <w:t>’s favour) but it is very small.  For example, in the following experiment BioNTech was exploring the effect of putting the linker in different positions:</w:t>
      </w:r>
      <w:bookmarkEnd w:id="46"/>
    </w:p>
    <w:p w14:paraId="3B6823DA" w14:textId="77777777" w:rsidR="00F67EC9" w:rsidRDefault="007863C2" w:rsidP="00F67EC9">
      <w:pPr>
        <w:pStyle w:val="NumberedText"/>
        <w:numPr>
          <w:ilvl w:val="0"/>
          <w:numId w:val="0"/>
        </w:numPr>
        <w:spacing w:after="240"/>
        <w:ind w:left="567"/>
        <w:rPr>
          <w:rFonts w:ascii="Times New Roman" w:hAnsi="Times New Roman"/>
          <w:sz w:val="24"/>
        </w:rPr>
      </w:pPr>
      <w:r>
        <w:rPr>
          <w:noProof/>
        </w:rPr>
        <w:lastRenderedPageBreak/>
        <w:drawing>
          <wp:inline distT="0" distB="0" distL="0" distR="0" wp14:anchorId="0D06011D" wp14:editId="149C299E">
            <wp:extent cx="4768850" cy="3015706"/>
            <wp:effectExtent l="0" t="0" r="0" b="0"/>
            <wp:docPr id="845092712" name="Picture 12"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92712" name="Picture 12" descr="A graph of different colored bars&#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2738" cy="3024488"/>
                    </a:xfrm>
                    <a:prstGeom prst="rect">
                      <a:avLst/>
                    </a:prstGeom>
                    <a:noFill/>
                  </pic:spPr>
                </pic:pic>
              </a:graphicData>
            </a:graphic>
          </wp:inline>
        </w:drawing>
      </w:r>
    </w:p>
    <w:p w14:paraId="7E2D612A" w14:textId="4254C437" w:rsidR="0032782B" w:rsidRDefault="00E916EB" w:rsidP="00F125B5">
      <w:pPr>
        <w:pStyle w:val="NumberedText"/>
        <w:spacing w:after="240"/>
        <w:rPr>
          <w:rFonts w:ascii="Times New Roman" w:hAnsi="Times New Roman"/>
          <w:sz w:val="24"/>
        </w:rPr>
      </w:pPr>
      <w:bookmarkStart w:id="47" w:name="_Ref176813929"/>
      <w:r w:rsidRPr="00BD21D9">
        <w:rPr>
          <w:rFonts w:ascii="Arial" w:hAnsi="Arial" w:cs="Arial"/>
          <w:noProof/>
        </w:rPr>
        <w:drawing>
          <wp:anchor distT="0" distB="0" distL="114300" distR="114300" simplePos="0" relativeHeight="251670016" behindDoc="1" locked="0" layoutInCell="1" allowOverlap="1" wp14:anchorId="0ED9F2EB" wp14:editId="1782B4DF">
            <wp:simplePos x="0" y="0"/>
            <wp:positionH relativeFrom="page">
              <wp:align>center</wp:align>
            </wp:positionH>
            <wp:positionV relativeFrom="paragraph">
              <wp:posOffset>2584450</wp:posOffset>
            </wp:positionV>
            <wp:extent cx="5514340" cy="2908300"/>
            <wp:effectExtent l="0" t="0" r="0" b="6350"/>
            <wp:wrapTight wrapText="bothSides">
              <wp:wrapPolygon edited="0">
                <wp:start x="0" y="0"/>
                <wp:lineTo x="0" y="21506"/>
                <wp:lineTo x="21491" y="21506"/>
                <wp:lineTo x="21491" y="0"/>
                <wp:lineTo x="0" y="0"/>
              </wp:wrapPolygon>
            </wp:wrapTight>
            <wp:docPr id="1046900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0098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14340" cy="2908300"/>
                    </a:xfrm>
                    <a:prstGeom prst="rect">
                      <a:avLst/>
                    </a:prstGeom>
                  </pic:spPr>
                </pic:pic>
              </a:graphicData>
            </a:graphic>
            <wp14:sizeRelH relativeFrom="page">
              <wp14:pctWidth>0</wp14:pctWidth>
            </wp14:sizeRelH>
            <wp14:sizeRelV relativeFrom="page">
              <wp14:pctHeight>0</wp14:pctHeight>
            </wp14:sizeRelV>
          </wp:anchor>
        </w:drawing>
      </w:r>
      <w:r w:rsidR="0032782B">
        <w:rPr>
          <w:rFonts w:ascii="Times New Roman" w:hAnsi="Times New Roman"/>
          <w:sz w:val="24"/>
        </w:rPr>
        <w:t>Here, the control is A100 and it appears (and BioNTech concluded) that there is improved expression in the case where the linker is in the middle (A50LA50).  The expression does not look to be increased with A70LA30 or A90LA10, though.  Prof Ashe accepted no increase for the former, but not (oddly, in my view) the latter, on the basis that there is a statistically significant increase at the last time points.  Those time points are the tiny bars on the right of each cluster.  What is happening here is that if a construct produces a very small amount of expression at a time point, and it is, say, double the also very small expression of the control, the statistics indicate that the very small difference is “real”.  But i</w:t>
      </w:r>
      <w:r w:rsidR="00DB4312">
        <w:rPr>
          <w:rFonts w:ascii="Times New Roman" w:hAnsi="Times New Roman"/>
          <w:sz w:val="24"/>
        </w:rPr>
        <w:t>t</w:t>
      </w:r>
      <w:r w:rsidR="0032782B">
        <w:rPr>
          <w:rFonts w:ascii="Times New Roman" w:hAnsi="Times New Roman"/>
          <w:sz w:val="24"/>
        </w:rPr>
        <w:t xml:space="preserve"> </w:t>
      </w:r>
      <w:r w:rsidR="00317029">
        <w:rPr>
          <w:rFonts w:ascii="Times New Roman" w:hAnsi="Times New Roman"/>
          <w:sz w:val="24"/>
        </w:rPr>
        <w:t xml:space="preserve">is </w:t>
      </w:r>
      <w:r w:rsidR="0032782B">
        <w:rPr>
          <w:rFonts w:ascii="Times New Roman" w:hAnsi="Times New Roman"/>
          <w:sz w:val="24"/>
        </w:rPr>
        <w:t>not of any practical importance.  Prof Ashe more or less accepted this, in particular in relation to the following data</w:t>
      </w:r>
      <w:r w:rsidR="00F2573B">
        <w:rPr>
          <w:rFonts w:ascii="Times New Roman" w:hAnsi="Times New Roman"/>
          <w:sz w:val="24"/>
        </w:rPr>
        <w:t xml:space="preserve"> (redacted </w:t>
      </w:r>
      <w:r w:rsidR="00753840">
        <w:rPr>
          <w:rFonts w:ascii="Times New Roman" w:hAnsi="Times New Roman"/>
          <w:sz w:val="24"/>
        </w:rPr>
        <w:t>to preserve the confidentiality of certain linkers)</w:t>
      </w:r>
      <w:r w:rsidR="0032782B">
        <w:rPr>
          <w:rFonts w:ascii="Times New Roman" w:hAnsi="Times New Roman"/>
          <w:sz w:val="24"/>
        </w:rPr>
        <w:t>, in cross-examination:</w:t>
      </w:r>
      <w:bookmarkEnd w:id="47"/>
    </w:p>
    <w:p w14:paraId="30D90A3B" w14:textId="116A427E" w:rsidR="00F2573B" w:rsidRDefault="00F2573B" w:rsidP="00F2573B">
      <w:pPr>
        <w:pStyle w:val="NumberedText"/>
        <w:numPr>
          <w:ilvl w:val="0"/>
          <w:numId w:val="0"/>
        </w:numPr>
        <w:spacing w:after="240"/>
        <w:rPr>
          <w:noProof/>
        </w:rPr>
      </w:pPr>
      <w:r w:rsidRPr="00BD21D9">
        <w:rPr>
          <w:rFonts w:ascii="Arial" w:hAnsi="Arial" w:cs="Arial"/>
          <w:noProof/>
        </w:rPr>
        <w:lastRenderedPageBreak/>
        <w:drawing>
          <wp:anchor distT="0" distB="0" distL="114300" distR="114300" simplePos="0" relativeHeight="251671040" behindDoc="1" locked="0" layoutInCell="1" allowOverlap="1" wp14:anchorId="34859312" wp14:editId="1C4D98D6">
            <wp:simplePos x="0" y="0"/>
            <wp:positionH relativeFrom="column">
              <wp:posOffset>88900</wp:posOffset>
            </wp:positionH>
            <wp:positionV relativeFrom="paragraph">
              <wp:posOffset>209550</wp:posOffset>
            </wp:positionV>
            <wp:extent cx="5347335" cy="3522345"/>
            <wp:effectExtent l="0" t="0" r="5715" b="1905"/>
            <wp:wrapTight wrapText="bothSides">
              <wp:wrapPolygon edited="0">
                <wp:start x="0" y="0"/>
                <wp:lineTo x="0" y="21495"/>
                <wp:lineTo x="21546" y="21495"/>
                <wp:lineTo x="21546" y="0"/>
                <wp:lineTo x="0" y="0"/>
              </wp:wrapPolygon>
            </wp:wrapTight>
            <wp:docPr id="1472263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63765"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47335" cy="3522345"/>
                    </a:xfrm>
                    <a:prstGeom prst="rect">
                      <a:avLst/>
                    </a:prstGeom>
                  </pic:spPr>
                </pic:pic>
              </a:graphicData>
            </a:graphic>
            <wp14:sizeRelH relativeFrom="page">
              <wp14:pctWidth>0</wp14:pctWidth>
            </wp14:sizeRelH>
            <wp14:sizeRelV relativeFrom="page">
              <wp14:pctHeight>0</wp14:pctHeight>
            </wp14:sizeRelV>
          </wp:anchor>
        </w:drawing>
      </w:r>
    </w:p>
    <w:p w14:paraId="3D9B1E8C" w14:textId="4A3D6859" w:rsidR="0032782B" w:rsidRDefault="0032782B" w:rsidP="00F125B5">
      <w:pPr>
        <w:pStyle w:val="NumberedText"/>
        <w:numPr>
          <w:ilvl w:val="0"/>
          <w:numId w:val="0"/>
        </w:numPr>
        <w:spacing w:after="240"/>
        <w:ind w:left="567"/>
        <w:rPr>
          <w:rFonts w:ascii="Times New Roman" w:hAnsi="Times New Roman"/>
          <w:sz w:val="24"/>
        </w:rPr>
      </w:pPr>
      <w:r>
        <w:rPr>
          <w:rFonts w:ascii="Times New Roman" w:hAnsi="Times New Roman"/>
          <w:sz w:val="24"/>
        </w:rPr>
        <w:t>where he accepted (rightly in my view) that A70-L-A30 does not have improved expression despite having a statistically significant improvement at 48h.</w:t>
      </w:r>
    </w:p>
    <w:p w14:paraId="02EFA7BF" w14:textId="1FFB54C0" w:rsidR="0032782B" w:rsidRDefault="0032782B" w:rsidP="00F125B5">
      <w:pPr>
        <w:pStyle w:val="NumberedText"/>
        <w:spacing w:after="240"/>
        <w:rPr>
          <w:rFonts w:ascii="Times New Roman" w:hAnsi="Times New Roman"/>
          <w:sz w:val="24"/>
        </w:rPr>
      </w:pPr>
      <w:r>
        <w:rPr>
          <w:rFonts w:ascii="Times New Roman" w:hAnsi="Times New Roman"/>
          <w:sz w:val="24"/>
        </w:rPr>
        <w:t xml:space="preserve">I agree with </w:t>
      </w:r>
      <w:r w:rsidR="00262B22">
        <w:rPr>
          <w:rFonts w:ascii="Times New Roman" w:hAnsi="Times New Roman"/>
          <w:sz w:val="24"/>
        </w:rPr>
        <w:t>BioNTech/Pfizer</w:t>
      </w:r>
      <w:r>
        <w:rPr>
          <w:rFonts w:ascii="Times New Roman" w:hAnsi="Times New Roman"/>
          <w:sz w:val="24"/>
        </w:rPr>
        <w:t xml:space="preserve"> that the lesson of this sort of situation is that the statistics have their use but the practical reality also has to be considered.</w:t>
      </w:r>
    </w:p>
    <w:p w14:paraId="3F02F76B" w14:textId="20933545" w:rsidR="0032782B" w:rsidRDefault="00C1302C" w:rsidP="00F125B5">
      <w:pPr>
        <w:pStyle w:val="NumberedText"/>
        <w:spacing w:after="240"/>
        <w:rPr>
          <w:rFonts w:ascii="Times New Roman" w:hAnsi="Times New Roman"/>
          <w:sz w:val="24"/>
        </w:rPr>
      </w:pPr>
      <w:r>
        <w:rPr>
          <w:rFonts w:ascii="Times New Roman" w:hAnsi="Times New Roman"/>
          <w:sz w:val="24"/>
        </w:rPr>
        <w:t>CureVac</w:t>
      </w:r>
      <w:r w:rsidR="0032782B">
        <w:rPr>
          <w:rFonts w:ascii="Times New Roman" w:hAnsi="Times New Roman"/>
          <w:sz w:val="24"/>
        </w:rPr>
        <w:t xml:space="preserve"> also relied extensively on situations where, at some particular time point, the error bars of the control and linker constructs overlapped, taking the approach that that meant one could not conclude that there was not improved expression at that time point.  In a strictly formal sense that </w:t>
      </w:r>
      <w:r w:rsidR="00385647">
        <w:rPr>
          <w:rFonts w:ascii="Times New Roman" w:hAnsi="Times New Roman"/>
          <w:sz w:val="24"/>
        </w:rPr>
        <w:t>may be</w:t>
      </w:r>
      <w:r w:rsidR="0032782B">
        <w:rPr>
          <w:rFonts w:ascii="Times New Roman" w:hAnsi="Times New Roman"/>
          <w:sz w:val="24"/>
        </w:rPr>
        <w:t xml:space="preserve"> true but it again avoids considering the practical reality.  It also segues to the next point: whether it is scientifically appropriate to conclude that two things are not different without resort</w:t>
      </w:r>
      <w:r w:rsidR="009E2F08">
        <w:rPr>
          <w:rFonts w:ascii="Times New Roman" w:hAnsi="Times New Roman"/>
          <w:sz w:val="24"/>
        </w:rPr>
        <w:t>ing</w:t>
      </w:r>
      <w:r w:rsidR="0032782B">
        <w:rPr>
          <w:rFonts w:ascii="Times New Roman" w:hAnsi="Times New Roman"/>
          <w:sz w:val="24"/>
        </w:rPr>
        <w:t xml:space="preserve"> to statistics.</w:t>
      </w:r>
    </w:p>
    <w:p w14:paraId="2C1E8713" w14:textId="77777777" w:rsidR="0032782B" w:rsidRPr="006100D7" w:rsidRDefault="0032782B" w:rsidP="00F125B5">
      <w:pPr>
        <w:pStyle w:val="Kop2"/>
        <w:spacing w:line="288" w:lineRule="auto"/>
      </w:pPr>
      <w:bookmarkStart w:id="48" w:name="_Toc179189787"/>
      <w:r w:rsidRPr="006100D7">
        <w:t>Statistics</w:t>
      </w:r>
      <w:bookmarkEnd w:id="48"/>
      <w:r w:rsidRPr="006100D7">
        <w:t xml:space="preserve"> </w:t>
      </w:r>
    </w:p>
    <w:p w14:paraId="2A30B042" w14:textId="77777777" w:rsidR="0032782B" w:rsidRPr="006100D7" w:rsidRDefault="0032782B" w:rsidP="00F125B5">
      <w:pPr>
        <w:pStyle w:val="Kop3"/>
        <w:spacing w:line="288" w:lineRule="auto"/>
      </w:pPr>
      <w:bookmarkStart w:id="49" w:name="_Toc179189788"/>
      <w:r w:rsidRPr="006100D7">
        <w:t>P-values</w:t>
      </w:r>
      <w:bookmarkEnd w:id="49"/>
      <w:r w:rsidRPr="006100D7">
        <w:t xml:space="preserve"> </w:t>
      </w:r>
    </w:p>
    <w:p w14:paraId="28E68AFA" w14:textId="5F7DC7E6" w:rsidR="0032782B" w:rsidRPr="006100D7" w:rsidRDefault="0032782B" w:rsidP="00F125B5">
      <w:pPr>
        <w:pStyle w:val="NumberedText"/>
        <w:spacing w:after="240"/>
        <w:rPr>
          <w:rFonts w:ascii="Times New Roman" w:hAnsi="Times New Roman"/>
          <w:sz w:val="24"/>
        </w:rPr>
      </w:pPr>
      <w:r w:rsidRPr="006100D7">
        <w:rPr>
          <w:rFonts w:ascii="Times New Roman" w:hAnsi="Times New Roman"/>
          <w:sz w:val="24"/>
        </w:rPr>
        <w:t>Prof Ashe acknowledged in his written evidence that he was not a specialist in biostatistics, but he was able to provide a helpful explanation of p values in his third expert report, which I have reproduced below</w:t>
      </w:r>
      <w:r w:rsidR="009F358E">
        <w:rPr>
          <w:rFonts w:ascii="Times New Roman" w:hAnsi="Times New Roman"/>
          <w:sz w:val="24"/>
        </w:rPr>
        <w:t xml:space="preserve"> (and which was not disputed)</w:t>
      </w:r>
      <w:r w:rsidRPr="006100D7">
        <w:rPr>
          <w:rFonts w:ascii="Times New Roman" w:hAnsi="Times New Roman"/>
          <w:sz w:val="24"/>
        </w:rPr>
        <w:t xml:space="preserve">: </w:t>
      </w:r>
    </w:p>
    <w:p w14:paraId="2F6E58BC" w14:textId="77777777" w:rsidR="0032782B" w:rsidRPr="006100D7" w:rsidRDefault="0032782B" w:rsidP="00B41728">
      <w:pPr>
        <w:spacing w:after="160" w:line="288" w:lineRule="auto"/>
        <w:ind w:left="720" w:right="261"/>
        <w:jc w:val="both"/>
      </w:pPr>
      <w:r w:rsidRPr="006100D7">
        <w:t xml:space="preserve">2.3 At paragraph 7 of Richter 3, Prof. Richter states that the null hypothesis for the experiments is that </w:t>
      </w:r>
      <w:r w:rsidRPr="006100D7">
        <w:rPr>
          <w:i/>
          <w:iCs/>
        </w:rPr>
        <w:t xml:space="preserve">“the expression of the split poly(A) construct is </w:t>
      </w:r>
      <w:r w:rsidRPr="006100D7">
        <w:rPr>
          <w:i/>
          <w:iCs/>
        </w:rPr>
        <w:lastRenderedPageBreak/>
        <w:t xml:space="preserve">the same as the non-split poly(A) control.” </w:t>
      </w:r>
      <w:r w:rsidRPr="006100D7">
        <w:t xml:space="preserve">I agree that this is the null hypothesis used, meaning the “alternative hypothesis” is that the expression of the Split Poly(A) construct is different to the non-Split Poly(A) control. A p value of ≤ 0.05 indicates that the data favours the rejection of the null hypothesis (and acceptance of the alternative hypothesis), whereas a p value of &gt; 0.05 would indicate that the data is not strong enough to reject the null hypothesis, as any difference between Split Poly(A) and control results obtained in the experiment could be due to chance. </w:t>
      </w:r>
    </w:p>
    <w:p w14:paraId="374EFBD0" w14:textId="045FD9EC" w:rsidR="0032782B" w:rsidRDefault="0032782B" w:rsidP="00F125B5">
      <w:pPr>
        <w:pStyle w:val="NumberedText"/>
        <w:spacing w:after="240"/>
        <w:rPr>
          <w:rFonts w:ascii="Times New Roman" w:hAnsi="Times New Roman"/>
          <w:sz w:val="24"/>
        </w:rPr>
      </w:pPr>
      <w:r>
        <w:rPr>
          <w:rFonts w:ascii="Times New Roman" w:hAnsi="Times New Roman"/>
          <w:sz w:val="24"/>
        </w:rPr>
        <w:t xml:space="preserve">The p value actually represents the likelihood that the results in question would have been achieved by chance if the null hypothesis were true.  So a p value of 0.05 means that there is a 5% chance that results, apparently showing that the two things under study are different, might have occurred at random if in fact they are the same.  This is regarded as strong evidence against the null hypothesis.  The choice </w:t>
      </w:r>
      <w:r w:rsidR="00B72706">
        <w:rPr>
          <w:rFonts w:ascii="Times New Roman" w:hAnsi="Times New Roman"/>
          <w:sz w:val="24"/>
        </w:rPr>
        <w:t>of</w:t>
      </w:r>
      <w:r>
        <w:rPr>
          <w:rFonts w:ascii="Times New Roman" w:hAnsi="Times New Roman"/>
          <w:sz w:val="24"/>
        </w:rPr>
        <w:t xml:space="preserve"> 0.05 as the cut-off is </w:t>
      </w:r>
      <w:r w:rsidR="00B72706">
        <w:rPr>
          <w:rFonts w:ascii="Times New Roman" w:hAnsi="Times New Roman"/>
          <w:sz w:val="24"/>
        </w:rPr>
        <w:t xml:space="preserve">in a sense </w:t>
      </w:r>
      <w:r>
        <w:rPr>
          <w:rFonts w:ascii="Times New Roman" w:hAnsi="Times New Roman"/>
          <w:sz w:val="24"/>
        </w:rPr>
        <w:t>arbitrary</w:t>
      </w:r>
      <w:r w:rsidR="00B72706">
        <w:rPr>
          <w:rFonts w:ascii="Times New Roman" w:hAnsi="Times New Roman"/>
          <w:sz w:val="24"/>
        </w:rPr>
        <w:t>,</w:t>
      </w:r>
      <w:r>
        <w:rPr>
          <w:rFonts w:ascii="Times New Roman" w:hAnsi="Times New Roman"/>
          <w:sz w:val="24"/>
        </w:rPr>
        <w:t xml:space="preserve"> but </w:t>
      </w:r>
      <w:r w:rsidR="00B72706">
        <w:rPr>
          <w:rFonts w:ascii="Times New Roman" w:hAnsi="Times New Roman"/>
          <w:sz w:val="24"/>
        </w:rPr>
        <w:t xml:space="preserve">it is </w:t>
      </w:r>
      <w:r>
        <w:rPr>
          <w:rFonts w:ascii="Times New Roman" w:hAnsi="Times New Roman"/>
          <w:sz w:val="24"/>
        </w:rPr>
        <w:t>well accepted</w:t>
      </w:r>
      <w:r w:rsidR="001332AF">
        <w:rPr>
          <w:rFonts w:ascii="Times New Roman" w:hAnsi="Times New Roman"/>
          <w:sz w:val="24"/>
        </w:rPr>
        <w:t xml:space="preserve"> in the field of statistics</w:t>
      </w:r>
      <w:r>
        <w:rPr>
          <w:rFonts w:ascii="Times New Roman" w:hAnsi="Times New Roman"/>
          <w:sz w:val="24"/>
        </w:rPr>
        <w:t>.  Sometimes if a high degree of assurance in the conclusion is required 0.01 is used instead, and sometimes scientists take things forward if the value exceeds 0.05.</w:t>
      </w:r>
    </w:p>
    <w:p w14:paraId="6C1F3A65" w14:textId="181870F1" w:rsidR="0032782B" w:rsidRDefault="0032782B" w:rsidP="00F125B5">
      <w:pPr>
        <w:pStyle w:val="NumberedText"/>
        <w:spacing w:after="240"/>
        <w:rPr>
          <w:rFonts w:ascii="Times New Roman" w:hAnsi="Times New Roman"/>
          <w:sz w:val="24"/>
        </w:rPr>
      </w:pPr>
      <w:r>
        <w:rPr>
          <w:rFonts w:ascii="Times New Roman" w:hAnsi="Times New Roman"/>
          <w:sz w:val="24"/>
        </w:rPr>
        <w:t xml:space="preserve">This use of p values where the null hypothesis is that two things are the same is widely used in science and very familiar to patent lawyers.  It is intended to show with a high degree of confidence that things are </w:t>
      </w:r>
      <w:r w:rsidRPr="00293C03">
        <w:rPr>
          <w:rFonts w:ascii="Times New Roman" w:hAnsi="Times New Roman"/>
          <w:i/>
          <w:iCs/>
          <w:sz w:val="24"/>
        </w:rPr>
        <w:t>different</w:t>
      </w:r>
      <w:r>
        <w:rPr>
          <w:rFonts w:ascii="Times New Roman" w:hAnsi="Times New Roman"/>
          <w:sz w:val="24"/>
        </w:rPr>
        <w:t>.  For example, that a drug is better than a placebo.  It is not a statistical test that is to be used to show that things are similar or the same.  In the present case, where comparison</w:t>
      </w:r>
      <w:r w:rsidR="00DD4E4A">
        <w:rPr>
          <w:rFonts w:ascii="Times New Roman" w:hAnsi="Times New Roman"/>
          <w:sz w:val="24"/>
        </w:rPr>
        <w:t>s</w:t>
      </w:r>
      <w:r>
        <w:rPr>
          <w:rFonts w:ascii="Times New Roman" w:hAnsi="Times New Roman"/>
          <w:sz w:val="24"/>
        </w:rPr>
        <w:t xml:space="preserve"> </w:t>
      </w:r>
      <w:r w:rsidR="00DD4E4A">
        <w:rPr>
          <w:rFonts w:ascii="Times New Roman" w:hAnsi="Times New Roman"/>
          <w:sz w:val="24"/>
        </w:rPr>
        <w:t>are</w:t>
      </w:r>
      <w:r>
        <w:rPr>
          <w:rFonts w:ascii="Times New Roman" w:hAnsi="Times New Roman"/>
          <w:sz w:val="24"/>
        </w:rPr>
        <w:t xml:space="preserve"> made between an mRNA with a </w:t>
      </w:r>
      <w:r w:rsidR="00840E04">
        <w:rPr>
          <w:rFonts w:ascii="Times New Roman" w:hAnsi="Times New Roman"/>
          <w:sz w:val="24"/>
        </w:rPr>
        <w:t>poly(A)</w:t>
      </w:r>
      <w:r>
        <w:rPr>
          <w:rFonts w:ascii="Times New Roman" w:hAnsi="Times New Roman"/>
          <w:sz w:val="24"/>
        </w:rPr>
        <w:t xml:space="preserve"> tail and the same RNA with the same </w:t>
      </w:r>
      <w:r w:rsidR="00F65584">
        <w:rPr>
          <w:rFonts w:ascii="Times New Roman" w:hAnsi="Times New Roman"/>
          <w:sz w:val="24"/>
        </w:rPr>
        <w:t xml:space="preserve">length </w:t>
      </w:r>
      <w:r w:rsidR="00840E04">
        <w:rPr>
          <w:rFonts w:ascii="Times New Roman" w:hAnsi="Times New Roman"/>
          <w:sz w:val="24"/>
        </w:rPr>
        <w:t>poly(A)</w:t>
      </w:r>
      <w:r>
        <w:rPr>
          <w:rFonts w:ascii="Times New Roman" w:hAnsi="Times New Roman"/>
          <w:sz w:val="24"/>
        </w:rPr>
        <w:t xml:space="preserve"> tail but a linker inserted, </w:t>
      </w:r>
      <w:r w:rsidR="00FD7754">
        <w:rPr>
          <w:rFonts w:ascii="Times New Roman" w:hAnsi="Times New Roman"/>
          <w:sz w:val="24"/>
        </w:rPr>
        <w:t xml:space="preserve"> there </w:t>
      </w:r>
      <w:r>
        <w:rPr>
          <w:rFonts w:ascii="Times New Roman" w:hAnsi="Times New Roman"/>
          <w:sz w:val="24"/>
        </w:rPr>
        <w:t>are instances of</w:t>
      </w:r>
      <w:r w:rsidR="00FD7754">
        <w:rPr>
          <w:rFonts w:ascii="Times New Roman" w:hAnsi="Times New Roman"/>
          <w:sz w:val="24"/>
        </w:rPr>
        <w:t xml:space="preserve"> a statistically significant difference (either increase or decrease)</w:t>
      </w:r>
      <w:r>
        <w:rPr>
          <w:rFonts w:ascii="Times New Roman" w:hAnsi="Times New Roman"/>
          <w:sz w:val="24"/>
        </w:rPr>
        <w:t>.</w:t>
      </w:r>
    </w:p>
    <w:p w14:paraId="05101ABF" w14:textId="77777777" w:rsidR="0032782B" w:rsidRDefault="0032782B" w:rsidP="00F125B5">
      <w:pPr>
        <w:pStyle w:val="NumberedText"/>
        <w:spacing w:after="240"/>
        <w:rPr>
          <w:rFonts w:ascii="Times New Roman" w:hAnsi="Times New Roman"/>
          <w:sz w:val="24"/>
        </w:rPr>
      </w:pPr>
      <w:r>
        <w:rPr>
          <w:rFonts w:ascii="Times New Roman" w:hAnsi="Times New Roman"/>
          <w:sz w:val="24"/>
        </w:rPr>
        <w:t>However, there are also very many instances where there is not a statistically significant difference.  This does not in itself allow the conclusion to be drawn that the mRNAs under consideration are the same.  It just means that there is an absence of statistical evidence to reject the null hypothesis that they are the same.</w:t>
      </w:r>
    </w:p>
    <w:p w14:paraId="55DED426" w14:textId="7357EEAA" w:rsidR="0032782B" w:rsidRDefault="0032782B" w:rsidP="00F125B5">
      <w:pPr>
        <w:pStyle w:val="NumberedText"/>
        <w:spacing w:after="240"/>
        <w:rPr>
          <w:rFonts w:ascii="Times New Roman" w:hAnsi="Times New Roman"/>
          <w:sz w:val="24"/>
        </w:rPr>
      </w:pPr>
      <w:r>
        <w:rPr>
          <w:rFonts w:ascii="Times New Roman" w:hAnsi="Times New Roman"/>
          <w:sz w:val="24"/>
        </w:rPr>
        <w:t xml:space="preserve">Arising out of the oral evidence and discussions with Counsel, I was told during trial that there are statistical techniques for assessing whether two things are similar or equivalent and that they are called equivalence tests.  I was not told, and there is no evidence, about how these work in detail, the experts did not claim to be able to cover them, and neither side has advanced them.  So I cannot take this any further.  However, I will say that I strongly suspect that such equivalence tests will ultimately assign or reflect a probability that the two things under test are no more different from each other than some specified bound.  I cannot imagine that they will ever show that two things are identical, only that they are </w:t>
      </w:r>
      <w:r w:rsidR="00B83D71">
        <w:rPr>
          <w:rFonts w:ascii="Times New Roman" w:hAnsi="Times New Roman"/>
          <w:sz w:val="24"/>
        </w:rPr>
        <w:t>(</w:t>
      </w:r>
      <w:r>
        <w:rPr>
          <w:rFonts w:ascii="Times New Roman" w:hAnsi="Times New Roman"/>
          <w:sz w:val="24"/>
        </w:rPr>
        <w:t>very</w:t>
      </w:r>
      <w:r w:rsidR="00B83D71">
        <w:rPr>
          <w:rFonts w:ascii="Times New Roman" w:hAnsi="Times New Roman"/>
          <w:sz w:val="24"/>
        </w:rPr>
        <w:t>)</w:t>
      </w:r>
      <w:r>
        <w:rPr>
          <w:rFonts w:ascii="Times New Roman" w:hAnsi="Times New Roman"/>
          <w:sz w:val="24"/>
        </w:rPr>
        <w:t xml:space="preserve"> likely to be within +/- x% of each other.  This would probably </w:t>
      </w:r>
      <w:r>
        <w:rPr>
          <w:rFonts w:ascii="Times New Roman" w:hAnsi="Times New Roman"/>
          <w:sz w:val="24"/>
        </w:rPr>
        <w:lastRenderedPageBreak/>
        <w:t>not have been that much additional use to me given that it would be consistent with there being some</w:t>
      </w:r>
      <w:r w:rsidR="00293FBD">
        <w:rPr>
          <w:rFonts w:ascii="Times New Roman" w:hAnsi="Times New Roman"/>
          <w:sz w:val="24"/>
        </w:rPr>
        <w:t xml:space="preserve"> (modest) </w:t>
      </w:r>
      <w:r>
        <w:rPr>
          <w:rFonts w:ascii="Times New Roman" w:hAnsi="Times New Roman"/>
          <w:sz w:val="24"/>
        </w:rPr>
        <w:t xml:space="preserve">improvement </w:t>
      </w:r>
      <w:r w:rsidRPr="00942CB6">
        <w:rPr>
          <w:rFonts w:ascii="Times New Roman" w:hAnsi="Times New Roman"/>
          <w:i/>
          <w:iCs/>
          <w:sz w:val="24"/>
        </w:rPr>
        <w:t>or</w:t>
      </w:r>
      <w:r>
        <w:rPr>
          <w:rFonts w:ascii="Times New Roman" w:hAnsi="Times New Roman"/>
          <w:sz w:val="24"/>
        </w:rPr>
        <w:t xml:space="preserve"> some </w:t>
      </w:r>
      <w:r w:rsidR="00293FBD">
        <w:rPr>
          <w:rFonts w:ascii="Times New Roman" w:hAnsi="Times New Roman"/>
          <w:sz w:val="24"/>
        </w:rPr>
        <w:t xml:space="preserve">(modest) </w:t>
      </w:r>
      <w:r>
        <w:rPr>
          <w:rFonts w:ascii="Times New Roman" w:hAnsi="Times New Roman"/>
          <w:sz w:val="24"/>
        </w:rPr>
        <w:t>adverse effect of adding a linker.</w:t>
      </w:r>
    </w:p>
    <w:p w14:paraId="607D8993" w14:textId="222C6B07" w:rsidR="0032782B" w:rsidRDefault="0032782B" w:rsidP="00F125B5">
      <w:pPr>
        <w:pStyle w:val="NumberedText"/>
        <w:spacing w:after="240"/>
        <w:rPr>
          <w:rFonts w:ascii="Times New Roman" w:hAnsi="Times New Roman"/>
          <w:sz w:val="24"/>
        </w:rPr>
      </w:pPr>
      <w:r>
        <w:rPr>
          <w:rFonts w:ascii="Times New Roman" w:hAnsi="Times New Roman"/>
          <w:sz w:val="24"/>
        </w:rPr>
        <w:t>In any event, from a statistical point of view I am in the position that a statistically significant effect where observed means that the mRNA with a linker can confidently be said to be better or worse</w:t>
      </w:r>
      <w:r w:rsidR="000854BE">
        <w:rPr>
          <w:rFonts w:ascii="Times New Roman" w:hAnsi="Times New Roman"/>
          <w:sz w:val="24"/>
        </w:rPr>
        <w:t xml:space="preserve"> (as the case may be, and subject to the point above that t</w:t>
      </w:r>
      <w:r w:rsidR="00D40567">
        <w:rPr>
          <w:rFonts w:ascii="Times New Roman" w:hAnsi="Times New Roman"/>
          <w:sz w:val="24"/>
        </w:rPr>
        <w:t>he difference may be statistically real but practically trivial</w:t>
      </w:r>
      <w:r w:rsidR="000854BE">
        <w:rPr>
          <w:rFonts w:ascii="Times New Roman" w:hAnsi="Times New Roman"/>
          <w:sz w:val="24"/>
        </w:rPr>
        <w:t>)</w:t>
      </w:r>
      <w:r>
        <w:rPr>
          <w:rFonts w:ascii="Times New Roman" w:hAnsi="Times New Roman"/>
          <w:sz w:val="24"/>
        </w:rPr>
        <w:t>, but in other cases the statistics do not help.</w:t>
      </w:r>
    </w:p>
    <w:p w14:paraId="0F932A4D" w14:textId="1F61DC45" w:rsidR="00017F92" w:rsidRDefault="00017F92" w:rsidP="00F125B5">
      <w:pPr>
        <w:pStyle w:val="Kop2"/>
        <w:spacing w:line="288" w:lineRule="auto"/>
      </w:pPr>
      <w:bookmarkStart w:id="50" w:name="_Toc179189789"/>
      <w:r>
        <w:t>“Eyeballing”</w:t>
      </w:r>
      <w:bookmarkEnd w:id="50"/>
    </w:p>
    <w:p w14:paraId="05F9703C" w14:textId="32C3536D" w:rsidR="000254A9" w:rsidRPr="006100D7" w:rsidRDefault="003D3DC8" w:rsidP="00F125B5">
      <w:pPr>
        <w:pStyle w:val="NumberedText"/>
        <w:rPr>
          <w:rFonts w:ascii="Times New Roman" w:hAnsi="Times New Roman"/>
          <w:sz w:val="24"/>
        </w:rPr>
      </w:pPr>
      <w:r w:rsidRPr="006100D7">
        <w:rPr>
          <w:rFonts w:ascii="Times New Roman" w:hAnsi="Times New Roman"/>
          <w:sz w:val="24"/>
        </w:rPr>
        <w:t>Bio</w:t>
      </w:r>
      <w:r w:rsidR="004C351B" w:rsidRPr="006100D7">
        <w:rPr>
          <w:rFonts w:ascii="Times New Roman" w:hAnsi="Times New Roman"/>
          <w:sz w:val="24"/>
        </w:rPr>
        <w:t>N</w:t>
      </w:r>
      <w:r w:rsidRPr="006100D7">
        <w:rPr>
          <w:rFonts w:ascii="Times New Roman" w:hAnsi="Times New Roman"/>
          <w:sz w:val="24"/>
        </w:rPr>
        <w:t>Tech/</w:t>
      </w:r>
      <w:r w:rsidR="00D94A84">
        <w:rPr>
          <w:rFonts w:ascii="Times New Roman" w:hAnsi="Times New Roman"/>
          <w:sz w:val="24"/>
        </w:rPr>
        <w:t>Pfizer</w:t>
      </w:r>
      <w:r w:rsidRPr="006100D7">
        <w:rPr>
          <w:rFonts w:ascii="Times New Roman" w:hAnsi="Times New Roman"/>
          <w:sz w:val="24"/>
        </w:rPr>
        <w:t xml:space="preserve"> submit</w:t>
      </w:r>
      <w:r w:rsidR="00D40567">
        <w:rPr>
          <w:rFonts w:ascii="Times New Roman" w:hAnsi="Times New Roman"/>
          <w:sz w:val="24"/>
        </w:rPr>
        <w:t>ted</w:t>
      </w:r>
      <w:r w:rsidRPr="006100D7">
        <w:rPr>
          <w:rFonts w:ascii="Times New Roman" w:hAnsi="Times New Roman"/>
          <w:sz w:val="24"/>
        </w:rPr>
        <w:t xml:space="preserve"> that scientists can conclude that expression is not increased without needing to show a statistically significant decrease. An example from Fig.2 of Prof Richter’s </w:t>
      </w:r>
      <w:r w:rsidR="00C75871" w:rsidRPr="006100D7">
        <w:rPr>
          <w:rFonts w:ascii="Times New Roman" w:hAnsi="Times New Roman"/>
          <w:sz w:val="24"/>
        </w:rPr>
        <w:t xml:space="preserve">fifth report was used to demonstrate this: </w:t>
      </w:r>
    </w:p>
    <w:p w14:paraId="39A4809D" w14:textId="074B3095" w:rsidR="00C75871" w:rsidRPr="006100D7" w:rsidRDefault="00C75871" w:rsidP="00F125B5">
      <w:pPr>
        <w:pStyle w:val="NumberedText"/>
        <w:numPr>
          <w:ilvl w:val="0"/>
          <w:numId w:val="0"/>
        </w:numPr>
        <w:ind w:left="567"/>
        <w:rPr>
          <w:rFonts w:ascii="Times New Roman" w:hAnsi="Times New Roman"/>
          <w:sz w:val="24"/>
        </w:rPr>
      </w:pPr>
      <w:r w:rsidRPr="006100D7">
        <w:rPr>
          <w:rFonts w:ascii="Times New Roman" w:hAnsi="Times New Roman"/>
          <w:noProof/>
          <w:sz w:val="24"/>
        </w:rPr>
        <w:drawing>
          <wp:inline distT="0" distB="0" distL="0" distR="0" wp14:anchorId="57C8F250" wp14:editId="38F0C1E5">
            <wp:extent cx="5048250" cy="3457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8250" cy="3457575"/>
                    </a:xfrm>
                    <a:prstGeom prst="rect">
                      <a:avLst/>
                    </a:prstGeom>
                    <a:noFill/>
                    <a:ln>
                      <a:noFill/>
                    </a:ln>
                  </pic:spPr>
                </pic:pic>
              </a:graphicData>
            </a:graphic>
          </wp:inline>
        </w:drawing>
      </w:r>
    </w:p>
    <w:p w14:paraId="1055AEB7" w14:textId="393710BD" w:rsidR="0005121F" w:rsidRDefault="0005121F" w:rsidP="00F125B5">
      <w:pPr>
        <w:pStyle w:val="NumberedText"/>
        <w:rPr>
          <w:rFonts w:ascii="Times New Roman" w:hAnsi="Times New Roman"/>
          <w:sz w:val="24"/>
        </w:rPr>
      </w:pPr>
      <w:r>
        <w:rPr>
          <w:rFonts w:ascii="Times New Roman" w:hAnsi="Times New Roman"/>
          <w:sz w:val="24"/>
        </w:rPr>
        <w:t xml:space="preserve">Prof Richter said that this data allowed the conclusion </w:t>
      </w:r>
      <w:r w:rsidR="00CB10C8">
        <w:rPr>
          <w:rFonts w:ascii="Times New Roman" w:hAnsi="Times New Roman"/>
          <w:sz w:val="24"/>
        </w:rPr>
        <w:t xml:space="preserve">that it is highly likely that expression of TA-3 (green) is not higher than </w:t>
      </w:r>
      <w:r w:rsidR="005A1DB1">
        <w:rPr>
          <w:rFonts w:ascii="Times New Roman" w:hAnsi="Times New Roman"/>
          <w:sz w:val="24"/>
        </w:rPr>
        <w:t>TA-1 (blue).</w:t>
      </w:r>
      <w:r w:rsidR="000B2FC9">
        <w:rPr>
          <w:rFonts w:ascii="Times New Roman" w:hAnsi="Times New Roman"/>
          <w:sz w:val="24"/>
        </w:rPr>
        <w:t xml:space="preserve">  Because the error bars nearly touch/overlap, it is </w:t>
      </w:r>
      <w:r w:rsidR="000B2FC9" w:rsidRPr="000B2FC9">
        <w:rPr>
          <w:rFonts w:ascii="Times New Roman" w:hAnsi="Times New Roman"/>
          <w:i/>
          <w:iCs/>
          <w:sz w:val="24"/>
        </w:rPr>
        <w:t>possible</w:t>
      </w:r>
      <w:r w:rsidR="000B2FC9">
        <w:rPr>
          <w:rFonts w:ascii="Times New Roman" w:hAnsi="Times New Roman"/>
          <w:sz w:val="24"/>
        </w:rPr>
        <w:t xml:space="preserve"> that in fact TA-</w:t>
      </w:r>
      <w:r w:rsidR="00B343CF">
        <w:rPr>
          <w:rFonts w:ascii="Times New Roman" w:hAnsi="Times New Roman"/>
          <w:sz w:val="24"/>
        </w:rPr>
        <w:t>3</w:t>
      </w:r>
      <w:r w:rsidR="000B2FC9">
        <w:rPr>
          <w:rFonts w:ascii="Times New Roman" w:hAnsi="Times New Roman"/>
          <w:sz w:val="24"/>
        </w:rPr>
        <w:t xml:space="preserve"> has higher expression, but it is very unlikely.</w:t>
      </w:r>
      <w:r w:rsidR="00EF0A6C">
        <w:rPr>
          <w:rFonts w:ascii="Times New Roman" w:hAnsi="Times New Roman"/>
          <w:sz w:val="24"/>
        </w:rPr>
        <w:t xml:space="preserve">  Prof Ashe agreed that it was more likely than not that TA-3 is not higher.</w:t>
      </w:r>
    </w:p>
    <w:p w14:paraId="3847E5F7" w14:textId="77777777" w:rsidR="00C10192" w:rsidRDefault="00C10192" w:rsidP="00C10192">
      <w:pPr>
        <w:pStyle w:val="NumberedText"/>
        <w:numPr>
          <w:ilvl w:val="0"/>
          <w:numId w:val="0"/>
        </w:numPr>
        <w:spacing w:after="240"/>
        <w:ind w:left="567"/>
        <w:rPr>
          <w:rFonts w:ascii="Times New Roman" w:hAnsi="Times New Roman"/>
          <w:sz w:val="24"/>
        </w:rPr>
      </w:pPr>
    </w:p>
    <w:p w14:paraId="0094FF9B" w14:textId="77777777" w:rsidR="00C10192" w:rsidRDefault="00C10192" w:rsidP="00C10192">
      <w:pPr>
        <w:pStyle w:val="NumberedText"/>
        <w:numPr>
          <w:ilvl w:val="0"/>
          <w:numId w:val="0"/>
        </w:numPr>
        <w:spacing w:after="240"/>
        <w:ind w:left="567"/>
        <w:rPr>
          <w:rFonts w:ascii="Times New Roman" w:hAnsi="Times New Roman"/>
          <w:sz w:val="24"/>
        </w:rPr>
      </w:pPr>
    </w:p>
    <w:p w14:paraId="711310AA" w14:textId="394E014F" w:rsidR="000254A9" w:rsidRPr="006100D7" w:rsidRDefault="00FA4FC9" w:rsidP="00F125B5">
      <w:pPr>
        <w:pStyle w:val="NumberedText"/>
        <w:spacing w:after="240"/>
        <w:rPr>
          <w:rFonts w:ascii="Times New Roman" w:hAnsi="Times New Roman"/>
          <w:sz w:val="24"/>
        </w:rPr>
      </w:pPr>
      <w:r w:rsidRPr="006100D7">
        <w:rPr>
          <w:rFonts w:ascii="Times New Roman" w:hAnsi="Times New Roman"/>
          <w:sz w:val="24"/>
        </w:rPr>
        <w:lastRenderedPageBreak/>
        <w:t xml:space="preserve">Another example was provided at Fig.1 of Prof Richter’s fifth expert report: </w:t>
      </w:r>
    </w:p>
    <w:p w14:paraId="4A410752" w14:textId="00358000" w:rsidR="00FA4FC9" w:rsidRPr="006100D7" w:rsidRDefault="00FA4FC9" w:rsidP="00F125B5">
      <w:pPr>
        <w:pStyle w:val="NumberedText"/>
        <w:numPr>
          <w:ilvl w:val="0"/>
          <w:numId w:val="0"/>
        </w:numPr>
        <w:spacing w:after="240"/>
        <w:ind w:left="567"/>
        <w:rPr>
          <w:rFonts w:ascii="Times New Roman" w:hAnsi="Times New Roman"/>
          <w:sz w:val="24"/>
        </w:rPr>
      </w:pPr>
      <w:r w:rsidRPr="006100D7">
        <w:rPr>
          <w:rFonts w:ascii="Times New Roman" w:hAnsi="Times New Roman"/>
          <w:noProof/>
          <w:sz w:val="24"/>
        </w:rPr>
        <w:drawing>
          <wp:inline distT="0" distB="0" distL="0" distR="0" wp14:anchorId="04DE4B8D" wp14:editId="2AE2F7ED">
            <wp:extent cx="4548085" cy="291528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50422" cy="2916783"/>
                    </a:xfrm>
                    <a:prstGeom prst="rect">
                      <a:avLst/>
                    </a:prstGeom>
                    <a:noFill/>
                    <a:ln>
                      <a:noFill/>
                    </a:ln>
                  </pic:spPr>
                </pic:pic>
              </a:graphicData>
            </a:graphic>
          </wp:inline>
        </w:drawing>
      </w:r>
    </w:p>
    <w:p w14:paraId="70040AD8" w14:textId="68B270E9" w:rsidR="00C31D16" w:rsidRDefault="00FA4FC9" w:rsidP="00F125B5">
      <w:pPr>
        <w:pStyle w:val="NumberedText"/>
        <w:rPr>
          <w:rFonts w:ascii="Times New Roman" w:hAnsi="Times New Roman"/>
          <w:sz w:val="24"/>
        </w:rPr>
      </w:pPr>
      <w:r w:rsidRPr="006100D7">
        <w:rPr>
          <w:rFonts w:ascii="Times New Roman" w:hAnsi="Times New Roman"/>
          <w:sz w:val="24"/>
        </w:rPr>
        <w:t xml:space="preserve">Prof Richter’s view was that no meaningful difference </w:t>
      </w:r>
      <w:r w:rsidR="00EF17AA" w:rsidRPr="006100D7">
        <w:rPr>
          <w:rFonts w:ascii="Times New Roman" w:hAnsi="Times New Roman"/>
          <w:sz w:val="24"/>
        </w:rPr>
        <w:t xml:space="preserve">was shown </w:t>
      </w:r>
      <w:r w:rsidRPr="006100D7">
        <w:rPr>
          <w:rFonts w:ascii="Times New Roman" w:hAnsi="Times New Roman"/>
          <w:sz w:val="24"/>
        </w:rPr>
        <w:t>between the expression of the mRNAs</w:t>
      </w:r>
      <w:r w:rsidR="00746645">
        <w:rPr>
          <w:rFonts w:ascii="Times New Roman" w:hAnsi="Times New Roman"/>
          <w:sz w:val="24"/>
        </w:rPr>
        <w:t xml:space="preserve"> and that it was likely that there was no difference</w:t>
      </w:r>
      <w:r w:rsidRPr="006100D7">
        <w:rPr>
          <w:rFonts w:ascii="Times New Roman" w:hAnsi="Times New Roman"/>
          <w:sz w:val="24"/>
        </w:rPr>
        <w:t xml:space="preserve">. </w:t>
      </w:r>
      <w:r w:rsidR="00EF17AA" w:rsidRPr="006100D7">
        <w:rPr>
          <w:rFonts w:ascii="Times New Roman" w:hAnsi="Times New Roman"/>
          <w:sz w:val="24"/>
        </w:rPr>
        <w:t xml:space="preserve">During cross-examination, Prof Ashe </w:t>
      </w:r>
      <w:r w:rsidR="00536DC1" w:rsidRPr="006100D7">
        <w:rPr>
          <w:rFonts w:ascii="Times New Roman" w:hAnsi="Times New Roman"/>
          <w:sz w:val="24"/>
        </w:rPr>
        <w:t xml:space="preserve">stated that he thought the </w:t>
      </w:r>
      <w:r w:rsidR="00634E77" w:rsidRPr="006100D7">
        <w:rPr>
          <w:rFonts w:ascii="Times New Roman" w:hAnsi="Times New Roman"/>
          <w:sz w:val="24"/>
        </w:rPr>
        <w:t>experiment was inconclusive</w:t>
      </w:r>
      <w:r w:rsidR="00F238D6" w:rsidRPr="006100D7">
        <w:rPr>
          <w:rFonts w:ascii="Times New Roman" w:hAnsi="Times New Roman"/>
          <w:sz w:val="24"/>
        </w:rPr>
        <w:t xml:space="preserve"> and that it does not prove there is not a difference.</w:t>
      </w:r>
      <w:r w:rsidR="00C31D16">
        <w:rPr>
          <w:rFonts w:ascii="Times New Roman" w:hAnsi="Times New Roman"/>
          <w:sz w:val="24"/>
        </w:rPr>
        <w:t xml:space="preserve">  But he did agree that in a general sense in this sort of situation it </w:t>
      </w:r>
      <w:r w:rsidR="002A3B79">
        <w:rPr>
          <w:rFonts w:ascii="Times New Roman" w:hAnsi="Times New Roman"/>
          <w:sz w:val="24"/>
        </w:rPr>
        <w:t>could be appropriate to say that it was unlikely that there was a difference.</w:t>
      </w:r>
    </w:p>
    <w:p w14:paraId="2B4E2CD5" w14:textId="7FEA1094" w:rsidR="00FA4FC9" w:rsidRDefault="00F238D6" w:rsidP="00F125B5">
      <w:pPr>
        <w:pStyle w:val="NumberedText"/>
        <w:rPr>
          <w:rFonts w:ascii="Times New Roman" w:hAnsi="Times New Roman"/>
          <w:sz w:val="24"/>
        </w:rPr>
      </w:pPr>
      <w:r w:rsidRPr="006100D7">
        <w:rPr>
          <w:rFonts w:ascii="Times New Roman" w:hAnsi="Times New Roman"/>
          <w:sz w:val="24"/>
        </w:rPr>
        <w:t xml:space="preserve"> </w:t>
      </w:r>
      <w:r w:rsidR="00676D04" w:rsidRPr="006100D7">
        <w:rPr>
          <w:rFonts w:ascii="Times New Roman" w:hAnsi="Times New Roman"/>
          <w:sz w:val="24"/>
        </w:rPr>
        <w:t>BioNTech/Pfizer pointed to a number of peer-reviewed papers where they said Prof Ashe had drawn conclusions about an absence of difference in similar circumstances</w:t>
      </w:r>
      <w:r w:rsidR="004A0098">
        <w:rPr>
          <w:rFonts w:ascii="Times New Roman" w:hAnsi="Times New Roman"/>
          <w:sz w:val="24"/>
        </w:rPr>
        <w:t>, but without statistical testing,</w:t>
      </w:r>
      <w:r w:rsidR="007D316A">
        <w:rPr>
          <w:rFonts w:ascii="Times New Roman" w:hAnsi="Times New Roman"/>
          <w:sz w:val="24"/>
        </w:rPr>
        <w:t xml:space="preserve"> in terms such as </w:t>
      </w:r>
      <w:r w:rsidR="00AD7E40">
        <w:rPr>
          <w:rFonts w:ascii="Times New Roman" w:hAnsi="Times New Roman"/>
          <w:sz w:val="24"/>
        </w:rPr>
        <w:t>“little change”, “no significant increases” and “no difference”</w:t>
      </w:r>
      <w:r w:rsidR="00B34F81" w:rsidRPr="006100D7">
        <w:rPr>
          <w:rFonts w:ascii="Times New Roman" w:hAnsi="Times New Roman"/>
          <w:sz w:val="24"/>
        </w:rPr>
        <w:t xml:space="preserve">. </w:t>
      </w:r>
      <w:r w:rsidR="00311448" w:rsidRPr="006100D7">
        <w:rPr>
          <w:rFonts w:ascii="Times New Roman" w:hAnsi="Times New Roman"/>
          <w:sz w:val="24"/>
        </w:rPr>
        <w:t xml:space="preserve">When shown these papers, Prof Ashe gave explanations such as that </w:t>
      </w:r>
      <w:r w:rsidR="00A11029" w:rsidRPr="006100D7">
        <w:rPr>
          <w:rFonts w:ascii="Times New Roman" w:hAnsi="Times New Roman"/>
          <w:sz w:val="24"/>
        </w:rPr>
        <w:t xml:space="preserve">they included an overstatement he had not spotted, or that the words “no difference” perhaps should have read “not measurably different” but there </w:t>
      </w:r>
      <w:r w:rsidR="00527CC5" w:rsidRPr="006100D7">
        <w:rPr>
          <w:rFonts w:ascii="Times New Roman" w:hAnsi="Times New Roman"/>
          <w:sz w:val="24"/>
        </w:rPr>
        <w:t xml:space="preserve">may have been pressure to reduce the word count. </w:t>
      </w:r>
      <w:r w:rsidR="004A0098">
        <w:rPr>
          <w:rFonts w:ascii="Times New Roman" w:hAnsi="Times New Roman"/>
          <w:sz w:val="24"/>
        </w:rPr>
        <w:t>I did not find this convincing and it did not undermine the basic point that whatever the precise wording</w:t>
      </w:r>
      <w:r w:rsidR="006C1EF0">
        <w:rPr>
          <w:rFonts w:ascii="Times New Roman" w:hAnsi="Times New Roman"/>
          <w:sz w:val="24"/>
        </w:rPr>
        <w:t>,</w:t>
      </w:r>
      <w:r w:rsidR="004A0098">
        <w:rPr>
          <w:rFonts w:ascii="Times New Roman" w:hAnsi="Times New Roman"/>
          <w:sz w:val="24"/>
        </w:rPr>
        <w:t xml:space="preserve"> Prof Ashe was prepared to conclude </w:t>
      </w:r>
      <w:r w:rsidR="009A7AF4">
        <w:rPr>
          <w:rFonts w:ascii="Times New Roman" w:hAnsi="Times New Roman"/>
          <w:sz w:val="24"/>
        </w:rPr>
        <w:t xml:space="preserve">in the context of serious scientific work </w:t>
      </w:r>
      <w:r w:rsidR="004A0098">
        <w:rPr>
          <w:rFonts w:ascii="Times New Roman" w:hAnsi="Times New Roman"/>
          <w:sz w:val="24"/>
        </w:rPr>
        <w:t>that there was probably a lack of an effect by looking at the data and without needing statistics.</w:t>
      </w:r>
    </w:p>
    <w:p w14:paraId="6770C2DC" w14:textId="67D845B4" w:rsidR="00AD304D" w:rsidRDefault="00AD304D" w:rsidP="00F125B5">
      <w:pPr>
        <w:pStyle w:val="NumberedText"/>
        <w:rPr>
          <w:rFonts w:ascii="Times New Roman" w:hAnsi="Times New Roman"/>
          <w:sz w:val="24"/>
        </w:rPr>
      </w:pPr>
      <w:r>
        <w:rPr>
          <w:rFonts w:ascii="Times New Roman" w:hAnsi="Times New Roman"/>
          <w:sz w:val="24"/>
        </w:rPr>
        <w:t xml:space="preserve">I therefore reject </w:t>
      </w:r>
      <w:r w:rsidR="00C1302C">
        <w:rPr>
          <w:rFonts w:ascii="Times New Roman" w:hAnsi="Times New Roman"/>
          <w:sz w:val="24"/>
        </w:rPr>
        <w:t>CureVac</w:t>
      </w:r>
      <w:r>
        <w:rPr>
          <w:rFonts w:ascii="Times New Roman" w:hAnsi="Times New Roman"/>
          <w:sz w:val="24"/>
        </w:rPr>
        <w:t>’s position that in the absence of a statistically significant reduction</w:t>
      </w:r>
      <w:r w:rsidR="008E2A98">
        <w:rPr>
          <w:rFonts w:ascii="Times New Roman" w:hAnsi="Times New Roman"/>
          <w:sz w:val="24"/>
        </w:rPr>
        <w:t xml:space="preserve"> in expression, I cannot find that expression is not increased.</w:t>
      </w:r>
      <w:r w:rsidR="000B714F">
        <w:rPr>
          <w:rFonts w:ascii="Times New Roman" w:hAnsi="Times New Roman"/>
          <w:sz w:val="24"/>
        </w:rPr>
        <w:t xml:space="preserve">  I note, although it is not necessary to my conclusion, that the Patents</w:t>
      </w:r>
      <w:r w:rsidR="00896F08">
        <w:rPr>
          <w:rFonts w:ascii="Times New Roman" w:hAnsi="Times New Roman"/>
          <w:sz w:val="24"/>
        </w:rPr>
        <w:t xml:space="preserve"> do not </w:t>
      </w:r>
      <w:r w:rsidR="007C18A3">
        <w:rPr>
          <w:rFonts w:ascii="Times New Roman" w:hAnsi="Times New Roman"/>
          <w:sz w:val="24"/>
        </w:rPr>
        <w:t>present</w:t>
      </w:r>
      <w:r w:rsidR="00896F08">
        <w:rPr>
          <w:rFonts w:ascii="Times New Roman" w:hAnsi="Times New Roman"/>
          <w:sz w:val="24"/>
        </w:rPr>
        <w:t xml:space="preserve"> statistics</w:t>
      </w:r>
      <w:r w:rsidR="007C18A3">
        <w:rPr>
          <w:rFonts w:ascii="Times New Roman" w:hAnsi="Times New Roman"/>
          <w:sz w:val="24"/>
        </w:rPr>
        <w:t xml:space="preserve"> as support</w:t>
      </w:r>
      <w:r w:rsidR="00896F08">
        <w:rPr>
          <w:rFonts w:ascii="Times New Roman" w:hAnsi="Times New Roman"/>
          <w:sz w:val="24"/>
        </w:rPr>
        <w:t xml:space="preserve"> for the assertions that they make and that it might be said that they invite “eyeballing”.</w:t>
      </w:r>
    </w:p>
    <w:p w14:paraId="7DD38A5C" w14:textId="16C127CD" w:rsidR="008E2A98" w:rsidRDefault="008E2A98" w:rsidP="00F125B5">
      <w:pPr>
        <w:pStyle w:val="NumberedText"/>
        <w:rPr>
          <w:rFonts w:ascii="Times New Roman" w:hAnsi="Times New Roman"/>
          <w:sz w:val="24"/>
        </w:rPr>
      </w:pPr>
      <w:r>
        <w:rPr>
          <w:rFonts w:ascii="Times New Roman" w:hAnsi="Times New Roman"/>
          <w:sz w:val="24"/>
        </w:rPr>
        <w:lastRenderedPageBreak/>
        <w:t>I should add that I do not particular</w:t>
      </w:r>
      <w:r w:rsidR="00306632">
        <w:rPr>
          <w:rFonts w:ascii="Times New Roman" w:hAnsi="Times New Roman"/>
          <w:sz w:val="24"/>
        </w:rPr>
        <w:t>ly</w:t>
      </w:r>
      <w:r>
        <w:rPr>
          <w:rFonts w:ascii="Times New Roman" w:hAnsi="Times New Roman"/>
          <w:sz w:val="24"/>
        </w:rPr>
        <w:t xml:space="preserve"> like the expression “eyeballing” since it has a sense of being casual or</w:t>
      </w:r>
      <w:r w:rsidR="00BB7B4D">
        <w:rPr>
          <w:rFonts w:ascii="Times New Roman" w:hAnsi="Times New Roman"/>
          <w:sz w:val="24"/>
        </w:rPr>
        <w:t xml:space="preserve"> not being thorough.  I</w:t>
      </w:r>
      <w:r w:rsidR="00640A17">
        <w:rPr>
          <w:rFonts w:ascii="Times New Roman" w:hAnsi="Times New Roman"/>
          <w:sz w:val="24"/>
        </w:rPr>
        <w:t xml:space="preserve"> am sure scientists carry out this sort of assessment carefully</w:t>
      </w:r>
      <w:r w:rsidR="0095085A">
        <w:rPr>
          <w:rFonts w:ascii="Times New Roman" w:hAnsi="Times New Roman"/>
          <w:sz w:val="24"/>
        </w:rPr>
        <w:t xml:space="preserve"> and with due regard to all the materials (</w:t>
      </w:r>
      <w:r w:rsidR="00640A17">
        <w:rPr>
          <w:rFonts w:ascii="Times New Roman" w:hAnsi="Times New Roman"/>
          <w:sz w:val="24"/>
        </w:rPr>
        <w:t>and the experts in this case</w:t>
      </w:r>
      <w:r w:rsidR="0095085A">
        <w:rPr>
          <w:rFonts w:ascii="Times New Roman" w:hAnsi="Times New Roman"/>
          <w:sz w:val="24"/>
        </w:rPr>
        <w:t xml:space="preserve"> did so</w:t>
      </w:r>
      <w:r w:rsidR="00B75920">
        <w:rPr>
          <w:rFonts w:ascii="Times New Roman" w:hAnsi="Times New Roman"/>
          <w:sz w:val="24"/>
        </w:rPr>
        <w:t xml:space="preserve">).  It is simply less mathematical and </w:t>
      </w:r>
      <w:r w:rsidR="00306632">
        <w:rPr>
          <w:rFonts w:ascii="Times New Roman" w:hAnsi="Times New Roman"/>
          <w:sz w:val="24"/>
        </w:rPr>
        <w:t>more analogue</w:t>
      </w:r>
      <w:r w:rsidR="00B75920">
        <w:rPr>
          <w:rFonts w:ascii="Times New Roman" w:hAnsi="Times New Roman"/>
          <w:sz w:val="24"/>
        </w:rPr>
        <w:t xml:space="preserve"> than the statistical approach of </w:t>
      </w:r>
      <w:r w:rsidR="00CD49D0">
        <w:rPr>
          <w:rFonts w:ascii="Times New Roman" w:hAnsi="Times New Roman"/>
          <w:sz w:val="24"/>
        </w:rPr>
        <w:t xml:space="preserve">requiring </w:t>
      </w:r>
      <w:r w:rsidR="00B75920">
        <w:rPr>
          <w:rFonts w:ascii="Times New Roman" w:hAnsi="Times New Roman"/>
          <w:sz w:val="24"/>
        </w:rPr>
        <w:t>p</w:t>
      </w:r>
      <w:r w:rsidR="00692E75">
        <w:rPr>
          <w:rFonts w:ascii="Times New Roman" w:hAnsi="Times New Roman"/>
          <w:sz w:val="24"/>
        </w:rPr>
        <w:t xml:space="preserve"> </w:t>
      </w:r>
      <w:r w:rsidR="006C1EF0">
        <w:rPr>
          <w:rFonts w:ascii="Times New Roman" w:hAnsi="Times New Roman"/>
          <w:sz w:val="24"/>
        </w:rPr>
        <w:t>≤</w:t>
      </w:r>
      <w:r w:rsidR="00306632">
        <w:rPr>
          <w:rFonts w:ascii="Times New Roman" w:hAnsi="Times New Roman"/>
          <w:sz w:val="24"/>
        </w:rPr>
        <w:t xml:space="preserve"> 0.05.  Nonetheless the expression stuck during trial and I use it in this judgment.</w:t>
      </w:r>
    </w:p>
    <w:p w14:paraId="6F8C08CB" w14:textId="7947AC0D" w:rsidR="00F714D2" w:rsidRDefault="00F714D2" w:rsidP="00F125B5">
      <w:pPr>
        <w:pStyle w:val="Kop2"/>
        <w:spacing w:line="288" w:lineRule="auto"/>
      </w:pPr>
      <w:bookmarkStart w:id="51" w:name="_Toc179189790"/>
      <w:r>
        <w:t xml:space="preserve">Route of administration, </w:t>
      </w:r>
      <w:r w:rsidRPr="006C7FF5">
        <w:rPr>
          <w:i/>
          <w:iCs/>
        </w:rPr>
        <w:t>in vitro</w:t>
      </w:r>
      <w:r>
        <w:t xml:space="preserve"> versus </w:t>
      </w:r>
      <w:r w:rsidRPr="006C7FF5">
        <w:rPr>
          <w:i/>
          <w:iCs/>
        </w:rPr>
        <w:t>in vivo</w:t>
      </w:r>
      <w:bookmarkEnd w:id="51"/>
    </w:p>
    <w:p w14:paraId="4C1AF8CE" w14:textId="03C27F47" w:rsidR="004C351B" w:rsidRPr="00100D06" w:rsidRDefault="00DF039A" w:rsidP="00F125B5">
      <w:pPr>
        <w:pStyle w:val="NumberedText"/>
        <w:rPr>
          <w:rFonts w:ascii="Times New Roman" w:hAnsi="Times New Roman"/>
          <w:sz w:val="24"/>
        </w:rPr>
      </w:pPr>
      <w:r w:rsidRPr="00100D06">
        <w:rPr>
          <w:rFonts w:ascii="Times New Roman" w:hAnsi="Times New Roman"/>
          <w:sz w:val="24"/>
        </w:rPr>
        <w:t xml:space="preserve">CureVac’s opening skeleton (and closing skeleton) </w:t>
      </w:r>
      <w:r w:rsidR="00236E07" w:rsidRPr="00100D06">
        <w:rPr>
          <w:rFonts w:ascii="Times New Roman" w:hAnsi="Times New Roman"/>
          <w:sz w:val="24"/>
        </w:rPr>
        <w:t xml:space="preserve">sought to limit the relevant data to only data obtained via </w:t>
      </w:r>
      <w:r w:rsidR="00D63EA7" w:rsidRPr="00100D06">
        <w:rPr>
          <w:rFonts w:ascii="Times New Roman" w:hAnsi="Times New Roman"/>
          <w:sz w:val="24"/>
        </w:rPr>
        <w:t>intramuscular (IM) administration, because the claims are limited to IM administration. BioNTech/Pfizer submitted that the limitation in the claims does not invalidate data obtained through other means of administration, if that data is still informative</w:t>
      </w:r>
      <w:r w:rsidR="002E09CF">
        <w:rPr>
          <w:rFonts w:ascii="Times New Roman" w:hAnsi="Times New Roman"/>
          <w:sz w:val="24"/>
        </w:rPr>
        <w:t xml:space="preserve"> about that which is within the claims</w:t>
      </w:r>
      <w:r w:rsidR="00D63EA7" w:rsidRPr="00100D06">
        <w:rPr>
          <w:rFonts w:ascii="Times New Roman" w:hAnsi="Times New Roman"/>
          <w:sz w:val="24"/>
        </w:rPr>
        <w:t xml:space="preserve">. It was not suggested by either expert that there was a tangible difference between IM and other forms of </w:t>
      </w:r>
      <w:r w:rsidR="00D63EA7" w:rsidRPr="00100D06">
        <w:rPr>
          <w:rFonts w:ascii="Times New Roman" w:hAnsi="Times New Roman"/>
          <w:i/>
          <w:iCs/>
          <w:sz w:val="24"/>
        </w:rPr>
        <w:t xml:space="preserve">in vivo </w:t>
      </w:r>
      <w:r w:rsidR="00D63EA7" w:rsidRPr="00100D06">
        <w:rPr>
          <w:rFonts w:ascii="Times New Roman" w:hAnsi="Times New Roman"/>
          <w:sz w:val="24"/>
        </w:rPr>
        <w:t>administration.</w:t>
      </w:r>
      <w:r w:rsidR="00935268" w:rsidRPr="00100D06">
        <w:rPr>
          <w:rFonts w:ascii="Times New Roman" w:hAnsi="Times New Roman"/>
          <w:sz w:val="24"/>
        </w:rPr>
        <w:t xml:space="preserve"> </w:t>
      </w:r>
      <w:r w:rsidR="00D569A2" w:rsidRPr="00100D06">
        <w:rPr>
          <w:rFonts w:ascii="Times New Roman" w:hAnsi="Times New Roman"/>
          <w:sz w:val="24"/>
        </w:rPr>
        <w:t xml:space="preserve"> </w:t>
      </w:r>
      <w:r w:rsidR="00C52D36">
        <w:rPr>
          <w:rFonts w:ascii="Times New Roman" w:hAnsi="Times New Roman"/>
          <w:sz w:val="24"/>
        </w:rPr>
        <w:t>I reject</w:t>
      </w:r>
      <w:r w:rsidR="009337C4">
        <w:rPr>
          <w:rFonts w:ascii="Times New Roman" w:hAnsi="Times New Roman"/>
          <w:sz w:val="24"/>
        </w:rPr>
        <w:t xml:space="preserve"> CureVac’s contention</w:t>
      </w:r>
      <w:r w:rsidR="00C52D36">
        <w:rPr>
          <w:rFonts w:ascii="Times New Roman" w:hAnsi="Times New Roman"/>
          <w:sz w:val="24"/>
        </w:rPr>
        <w:t>.</w:t>
      </w:r>
    </w:p>
    <w:p w14:paraId="15A361A5" w14:textId="4EA67AFE" w:rsidR="00372300" w:rsidRDefault="009E2128" w:rsidP="00F125B5">
      <w:pPr>
        <w:pStyle w:val="NumberedText"/>
        <w:rPr>
          <w:rFonts w:ascii="Times New Roman" w:hAnsi="Times New Roman"/>
          <w:sz w:val="24"/>
        </w:rPr>
      </w:pPr>
      <w:r w:rsidRPr="006100D7">
        <w:rPr>
          <w:rFonts w:ascii="Times New Roman" w:hAnsi="Times New Roman"/>
          <w:sz w:val="24"/>
        </w:rPr>
        <w:t xml:space="preserve">CureVac also contended that </w:t>
      </w:r>
      <w:r w:rsidRPr="006100D7">
        <w:rPr>
          <w:rFonts w:ascii="Times New Roman" w:hAnsi="Times New Roman"/>
          <w:i/>
          <w:iCs/>
          <w:sz w:val="24"/>
        </w:rPr>
        <w:t xml:space="preserve">in vitro </w:t>
      </w:r>
      <w:r w:rsidRPr="006100D7">
        <w:rPr>
          <w:rFonts w:ascii="Times New Roman" w:hAnsi="Times New Roman"/>
          <w:sz w:val="24"/>
        </w:rPr>
        <w:t xml:space="preserve">data should be discounted. </w:t>
      </w:r>
      <w:r w:rsidR="00C95E13" w:rsidRPr="006100D7">
        <w:rPr>
          <w:rFonts w:ascii="Times New Roman" w:hAnsi="Times New Roman"/>
          <w:sz w:val="24"/>
        </w:rPr>
        <w:t xml:space="preserve">Prof Ashe’s written evidence suggested that </w:t>
      </w:r>
      <w:r w:rsidR="00865247" w:rsidRPr="006100D7">
        <w:rPr>
          <w:rFonts w:ascii="Times New Roman" w:hAnsi="Times New Roman"/>
          <w:sz w:val="24"/>
        </w:rPr>
        <w:t xml:space="preserve">some split poly(A)s had been shown to have an effect </w:t>
      </w:r>
      <w:r w:rsidR="00865247" w:rsidRPr="006100D7">
        <w:rPr>
          <w:rFonts w:ascii="Times New Roman" w:hAnsi="Times New Roman"/>
          <w:i/>
          <w:iCs/>
          <w:sz w:val="24"/>
        </w:rPr>
        <w:t xml:space="preserve">in vivo </w:t>
      </w:r>
      <w:r w:rsidR="00865247" w:rsidRPr="006100D7">
        <w:rPr>
          <w:rFonts w:ascii="Times New Roman" w:hAnsi="Times New Roman"/>
          <w:sz w:val="24"/>
        </w:rPr>
        <w:t xml:space="preserve">but not an effect </w:t>
      </w:r>
      <w:r w:rsidR="00865247" w:rsidRPr="006100D7">
        <w:rPr>
          <w:rFonts w:ascii="Times New Roman" w:hAnsi="Times New Roman"/>
          <w:i/>
          <w:iCs/>
          <w:sz w:val="24"/>
        </w:rPr>
        <w:t>in vitro.</w:t>
      </w:r>
      <w:r w:rsidR="00CD1A20" w:rsidRPr="006100D7">
        <w:rPr>
          <w:rFonts w:ascii="Times New Roman" w:hAnsi="Times New Roman"/>
          <w:i/>
          <w:iCs/>
          <w:sz w:val="24"/>
        </w:rPr>
        <w:t xml:space="preserve">  </w:t>
      </w:r>
      <w:r w:rsidR="00CF2ED7" w:rsidRPr="006100D7">
        <w:rPr>
          <w:rFonts w:ascii="Times New Roman" w:hAnsi="Times New Roman"/>
          <w:sz w:val="24"/>
        </w:rPr>
        <w:t xml:space="preserve">Prof Richter’s view was that data from </w:t>
      </w:r>
      <w:r w:rsidR="00CF2ED7" w:rsidRPr="006100D7">
        <w:rPr>
          <w:rFonts w:ascii="Times New Roman" w:hAnsi="Times New Roman"/>
          <w:i/>
          <w:iCs/>
          <w:sz w:val="24"/>
        </w:rPr>
        <w:t xml:space="preserve">in vitro </w:t>
      </w:r>
      <w:r w:rsidR="00CF2ED7" w:rsidRPr="006100D7">
        <w:rPr>
          <w:rFonts w:ascii="Times New Roman" w:hAnsi="Times New Roman"/>
          <w:sz w:val="24"/>
        </w:rPr>
        <w:t>studies are often predictive of ac</w:t>
      </w:r>
      <w:r w:rsidR="007D4593" w:rsidRPr="006100D7">
        <w:rPr>
          <w:rFonts w:ascii="Times New Roman" w:hAnsi="Times New Roman"/>
          <w:sz w:val="24"/>
        </w:rPr>
        <w:t xml:space="preserve">tivity in whole animals. </w:t>
      </w:r>
      <w:r w:rsidR="00C52D36">
        <w:rPr>
          <w:rFonts w:ascii="Times New Roman" w:hAnsi="Times New Roman"/>
          <w:sz w:val="24"/>
        </w:rPr>
        <w:t xml:space="preserve"> The evidence was that in practice </w:t>
      </w:r>
      <w:r w:rsidR="00C52D36" w:rsidRPr="00C52D36">
        <w:rPr>
          <w:rFonts w:ascii="Times New Roman" w:hAnsi="Times New Roman"/>
          <w:i/>
          <w:iCs/>
          <w:sz w:val="24"/>
        </w:rPr>
        <w:t>in vitro</w:t>
      </w:r>
      <w:r w:rsidR="00C52D36">
        <w:rPr>
          <w:rFonts w:ascii="Times New Roman" w:hAnsi="Times New Roman"/>
          <w:sz w:val="24"/>
        </w:rPr>
        <w:t xml:space="preserve"> results are used in this field to predict </w:t>
      </w:r>
      <w:r w:rsidR="00C52D36" w:rsidRPr="00C52D36">
        <w:rPr>
          <w:rFonts w:ascii="Times New Roman" w:hAnsi="Times New Roman"/>
          <w:i/>
          <w:iCs/>
          <w:sz w:val="24"/>
        </w:rPr>
        <w:t>in vivo</w:t>
      </w:r>
      <w:r w:rsidR="00C52D36">
        <w:rPr>
          <w:rFonts w:ascii="Times New Roman" w:hAnsi="Times New Roman"/>
          <w:sz w:val="24"/>
        </w:rPr>
        <w:t xml:space="preserve"> behaviour, in particular in contexts where </w:t>
      </w:r>
      <w:r w:rsidR="001134A4">
        <w:rPr>
          <w:rFonts w:ascii="Times New Roman" w:hAnsi="Times New Roman"/>
          <w:sz w:val="24"/>
        </w:rPr>
        <w:t xml:space="preserve">mRNAs are only taken forward to </w:t>
      </w:r>
      <w:r w:rsidR="001134A4" w:rsidRPr="001134A4">
        <w:rPr>
          <w:rFonts w:ascii="Times New Roman" w:hAnsi="Times New Roman"/>
          <w:i/>
          <w:iCs/>
          <w:sz w:val="24"/>
        </w:rPr>
        <w:t>in vivo</w:t>
      </w:r>
      <w:r w:rsidR="001134A4">
        <w:rPr>
          <w:rFonts w:ascii="Times New Roman" w:hAnsi="Times New Roman"/>
          <w:sz w:val="24"/>
        </w:rPr>
        <w:t xml:space="preserve"> testing if they first succeed in an </w:t>
      </w:r>
      <w:r w:rsidR="001134A4" w:rsidRPr="001134A4">
        <w:rPr>
          <w:rFonts w:ascii="Times New Roman" w:hAnsi="Times New Roman"/>
          <w:i/>
          <w:iCs/>
          <w:sz w:val="24"/>
        </w:rPr>
        <w:t>in vitro</w:t>
      </w:r>
      <w:r w:rsidR="001134A4">
        <w:rPr>
          <w:rFonts w:ascii="Times New Roman" w:hAnsi="Times New Roman"/>
          <w:sz w:val="24"/>
        </w:rPr>
        <w:t xml:space="preserve"> assay</w:t>
      </w:r>
      <w:r w:rsidR="00C52D36">
        <w:rPr>
          <w:rFonts w:ascii="Times New Roman" w:hAnsi="Times New Roman"/>
          <w:sz w:val="24"/>
        </w:rPr>
        <w:t>.</w:t>
      </w:r>
    </w:p>
    <w:p w14:paraId="3C333DC4" w14:textId="7E0A5047" w:rsidR="001134A4" w:rsidRDefault="001134A4" w:rsidP="00F125B5">
      <w:pPr>
        <w:pStyle w:val="NumberedText"/>
        <w:rPr>
          <w:rFonts w:ascii="Times New Roman" w:hAnsi="Times New Roman"/>
          <w:sz w:val="24"/>
        </w:rPr>
      </w:pPr>
      <w:r>
        <w:rPr>
          <w:rFonts w:ascii="Times New Roman" w:hAnsi="Times New Roman"/>
          <w:sz w:val="24"/>
        </w:rPr>
        <w:t xml:space="preserve">I agree that </w:t>
      </w:r>
      <w:r w:rsidR="00064FCB">
        <w:rPr>
          <w:rFonts w:ascii="Times New Roman" w:hAnsi="Times New Roman"/>
          <w:sz w:val="24"/>
        </w:rPr>
        <w:t>it is possible that an mRNA which failed</w:t>
      </w:r>
      <w:r w:rsidR="00160F21">
        <w:rPr>
          <w:rFonts w:ascii="Times New Roman" w:hAnsi="Times New Roman"/>
          <w:sz w:val="24"/>
        </w:rPr>
        <w:t xml:space="preserve"> or did poorly</w:t>
      </w:r>
      <w:r w:rsidR="00064FCB">
        <w:rPr>
          <w:rFonts w:ascii="Times New Roman" w:hAnsi="Times New Roman"/>
          <w:sz w:val="24"/>
        </w:rPr>
        <w:t xml:space="preserve"> </w:t>
      </w:r>
      <w:r w:rsidR="00064FCB" w:rsidRPr="00064FCB">
        <w:rPr>
          <w:rFonts w:ascii="Times New Roman" w:hAnsi="Times New Roman"/>
          <w:i/>
          <w:iCs/>
          <w:sz w:val="24"/>
        </w:rPr>
        <w:t>in vitro</w:t>
      </w:r>
      <w:r w:rsidR="00064FCB">
        <w:rPr>
          <w:rFonts w:ascii="Times New Roman" w:hAnsi="Times New Roman"/>
          <w:sz w:val="24"/>
        </w:rPr>
        <w:t xml:space="preserve"> might in due course, if tested, succeed</w:t>
      </w:r>
      <w:r w:rsidR="00160F21">
        <w:rPr>
          <w:rFonts w:ascii="Times New Roman" w:hAnsi="Times New Roman"/>
          <w:sz w:val="24"/>
        </w:rPr>
        <w:t xml:space="preserve"> or do better</w:t>
      </w:r>
      <w:r w:rsidR="00064FCB">
        <w:rPr>
          <w:rFonts w:ascii="Times New Roman" w:hAnsi="Times New Roman"/>
          <w:sz w:val="24"/>
        </w:rPr>
        <w:t xml:space="preserve"> </w:t>
      </w:r>
      <w:r w:rsidR="00064FCB" w:rsidRPr="00064FCB">
        <w:rPr>
          <w:rFonts w:ascii="Times New Roman" w:hAnsi="Times New Roman"/>
          <w:i/>
          <w:iCs/>
          <w:sz w:val="24"/>
        </w:rPr>
        <w:t>in vivo</w:t>
      </w:r>
      <w:r w:rsidR="00064FCB">
        <w:rPr>
          <w:rFonts w:ascii="Times New Roman" w:hAnsi="Times New Roman"/>
          <w:sz w:val="24"/>
        </w:rPr>
        <w:t>, and the same applies in reverse.  There are examples of both in this case.</w:t>
      </w:r>
      <w:r w:rsidR="00160F21">
        <w:rPr>
          <w:rFonts w:ascii="Times New Roman" w:hAnsi="Times New Roman"/>
          <w:sz w:val="24"/>
        </w:rPr>
        <w:t xml:space="preserve">  However, that is not a reason to discount all </w:t>
      </w:r>
      <w:r w:rsidR="00160F21" w:rsidRPr="00160F21">
        <w:rPr>
          <w:rFonts w:ascii="Times New Roman" w:hAnsi="Times New Roman"/>
          <w:i/>
          <w:iCs/>
          <w:sz w:val="24"/>
        </w:rPr>
        <w:t>in vitro</w:t>
      </w:r>
      <w:r w:rsidR="00160F21">
        <w:rPr>
          <w:rFonts w:ascii="Times New Roman" w:hAnsi="Times New Roman"/>
          <w:sz w:val="24"/>
        </w:rPr>
        <w:t xml:space="preserve"> results.  If, as in this case, they support the notion of a large number of different constructs with linkers not having improved expression then it is extremely unlikely that the overall picture would change </w:t>
      </w:r>
      <w:r w:rsidR="00160F21" w:rsidRPr="00160F21">
        <w:rPr>
          <w:rFonts w:ascii="Times New Roman" w:hAnsi="Times New Roman"/>
          <w:i/>
          <w:iCs/>
          <w:sz w:val="24"/>
        </w:rPr>
        <w:t>in vivo</w:t>
      </w:r>
      <w:r w:rsidR="00160F21">
        <w:rPr>
          <w:rFonts w:ascii="Times New Roman" w:hAnsi="Times New Roman"/>
          <w:sz w:val="24"/>
        </w:rPr>
        <w:t>.</w:t>
      </w:r>
      <w:r w:rsidR="00DF296E">
        <w:rPr>
          <w:rFonts w:ascii="Times New Roman" w:hAnsi="Times New Roman"/>
          <w:sz w:val="24"/>
        </w:rPr>
        <w:t xml:space="preserve">  In reaching this conclusion I have taken into account the schedule which CureVac provided to its written closing submissions in which it identified some</w:t>
      </w:r>
      <w:r w:rsidR="0093487E">
        <w:rPr>
          <w:rFonts w:ascii="Times New Roman" w:hAnsi="Times New Roman"/>
          <w:sz w:val="24"/>
        </w:rPr>
        <w:t xml:space="preserve"> </w:t>
      </w:r>
      <w:r w:rsidR="00DF296E">
        <w:rPr>
          <w:rFonts w:ascii="Times New Roman" w:hAnsi="Times New Roman"/>
          <w:sz w:val="24"/>
        </w:rPr>
        <w:t>results</w:t>
      </w:r>
      <w:r w:rsidR="0093487E">
        <w:rPr>
          <w:rFonts w:ascii="Times New Roman" w:hAnsi="Times New Roman"/>
          <w:sz w:val="24"/>
        </w:rPr>
        <w:t xml:space="preserve"> that were inconsistent between </w:t>
      </w:r>
      <w:r w:rsidR="0093487E" w:rsidRPr="006C7FF5">
        <w:rPr>
          <w:rFonts w:ascii="Times New Roman" w:hAnsi="Times New Roman"/>
          <w:i/>
          <w:iCs/>
          <w:sz w:val="24"/>
        </w:rPr>
        <w:t>in vivo</w:t>
      </w:r>
      <w:r w:rsidR="0093487E">
        <w:rPr>
          <w:rFonts w:ascii="Times New Roman" w:hAnsi="Times New Roman"/>
          <w:sz w:val="24"/>
        </w:rPr>
        <w:t xml:space="preserve"> and </w:t>
      </w:r>
      <w:r w:rsidR="0093487E" w:rsidRPr="006C7FF5">
        <w:rPr>
          <w:rFonts w:ascii="Times New Roman" w:hAnsi="Times New Roman"/>
          <w:i/>
          <w:iCs/>
          <w:sz w:val="24"/>
        </w:rPr>
        <w:t>in vitro</w:t>
      </w:r>
      <w:r w:rsidR="0093487E">
        <w:rPr>
          <w:rFonts w:ascii="Times New Roman" w:hAnsi="Times New Roman"/>
          <w:sz w:val="24"/>
        </w:rPr>
        <w:t xml:space="preserve">.  There were only a modest number of such cases (I allow for the fact that they could only be drawn from situations where results of both kinds are available for the same </w:t>
      </w:r>
      <w:r w:rsidR="007948CF">
        <w:rPr>
          <w:rFonts w:ascii="Times New Roman" w:hAnsi="Times New Roman"/>
          <w:sz w:val="24"/>
        </w:rPr>
        <w:t>mRNA</w:t>
      </w:r>
      <w:r w:rsidR="00365623">
        <w:rPr>
          <w:rFonts w:ascii="Times New Roman" w:hAnsi="Times New Roman"/>
          <w:sz w:val="24"/>
        </w:rPr>
        <w:t>,</w:t>
      </w:r>
      <w:r w:rsidR="007948CF">
        <w:rPr>
          <w:rFonts w:ascii="Times New Roman" w:hAnsi="Times New Roman"/>
          <w:sz w:val="24"/>
        </w:rPr>
        <w:t xml:space="preserve"> and ones that were weak </w:t>
      </w:r>
      <w:r w:rsidR="007948CF" w:rsidRPr="006C7FF5">
        <w:rPr>
          <w:rFonts w:ascii="Times New Roman" w:hAnsi="Times New Roman"/>
          <w:i/>
          <w:iCs/>
          <w:sz w:val="24"/>
        </w:rPr>
        <w:t>in vitro</w:t>
      </w:r>
      <w:r w:rsidR="007948CF">
        <w:rPr>
          <w:rFonts w:ascii="Times New Roman" w:hAnsi="Times New Roman"/>
          <w:sz w:val="24"/>
        </w:rPr>
        <w:t xml:space="preserve"> would be likely not to be progressed</w:t>
      </w:r>
      <w:r w:rsidR="0093487E">
        <w:rPr>
          <w:rFonts w:ascii="Times New Roman" w:hAnsi="Times New Roman"/>
          <w:sz w:val="24"/>
        </w:rPr>
        <w:t xml:space="preserve">) and they did not show a pattern of mRNAs that were weak </w:t>
      </w:r>
      <w:r w:rsidR="0093487E" w:rsidRPr="006C7FF5">
        <w:rPr>
          <w:rFonts w:ascii="Times New Roman" w:hAnsi="Times New Roman"/>
          <w:i/>
          <w:iCs/>
          <w:sz w:val="24"/>
        </w:rPr>
        <w:t xml:space="preserve">in </w:t>
      </w:r>
      <w:r w:rsidR="00FC5911">
        <w:rPr>
          <w:rFonts w:ascii="Times New Roman" w:hAnsi="Times New Roman"/>
          <w:i/>
          <w:iCs/>
          <w:sz w:val="24"/>
        </w:rPr>
        <w:t>vitro</w:t>
      </w:r>
      <w:r w:rsidR="00FC5911">
        <w:rPr>
          <w:rFonts w:ascii="Times New Roman" w:hAnsi="Times New Roman"/>
          <w:sz w:val="24"/>
        </w:rPr>
        <w:t xml:space="preserve"> </w:t>
      </w:r>
      <w:r w:rsidR="0093487E">
        <w:rPr>
          <w:rFonts w:ascii="Times New Roman" w:hAnsi="Times New Roman"/>
          <w:sz w:val="24"/>
        </w:rPr>
        <w:t xml:space="preserve">improving </w:t>
      </w:r>
      <w:r w:rsidR="0093487E" w:rsidRPr="006C7FF5">
        <w:rPr>
          <w:rFonts w:ascii="Times New Roman" w:hAnsi="Times New Roman"/>
          <w:i/>
          <w:iCs/>
          <w:sz w:val="24"/>
        </w:rPr>
        <w:t xml:space="preserve">in </w:t>
      </w:r>
      <w:r w:rsidR="00FC5911">
        <w:rPr>
          <w:rFonts w:ascii="Times New Roman" w:hAnsi="Times New Roman"/>
          <w:i/>
          <w:iCs/>
          <w:sz w:val="24"/>
        </w:rPr>
        <w:t>vivo</w:t>
      </w:r>
      <w:r w:rsidR="00E56023">
        <w:rPr>
          <w:rFonts w:ascii="Times New Roman" w:hAnsi="Times New Roman"/>
          <w:sz w:val="24"/>
        </w:rPr>
        <w:t>, if anything perhaps the opposite</w:t>
      </w:r>
      <w:r w:rsidR="007948CF">
        <w:rPr>
          <w:rFonts w:ascii="Times New Roman" w:hAnsi="Times New Roman"/>
          <w:sz w:val="24"/>
        </w:rPr>
        <w:t xml:space="preserve">.  They provided no basis for ruling out </w:t>
      </w:r>
      <w:r w:rsidR="007948CF" w:rsidRPr="006C7FF5">
        <w:rPr>
          <w:rFonts w:ascii="Times New Roman" w:hAnsi="Times New Roman"/>
          <w:i/>
          <w:iCs/>
          <w:sz w:val="24"/>
        </w:rPr>
        <w:t>in vitro</w:t>
      </w:r>
      <w:r w:rsidR="007948CF">
        <w:rPr>
          <w:rFonts w:ascii="Times New Roman" w:hAnsi="Times New Roman"/>
          <w:sz w:val="24"/>
        </w:rPr>
        <w:t xml:space="preserve"> data altogether.</w:t>
      </w:r>
    </w:p>
    <w:p w14:paraId="7AE9CFCE" w14:textId="5AF65C9F" w:rsidR="00F32FEE" w:rsidRDefault="00187236" w:rsidP="002565F4">
      <w:pPr>
        <w:pStyle w:val="Kop2"/>
      </w:pPr>
      <w:bookmarkStart w:id="52" w:name="_Toc179189791"/>
      <w:r>
        <w:lastRenderedPageBreak/>
        <w:t>Litigation Experiments</w:t>
      </w:r>
      <w:bookmarkEnd w:id="52"/>
      <w:r>
        <w:t xml:space="preserve"> </w:t>
      </w:r>
    </w:p>
    <w:p w14:paraId="47135DCC" w14:textId="1A273E56" w:rsidR="00882D22" w:rsidRDefault="00882D22" w:rsidP="00882D22">
      <w:pPr>
        <w:pStyle w:val="NumberedText"/>
        <w:rPr>
          <w:rFonts w:ascii="Times New Roman" w:hAnsi="Times New Roman"/>
          <w:sz w:val="24"/>
        </w:rPr>
      </w:pPr>
      <w:r>
        <w:rPr>
          <w:rFonts w:ascii="Times New Roman" w:hAnsi="Times New Roman"/>
          <w:sz w:val="24"/>
        </w:rPr>
        <w:t>In relation to the litigation experiments, the parties’ spreadsheet shows they were split as follows</w:t>
      </w:r>
      <w:r w:rsidR="00A240FC">
        <w:rPr>
          <w:rFonts w:ascii="Times New Roman" w:hAnsi="Times New Roman"/>
          <w:sz w:val="24"/>
        </w:rPr>
        <w:t xml:space="preserve">.  Where there were repeats I have included </w:t>
      </w:r>
      <w:r w:rsidR="00CF33DF">
        <w:rPr>
          <w:rFonts w:ascii="Times New Roman" w:hAnsi="Times New Roman"/>
          <w:sz w:val="24"/>
        </w:rPr>
        <w:t xml:space="preserve">only </w:t>
      </w:r>
      <w:r w:rsidR="00A240FC">
        <w:rPr>
          <w:rFonts w:ascii="Times New Roman" w:hAnsi="Times New Roman"/>
          <w:sz w:val="24"/>
        </w:rPr>
        <w:t xml:space="preserve">them </w:t>
      </w:r>
      <w:r w:rsidR="00CF33DF">
        <w:rPr>
          <w:rFonts w:ascii="Times New Roman" w:hAnsi="Times New Roman"/>
          <w:sz w:val="24"/>
        </w:rPr>
        <w:t>(</w:t>
      </w:r>
      <w:r w:rsidR="00A240FC">
        <w:rPr>
          <w:rFonts w:ascii="Times New Roman" w:hAnsi="Times New Roman"/>
          <w:sz w:val="24"/>
        </w:rPr>
        <w:t>and not the original experiments</w:t>
      </w:r>
      <w:r w:rsidR="00CF33DF">
        <w:rPr>
          <w:rFonts w:ascii="Times New Roman" w:hAnsi="Times New Roman"/>
          <w:sz w:val="24"/>
        </w:rPr>
        <w:t>)</w:t>
      </w:r>
      <w:r w:rsidR="00AC0641">
        <w:rPr>
          <w:rFonts w:ascii="Times New Roman" w:hAnsi="Times New Roman"/>
          <w:sz w:val="24"/>
        </w:rPr>
        <w:t>.  T</w:t>
      </w:r>
      <w:r w:rsidR="00E92B31">
        <w:rPr>
          <w:rFonts w:ascii="Times New Roman" w:hAnsi="Times New Roman"/>
          <w:sz w:val="24"/>
        </w:rPr>
        <w:t xml:space="preserve">hese numbers are subject to a degree of </w:t>
      </w:r>
      <w:r w:rsidR="00F84401">
        <w:rPr>
          <w:rFonts w:ascii="Times New Roman" w:hAnsi="Times New Roman"/>
          <w:sz w:val="24"/>
        </w:rPr>
        <w:t>interpretation</w:t>
      </w:r>
      <w:r w:rsidR="00486071">
        <w:rPr>
          <w:rFonts w:ascii="Times New Roman" w:hAnsi="Times New Roman"/>
          <w:sz w:val="24"/>
        </w:rPr>
        <w:t xml:space="preserve"> and dispute</w:t>
      </w:r>
      <w:r w:rsidR="00F84401">
        <w:rPr>
          <w:rFonts w:ascii="Times New Roman" w:hAnsi="Times New Roman"/>
          <w:sz w:val="24"/>
        </w:rPr>
        <w:t xml:space="preserve"> </w:t>
      </w:r>
      <w:r w:rsidR="00486071">
        <w:rPr>
          <w:rFonts w:ascii="Times New Roman" w:hAnsi="Times New Roman"/>
          <w:sz w:val="24"/>
        </w:rPr>
        <w:t xml:space="preserve">because of points such as the outlier mouse </w:t>
      </w:r>
      <w:r w:rsidR="00AC0641">
        <w:rPr>
          <w:rFonts w:ascii="Times New Roman" w:hAnsi="Times New Roman"/>
          <w:sz w:val="24"/>
        </w:rPr>
        <w:t>(</w:t>
      </w:r>
      <w:r w:rsidR="00486071">
        <w:rPr>
          <w:rFonts w:ascii="Times New Roman" w:hAnsi="Times New Roman"/>
          <w:sz w:val="24"/>
        </w:rPr>
        <w:t>which I explain below</w:t>
      </w:r>
      <w:r w:rsidR="00AC0641">
        <w:rPr>
          <w:rFonts w:ascii="Times New Roman" w:hAnsi="Times New Roman"/>
          <w:sz w:val="24"/>
        </w:rPr>
        <w:t>)</w:t>
      </w:r>
      <w:r w:rsidR="00E87AFC">
        <w:rPr>
          <w:rFonts w:ascii="Times New Roman" w:hAnsi="Times New Roman"/>
          <w:sz w:val="24"/>
        </w:rPr>
        <w:t>, and so it would be possible to give different specific values in various instances</w:t>
      </w:r>
      <w:r w:rsidR="00273A27">
        <w:rPr>
          <w:rFonts w:ascii="Times New Roman" w:hAnsi="Times New Roman"/>
          <w:sz w:val="24"/>
        </w:rPr>
        <w:t xml:space="preserve">. </w:t>
      </w:r>
      <w:r w:rsidR="001A4776">
        <w:rPr>
          <w:rFonts w:ascii="Times New Roman" w:hAnsi="Times New Roman"/>
          <w:sz w:val="24"/>
        </w:rPr>
        <w:t xml:space="preserve"> </w:t>
      </w:r>
      <w:r w:rsidR="00273A27">
        <w:rPr>
          <w:rFonts w:ascii="Times New Roman" w:hAnsi="Times New Roman"/>
          <w:sz w:val="24"/>
        </w:rPr>
        <w:t>W</w:t>
      </w:r>
      <w:r w:rsidR="001A4776">
        <w:rPr>
          <w:rFonts w:ascii="Times New Roman" w:hAnsi="Times New Roman"/>
          <w:sz w:val="24"/>
        </w:rPr>
        <w:t>hat follows is intended to do no more than give a general sense of the difference in the parties’ contentions, and I have not tried to reach</w:t>
      </w:r>
      <w:r w:rsidR="00203CAF">
        <w:rPr>
          <w:rFonts w:ascii="Times New Roman" w:hAnsi="Times New Roman"/>
          <w:sz w:val="24"/>
        </w:rPr>
        <w:t>, or base my decision on,</w:t>
      </w:r>
      <w:r w:rsidR="001A4776">
        <w:rPr>
          <w:rFonts w:ascii="Times New Roman" w:hAnsi="Times New Roman"/>
          <w:sz w:val="24"/>
        </w:rPr>
        <w:t xml:space="preserve"> precise numerical conclusions, as I explain elsewhere</w:t>
      </w:r>
      <w:r>
        <w:rPr>
          <w:rFonts w:ascii="Times New Roman" w:hAnsi="Times New Roman"/>
          <w:sz w:val="24"/>
        </w:rPr>
        <w:t>:</w:t>
      </w:r>
    </w:p>
    <w:p w14:paraId="2910BB12" w14:textId="1DF4B0E2" w:rsidR="008C3CB3" w:rsidRDefault="00743932" w:rsidP="00261840">
      <w:pPr>
        <w:pStyle w:val="NumberedText"/>
        <w:numPr>
          <w:ilvl w:val="1"/>
          <w:numId w:val="12"/>
        </w:numPr>
        <w:spacing w:after="240"/>
        <w:rPr>
          <w:rFonts w:ascii="Times New Roman" w:hAnsi="Times New Roman"/>
          <w:sz w:val="24"/>
        </w:rPr>
      </w:pPr>
      <w:r>
        <w:rPr>
          <w:rFonts w:ascii="Times New Roman" w:hAnsi="Times New Roman"/>
          <w:sz w:val="24"/>
        </w:rPr>
        <w:t>BNT Notice</w:t>
      </w:r>
      <w:r w:rsidR="00882D22">
        <w:rPr>
          <w:rFonts w:ascii="Times New Roman" w:hAnsi="Times New Roman"/>
          <w:sz w:val="24"/>
        </w:rPr>
        <w:t xml:space="preserve"> </w:t>
      </w:r>
      <w:r w:rsidR="00882D22">
        <w:rPr>
          <w:rFonts w:ascii="Times New Roman" w:hAnsi="Times New Roman"/>
          <w:i/>
          <w:iCs/>
          <w:sz w:val="24"/>
        </w:rPr>
        <w:t xml:space="preserve">in vitro </w:t>
      </w:r>
      <w:r w:rsidR="00882D22">
        <w:rPr>
          <w:rFonts w:ascii="Times New Roman" w:hAnsi="Times New Roman"/>
          <w:sz w:val="24"/>
        </w:rPr>
        <w:t>experiments:</w:t>
      </w:r>
    </w:p>
    <w:p w14:paraId="694019BD" w14:textId="4675BEDD" w:rsidR="00882D22" w:rsidRPr="008C3CB3" w:rsidRDefault="00882D22" w:rsidP="00C30555">
      <w:pPr>
        <w:pStyle w:val="NumberedText"/>
        <w:numPr>
          <w:ilvl w:val="2"/>
          <w:numId w:val="12"/>
        </w:numPr>
        <w:spacing w:after="240"/>
        <w:ind w:left="1701" w:hanging="425"/>
        <w:rPr>
          <w:rFonts w:ascii="Times New Roman" w:hAnsi="Times New Roman"/>
          <w:sz w:val="24"/>
        </w:rPr>
      </w:pPr>
      <w:r w:rsidRPr="008C3CB3">
        <w:rPr>
          <w:rFonts w:ascii="Times New Roman" w:hAnsi="Times New Roman"/>
          <w:sz w:val="24"/>
        </w:rPr>
        <w:t xml:space="preserve">BioNTech/Pfizer submitted </w:t>
      </w:r>
      <w:r w:rsidR="0096256F" w:rsidRPr="008C3CB3">
        <w:rPr>
          <w:rFonts w:ascii="Times New Roman" w:hAnsi="Times New Roman"/>
          <w:sz w:val="24"/>
        </w:rPr>
        <w:t>that</w:t>
      </w:r>
      <w:r w:rsidRPr="008C3CB3">
        <w:rPr>
          <w:rFonts w:ascii="Times New Roman" w:hAnsi="Times New Roman"/>
          <w:sz w:val="24"/>
        </w:rPr>
        <w:t xml:space="preserve"> </w:t>
      </w:r>
      <w:r w:rsidR="00BC0146" w:rsidRPr="008C3CB3">
        <w:rPr>
          <w:rFonts w:ascii="Times New Roman" w:hAnsi="Times New Roman"/>
          <w:b/>
          <w:bCs/>
          <w:sz w:val="24"/>
        </w:rPr>
        <w:t>14</w:t>
      </w:r>
      <w:r w:rsidRPr="008C3CB3">
        <w:rPr>
          <w:rFonts w:ascii="Times New Roman" w:hAnsi="Times New Roman"/>
          <w:sz w:val="24"/>
        </w:rPr>
        <w:t xml:space="preserve"> showed reduced expression or no improvement</w:t>
      </w:r>
      <w:r w:rsidR="00D232D9" w:rsidRPr="008C3CB3">
        <w:rPr>
          <w:rFonts w:ascii="Times New Roman" w:hAnsi="Times New Roman"/>
          <w:sz w:val="24"/>
        </w:rPr>
        <w:t>.</w:t>
      </w:r>
    </w:p>
    <w:p w14:paraId="5B28616B" w14:textId="35F69137" w:rsidR="00882D22" w:rsidRDefault="00882D22" w:rsidP="00C30555">
      <w:pPr>
        <w:pStyle w:val="NumberedText"/>
        <w:numPr>
          <w:ilvl w:val="2"/>
          <w:numId w:val="12"/>
        </w:numPr>
        <w:spacing w:after="240"/>
        <w:ind w:left="1701" w:hanging="425"/>
        <w:rPr>
          <w:rFonts w:ascii="Times New Roman" w:hAnsi="Times New Roman"/>
          <w:sz w:val="24"/>
        </w:rPr>
      </w:pPr>
      <w:r>
        <w:rPr>
          <w:rFonts w:ascii="Times New Roman" w:hAnsi="Times New Roman"/>
          <w:sz w:val="24"/>
        </w:rPr>
        <w:t xml:space="preserve">CureVac </w:t>
      </w:r>
      <w:r w:rsidR="00E92B31">
        <w:rPr>
          <w:rFonts w:ascii="Times New Roman" w:hAnsi="Times New Roman"/>
          <w:sz w:val="24"/>
        </w:rPr>
        <w:t xml:space="preserve">admitted </w:t>
      </w:r>
      <w:r>
        <w:rPr>
          <w:rFonts w:ascii="Times New Roman" w:hAnsi="Times New Roman"/>
          <w:sz w:val="24"/>
        </w:rPr>
        <w:t>that</w:t>
      </w:r>
      <w:r w:rsidR="0096256F">
        <w:rPr>
          <w:rFonts w:ascii="Times New Roman" w:hAnsi="Times New Roman"/>
          <w:sz w:val="24"/>
        </w:rPr>
        <w:t xml:space="preserve"> </w:t>
      </w:r>
      <w:r w:rsidR="0096256F" w:rsidRPr="0096256F">
        <w:rPr>
          <w:rFonts w:ascii="Times New Roman" w:hAnsi="Times New Roman"/>
          <w:b/>
          <w:bCs/>
          <w:sz w:val="24"/>
        </w:rPr>
        <w:t>14</w:t>
      </w:r>
      <w:r>
        <w:rPr>
          <w:rFonts w:ascii="Times New Roman" w:hAnsi="Times New Roman"/>
          <w:sz w:val="24"/>
        </w:rPr>
        <w:t xml:space="preserve"> showed </w:t>
      </w:r>
      <w:r w:rsidR="0013257B">
        <w:rPr>
          <w:rFonts w:ascii="Times New Roman" w:hAnsi="Times New Roman"/>
          <w:sz w:val="24"/>
        </w:rPr>
        <w:t>less expression (statistically significant reduction at all timepoints)</w:t>
      </w:r>
      <w:r w:rsidR="00AF474D">
        <w:rPr>
          <w:rFonts w:ascii="Times New Roman" w:hAnsi="Times New Roman"/>
          <w:sz w:val="24"/>
        </w:rPr>
        <w:t xml:space="preserve">. </w:t>
      </w:r>
    </w:p>
    <w:p w14:paraId="739EC1BF" w14:textId="3B3C8CF1" w:rsidR="00A65B74" w:rsidRPr="001B1DD5" w:rsidRDefault="00A65B74" w:rsidP="00C30555">
      <w:pPr>
        <w:pStyle w:val="NumberedText"/>
        <w:numPr>
          <w:ilvl w:val="1"/>
          <w:numId w:val="12"/>
        </w:numPr>
        <w:spacing w:after="240"/>
        <w:rPr>
          <w:rFonts w:ascii="Times New Roman" w:hAnsi="Times New Roman"/>
          <w:sz w:val="24"/>
        </w:rPr>
      </w:pPr>
      <w:r w:rsidRPr="001B1DD5">
        <w:rPr>
          <w:rFonts w:ascii="Times New Roman" w:hAnsi="Times New Roman"/>
          <w:sz w:val="24"/>
        </w:rPr>
        <w:t>BioN</w:t>
      </w:r>
      <w:r w:rsidR="00B53AE7">
        <w:rPr>
          <w:rFonts w:ascii="Times New Roman" w:hAnsi="Times New Roman"/>
          <w:sz w:val="24"/>
        </w:rPr>
        <w:t>T</w:t>
      </w:r>
      <w:r w:rsidRPr="001B1DD5">
        <w:rPr>
          <w:rFonts w:ascii="Times New Roman" w:hAnsi="Times New Roman"/>
          <w:sz w:val="24"/>
        </w:rPr>
        <w:t xml:space="preserve">ech Report </w:t>
      </w:r>
      <w:r w:rsidRPr="001B1DD5">
        <w:rPr>
          <w:rFonts w:ascii="Times New Roman" w:hAnsi="Times New Roman"/>
          <w:i/>
          <w:iCs/>
          <w:sz w:val="24"/>
        </w:rPr>
        <w:t xml:space="preserve">in vivo </w:t>
      </w:r>
      <w:r w:rsidRPr="001B1DD5">
        <w:rPr>
          <w:rFonts w:ascii="Times New Roman" w:hAnsi="Times New Roman"/>
          <w:sz w:val="24"/>
        </w:rPr>
        <w:t>experiments (repeats):</w:t>
      </w:r>
    </w:p>
    <w:p w14:paraId="2C7BAFB4" w14:textId="77777777" w:rsidR="00A65B74" w:rsidRDefault="00A65B74" w:rsidP="00C30555">
      <w:pPr>
        <w:pStyle w:val="NumberedText"/>
        <w:numPr>
          <w:ilvl w:val="2"/>
          <w:numId w:val="12"/>
        </w:numPr>
        <w:spacing w:after="240"/>
        <w:ind w:left="1701" w:hanging="425"/>
        <w:rPr>
          <w:rFonts w:ascii="Times New Roman" w:hAnsi="Times New Roman"/>
          <w:sz w:val="24"/>
        </w:rPr>
      </w:pPr>
      <w:r>
        <w:rPr>
          <w:rFonts w:ascii="Times New Roman" w:hAnsi="Times New Roman"/>
          <w:sz w:val="24"/>
        </w:rPr>
        <w:t xml:space="preserve">BioNTech/Pfizer submitted that there were </w:t>
      </w:r>
      <w:r>
        <w:rPr>
          <w:rFonts w:ascii="Times New Roman" w:hAnsi="Times New Roman"/>
          <w:b/>
          <w:bCs/>
          <w:sz w:val="24"/>
        </w:rPr>
        <w:t xml:space="preserve">7 </w:t>
      </w:r>
      <w:r>
        <w:rPr>
          <w:rFonts w:ascii="Times New Roman" w:hAnsi="Times New Roman"/>
          <w:sz w:val="24"/>
        </w:rPr>
        <w:t xml:space="preserve">which showed reduced expression or no improvement. </w:t>
      </w:r>
    </w:p>
    <w:p w14:paraId="201054D9" w14:textId="460A680C" w:rsidR="00A65B74" w:rsidRPr="00A162A0" w:rsidRDefault="00A65B74" w:rsidP="00C30555">
      <w:pPr>
        <w:pStyle w:val="NumberedText"/>
        <w:numPr>
          <w:ilvl w:val="2"/>
          <w:numId w:val="12"/>
        </w:numPr>
        <w:spacing w:after="240"/>
        <w:ind w:left="1701" w:hanging="425"/>
        <w:rPr>
          <w:rFonts w:ascii="Times New Roman" w:hAnsi="Times New Roman"/>
          <w:sz w:val="24"/>
        </w:rPr>
      </w:pPr>
      <w:r>
        <w:rPr>
          <w:rFonts w:ascii="Times New Roman" w:hAnsi="Times New Roman"/>
          <w:sz w:val="24"/>
        </w:rPr>
        <w:t>CureVac submitted that</w:t>
      </w:r>
      <w:r w:rsidR="00A61B57">
        <w:rPr>
          <w:rFonts w:ascii="Times New Roman" w:hAnsi="Times New Roman"/>
          <w:sz w:val="24"/>
        </w:rPr>
        <w:t xml:space="preserve"> </w:t>
      </w:r>
      <w:r w:rsidR="006313B3">
        <w:rPr>
          <w:rFonts w:ascii="Times New Roman" w:hAnsi="Times New Roman"/>
          <w:sz w:val="24"/>
        </w:rPr>
        <w:t>with</w:t>
      </w:r>
      <w:r w:rsidR="00A61B57">
        <w:rPr>
          <w:rFonts w:ascii="Times New Roman" w:hAnsi="Times New Roman"/>
          <w:sz w:val="24"/>
        </w:rPr>
        <w:t xml:space="preserve"> the outlier</w:t>
      </w:r>
      <w:r w:rsidR="006313B3">
        <w:rPr>
          <w:rFonts w:ascii="Times New Roman" w:hAnsi="Times New Roman"/>
          <w:sz w:val="24"/>
        </w:rPr>
        <w:t xml:space="preserve"> included,</w:t>
      </w:r>
      <w:r>
        <w:rPr>
          <w:rFonts w:ascii="Times New Roman" w:hAnsi="Times New Roman"/>
          <w:sz w:val="24"/>
        </w:rPr>
        <w:t xml:space="preserve"> </w:t>
      </w:r>
      <w:r>
        <w:rPr>
          <w:rFonts w:ascii="Times New Roman" w:hAnsi="Times New Roman"/>
          <w:b/>
          <w:bCs/>
          <w:sz w:val="24"/>
        </w:rPr>
        <w:t xml:space="preserve">4 </w:t>
      </w:r>
      <w:r>
        <w:rPr>
          <w:rFonts w:ascii="Times New Roman" w:hAnsi="Times New Roman"/>
          <w:sz w:val="24"/>
        </w:rPr>
        <w:t xml:space="preserve">experiments were not performed as claimed and </w:t>
      </w:r>
      <w:r>
        <w:rPr>
          <w:rFonts w:ascii="Times New Roman" w:hAnsi="Times New Roman"/>
          <w:b/>
          <w:bCs/>
          <w:sz w:val="24"/>
        </w:rPr>
        <w:t xml:space="preserve">3 </w:t>
      </w:r>
      <w:r>
        <w:rPr>
          <w:rFonts w:ascii="Times New Roman" w:hAnsi="Times New Roman"/>
          <w:sz w:val="24"/>
        </w:rPr>
        <w:t xml:space="preserve">showed no useful result. </w:t>
      </w:r>
    </w:p>
    <w:p w14:paraId="187B1DB5" w14:textId="6042DC98" w:rsidR="005667E0" w:rsidRDefault="005667E0" w:rsidP="00C30555">
      <w:pPr>
        <w:pStyle w:val="NumberedText"/>
        <w:numPr>
          <w:ilvl w:val="1"/>
          <w:numId w:val="12"/>
        </w:numPr>
        <w:spacing w:after="240"/>
        <w:rPr>
          <w:rFonts w:ascii="Times New Roman" w:hAnsi="Times New Roman"/>
          <w:sz w:val="24"/>
        </w:rPr>
      </w:pPr>
      <w:r>
        <w:rPr>
          <w:rFonts w:ascii="Times New Roman" w:hAnsi="Times New Roman"/>
          <w:sz w:val="24"/>
        </w:rPr>
        <w:t>CureVac</w:t>
      </w:r>
      <w:r>
        <w:rPr>
          <w:rFonts w:ascii="Times New Roman" w:hAnsi="Times New Roman"/>
          <w:i/>
          <w:iCs/>
          <w:sz w:val="24"/>
        </w:rPr>
        <w:t xml:space="preserve"> </w:t>
      </w:r>
      <w:r w:rsidR="00A65B74">
        <w:rPr>
          <w:rFonts w:ascii="Times New Roman" w:hAnsi="Times New Roman"/>
          <w:sz w:val="24"/>
        </w:rPr>
        <w:t xml:space="preserve">Report </w:t>
      </w:r>
      <w:r w:rsidR="00A65B74">
        <w:rPr>
          <w:rFonts w:ascii="Times New Roman" w:hAnsi="Times New Roman"/>
          <w:i/>
          <w:iCs/>
          <w:sz w:val="24"/>
        </w:rPr>
        <w:t xml:space="preserve">in vivo </w:t>
      </w:r>
      <w:r w:rsidR="00A65B74">
        <w:rPr>
          <w:rFonts w:ascii="Times New Roman" w:hAnsi="Times New Roman"/>
          <w:sz w:val="24"/>
        </w:rPr>
        <w:t>experiments</w:t>
      </w:r>
      <w:r>
        <w:rPr>
          <w:rFonts w:ascii="Times New Roman" w:hAnsi="Times New Roman"/>
          <w:sz w:val="24"/>
        </w:rPr>
        <w:t xml:space="preserve"> (repeats):</w:t>
      </w:r>
    </w:p>
    <w:p w14:paraId="5603DC57" w14:textId="5DF2BF2F" w:rsidR="005667E0" w:rsidRDefault="005667E0" w:rsidP="00C30555">
      <w:pPr>
        <w:pStyle w:val="NumberedText"/>
        <w:numPr>
          <w:ilvl w:val="2"/>
          <w:numId w:val="12"/>
        </w:numPr>
        <w:spacing w:after="240"/>
        <w:ind w:left="1701" w:hanging="425"/>
        <w:rPr>
          <w:rFonts w:ascii="Times New Roman" w:hAnsi="Times New Roman"/>
          <w:sz w:val="24"/>
        </w:rPr>
      </w:pPr>
      <w:r>
        <w:rPr>
          <w:rFonts w:ascii="Times New Roman" w:hAnsi="Times New Roman"/>
          <w:sz w:val="24"/>
        </w:rPr>
        <w:t xml:space="preserve">BioNTech/Pfizer submitted that </w:t>
      </w:r>
      <w:r w:rsidR="00CF3014">
        <w:rPr>
          <w:rFonts w:ascii="Times New Roman" w:hAnsi="Times New Roman"/>
          <w:b/>
          <w:bCs/>
          <w:sz w:val="24"/>
        </w:rPr>
        <w:t xml:space="preserve">7 </w:t>
      </w:r>
      <w:r w:rsidR="00CF3014">
        <w:rPr>
          <w:rFonts w:ascii="Times New Roman" w:hAnsi="Times New Roman"/>
          <w:sz w:val="24"/>
        </w:rPr>
        <w:t>showed improved expression</w:t>
      </w:r>
      <w:r w:rsidR="009401EC">
        <w:rPr>
          <w:rFonts w:ascii="Times New Roman" w:hAnsi="Times New Roman"/>
          <w:sz w:val="24"/>
        </w:rPr>
        <w:t xml:space="preserve"> and </w:t>
      </w:r>
      <w:r w:rsidR="009401EC">
        <w:rPr>
          <w:rFonts w:ascii="Times New Roman" w:hAnsi="Times New Roman"/>
          <w:b/>
          <w:bCs/>
          <w:sz w:val="24"/>
        </w:rPr>
        <w:t xml:space="preserve">2 </w:t>
      </w:r>
      <w:r w:rsidR="009401EC">
        <w:rPr>
          <w:rFonts w:ascii="Times New Roman" w:hAnsi="Times New Roman"/>
          <w:sz w:val="24"/>
        </w:rPr>
        <w:t xml:space="preserve">showed likely improved expression but the result is less clear (e.g. due to different results at different timepoints). </w:t>
      </w:r>
    </w:p>
    <w:p w14:paraId="625AFC7A" w14:textId="65623BEE" w:rsidR="009401EC" w:rsidRDefault="009401EC" w:rsidP="00C30555">
      <w:pPr>
        <w:pStyle w:val="NumberedText"/>
        <w:numPr>
          <w:ilvl w:val="2"/>
          <w:numId w:val="12"/>
        </w:numPr>
        <w:spacing w:after="240"/>
        <w:ind w:left="1701" w:hanging="425"/>
        <w:rPr>
          <w:rFonts w:ascii="Times New Roman" w:hAnsi="Times New Roman"/>
          <w:sz w:val="24"/>
        </w:rPr>
      </w:pPr>
      <w:r>
        <w:rPr>
          <w:rFonts w:ascii="Times New Roman" w:hAnsi="Times New Roman"/>
          <w:sz w:val="24"/>
        </w:rPr>
        <w:t xml:space="preserve">CureVac submitted that </w:t>
      </w:r>
      <w:r w:rsidR="00A162A0">
        <w:rPr>
          <w:rFonts w:ascii="Times New Roman" w:hAnsi="Times New Roman"/>
          <w:b/>
          <w:bCs/>
          <w:sz w:val="24"/>
        </w:rPr>
        <w:t xml:space="preserve">8 </w:t>
      </w:r>
      <w:r w:rsidR="00A162A0">
        <w:rPr>
          <w:rFonts w:ascii="Times New Roman" w:hAnsi="Times New Roman"/>
          <w:sz w:val="24"/>
        </w:rPr>
        <w:t xml:space="preserve">showed more expression (statistically significant improvement at one or more timepoints) and </w:t>
      </w:r>
      <w:r w:rsidR="00A162A0">
        <w:rPr>
          <w:rFonts w:ascii="Times New Roman" w:hAnsi="Times New Roman"/>
          <w:b/>
          <w:bCs/>
          <w:sz w:val="24"/>
        </w:rPr>
        <w:t xml:space="preserve">1 </w:t>
      </w:r>
      <w:r w:rsidR="00A162A0">
        <w:rPr>
          <w:rFonts w:ascii="Times New Roman" w:hAnsi="Times New Roman"/>
          <w:sz w:val="24"/>
        </w:rPr>
        <w:t xml:space="preserve">showed no useful result. </w:t>
      </w:r>
    </w:p>
    <w:p w14:paraId="5692CA7C" w14:textId="495B7F94" w:rsidR="003F0021" w:rsidRDefault="00F9582B" w:rsidP="00F125B5">
      <w:pPr>
        <w:pStyle w:val="Kop2"/>
        <w:spacing w:line="288" w:lineRule="auto"/>
      </w:pPr>
      <w:bookmarkStart w:id="53" w:name="_Toc179189792"/>
      <w:r w:rsidRPr="006100D7">
        <w:lastRenderedPageBreak/>
        <w:t>BNT Notice</w:t>
      </w:r>
      <w:r w:rsidR="0000179E">
        <w:t xml:space="preserve"> (</w:t>
      </w:r>
      <w:r w:rsidR="0000179E" w:rsidRPr="0000179E">
        <w:rPr>
          <w:i/>
          <w:iCs/>
        </w:rPr>
        <w:t>in vitro</w:t>
      </w:r>
      <w:r w:rsidR="0000179E">
        <w:t>)</w:t>
      </w:r>
      <w:bookmarkEnd w:id="53"/>
    </w:p>
    <w:p w14:paraId="377DCEF9" w14:textId="77777777" w:rsidR="0077372C" w:rsidRDefault="007C6393" w:rsidP="00F125B5">
      <w:pPr>
        <w:pStyle w:val="NumberedText"/>
        <w:rPr>
          <w:rFonts w:ascii="Times New Roman" w:hAnsi="Times New Roman"/>
          <w:sz w:val="24"/>
          <w:szCs w:val="22"/>
        </w:rPr>
      </w:pPr>
      <w:r w:rsidRPr="007C6393">
        <w:rPr>
          <w:rFonts w:ascii="Times New Roman" w:hAnsi="Times New Roman"/>
          <w:noProof/>
          <w:sz w:val="24"/>
          <w:szCs w:val="22"/>
        </w:rPr>
        <w:drawing>
          <wp:anchor distT="0" distB="0" distL="114300" distR="114300" simplePos="0" relativeHeight="251648000" behindDoc="0" locked="0" layoutInCell="1" allowOverlap="1" wp14:anchorId="4F5BE3F8" wp14:editId="541C4727">
            <wp:simplePos x="0" y="0"/>
            <wp:positionH relativeFrom="margin">
              <wp:align>center</wp:align>
            </wp:positionH>
            <wp:positionV relativeFrom="paragraph">
              <wp:posOffset>728345</wp:posOffset>
            </wp:positionV>
            <wp:extent cx="3395327" cy="2016125"/>
            <wp:effectExtent l="0" t="0" r="0"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395327" cy="2016125"/>
                    </a:xfrm>
                    <a:prstGeom prst="rect">
                      <a:avLst/>
                    </a:prstGeom>
                  </pic:spPr>
                </pic:pic>
              </a:graphicData>
            </a:graphic>
            <wp14:sizeRelH relativeFrom="page">
              <wp14:pctWidth>0</wp14:pctWidth>
            </wp14:sizeRelH>
            <wp14:sizeRelV relativeFrom="page">
              <wp14:pctHeight>0</wp14:pctHeight>
            </wp14:sizeRelV>
          </wp:anchor>
        </w:drawing>
      </w:r>
      <w:r w:rsidR="0077372C">
        <w:rPr>
          <w:rFonts w:ascii="Times New Roman" w:hAnsi="Times New Roman"/>
          <w:sz w:val="24"/>
          <w:szCs w:val="22"/>
        </w:rPr>
        <w:t xml:space="preserve">In their closing skeleton, BioNTech/Pfizer described the experiment as follows: </w:t>
      </w:r>
    </w:p>
    <w:p w14:paraId="46BC1DA6" w14:textId="654D8712" w:rsidR="008417C9" w:rsidRPr="0013251D" w:rsidRDefault="0077372C" w:rsidP="0013251D">
      <w:pPr>
        <w:pStyle w:val="NumberedText"/>
        <w:numPr>
          <w:ilvl w:val="0"/>
          <w:numId w:val="0"/>
        </w:numPr>
        <w:ind w:left="567" w:firstLine="153"/>
        <w:rPr>
          <w:rFonts w:ascii="Times New Roman" w:hAnsi="Times New Roman"/>
          <w:sz w:val="24"/>
          <w:szCs w:val="22"/>
        </w:rPr>
      </w:pPr>
      <w:r>
        <w:rPr>
          <w:rFonts w:ascii="Times New Roman" w:hAnsi="Times New Roman"/>
          <w:sz w:val="24"/>
          <w:szCs w:val="22"/>
        </w:rPr>
        <w:t>Nine</w:t>
      </w:r>
      <w:r w:rsidR="003F0021" w:rsidRPr="003F0021">
        <w:rPr>
          <w:rFonts w:ascii="Times New Roman" w:hAnsi="Times New Roman"/>
          <w:sz w:val="24"/>
          <w:szCs w:val="22"/>
        </w:rPr>
        <w:t xml:space="preserve"> mRNAs were tested encoding the following poly(A) sequences:</w:t>
      </w:r>
    </w:p>
    <w:p w14:paraId="39CA4C96" w14:textId="77777777" w:rsidR="008417C9" w:rsidRPr="008417C9" w:rsidRDefault="008417C9" w:rsidP="00F125B5">
      <w:pPr>
        <w:pStyle w:val="NumberedText"/>
        <w:numPr>
          <w:ilvl w:val="0"/>
          <w:numId w:val="0"/>
        </w:numPr>
        <w:ind w:left="720"/>
        <w:rPr>
          <w:rFonts w:ascii="Times New Roman" w:hAnsi="Times New Roman"/>
          <w:sz w:val="24"/>
          <w:szCs w:val="22"/>
        </w:rPr>
      </w:pPr>
      <w:r w:rsidRPr="008417C9">
        <w:rPr>
          <w:rFonts w:ascii="Times New Roman" w:hAnsi="Times New Roman"/>
          <w:sz w:val="24"/>
          <w:szCs w:val="22"/>
        </w:rPr>
        <w:t>“</w:t>
      </w:r>
      <w:r w:rsidRPr="008417C9">
        <w:rPr>
          <w:rFonts w:ascii="Times New Roman" w:hAnsi="Times New Roman"/>
          <w:i/>
          <w:iCs/>
          <w:sz w:val="24"/>
          <w:szCs w:val="22"/>
        </w:rPr>
        <w:t>Com</w:t>
      </w:r>
      <w:r w:rsidRPr="008417C9">
        <w:rPr>
          <w:rFonts w:ascii="Times New Roman" w:hAnsi="Times New Roman"/>
          <w:sz w:val="24"/>
          <w:szCs w:val="22"/>
        </w:rPr>
        <w:t>” refers to the linker sequence “</w:t>
      </w:r>
      <w:r w:rsidRPr="008417C9">
        <w:rPr>
          <w:rFonts w:ascii="Times New Roman" w:hAnsi="Times New Roman"/>
          <w:i/>
          <w:iCs/>
          <w:sz w:val="24"/>
          <w:szCs w:val="22"/>
        </w:rPr>
        <w:t>GCAUAUGACU</w:t>
      </w:r>
      <w:r w:rsidRPr="008417C9">
        <w:rPr>
          <w:rFonts w:ascii="Times New Roman" w:hAnsi="Times New Roman"/>
          <w:sz w:val="24"/>
          <w:szCs w:val="22"/>
        </w:rPr>
        <w:t>” (that used in the Comirnaty vaccines, save that here the Us are not modified). “</w:t>
      </w:r>
      <w:r w:rsidRPr="008417C9">
        <w:rPr>
          <w:rFonts w:ascii="Times New Roman" w:hAnsi="Times New Roman"/>
          <w:i/>
          <w:iCs/>
          <w:sz w:val="24"/>
          <w:szCs w:val="22"/>
        </w:rPr>
        <w:t>Rev</w:t>
      </w:r>
      <w:r w:rsidRPr="008417C9">
        <w:rPr>
          <w:rFonts w:ascii="Times New Roman" w:hAnsi="Times New Roman"/>
          <w:sz w:val="24"/>
          <w:szCs w:val="22"/>
        </w:rPr>
        <w:t>” is the reverse of that sequence; and “</w:t>
      </w:r>
      <w:r w:rsidRPr="008417C9">
        <w:rPr>
          <w:rFonts w:ascii="Times New Roman" w:hAnsi="Times New Roman"/>
          <w:i/>
          <w:iCs/>
          <w:sz w:val="24"/>
          <w:szCs w:val="22"/>
        </w:rPr>
        <w:t>Ran</w:t>
      </w:r>
      <w:r w:rsidRPr="008417C9">
        <w:rPr>
          <w:rFonts w:ascii="Times New Roman" w:hAnsi="Times New Roman"/>
          <w:sz w:val="24"/>
          <w:szCs w:val="22"/>
        </w:rPr>
        <w:t xml:space="preserve">” refers to a random nucleotide sequence which is extended from one mRNA to the next (i.e., L64(Ran) is L10(Ran) + 54(Ran) etc.). </w:t>
      </w:r>
    </w:p>
    <w:p w14:paraId="20911DD1" w14:textId="7ED6F17D" w:rsidR="003F0021" w:rsidRDefault="00B53AE7" w:rsidP="00F125B5">
      <w:pPr>
        <w:pStyle w:val="NumberedText"/>
        <w:numPr>
          <w:ilvl w:val="0"/>
          <w:numId w:val="0"/>
        </w:numPr>
        <w:ind w:left="567" w:firstLine="153"/>
        <w:rPr>
          <w:rFonts w:ascii="Times New Roman" w:hAnsi="Times New Roman"/>
          <w:sz w:val="24"/>
          <w:szCs w:val="22"/>
        </w:rPr>
      </w:pPr>
      <w:r w:rsidRPr="001B77EB">
        <w:rPr>
          <w:rFonts w:ascii="Times New Roman" w:hAnsi="Times New Roman"/>
          <w:noProof/>
          <w:sz w:val="24"/>
          <w:szCs w:val="22"/>
        </w:rPr>
        <w:drawing>
          <wp:anchor distT="0" distB="0" distL="114300" distR="114300" simplePos="0" relativeHeight="251649024" behindDoc="0" locked="0" layoutInCell="1" allowOverlap="1" wp14:anchorId="63C18C7F" wp14:editId="6ABF868E">
            <wp:simplePos x="0" y="0"/>
            <wp:positionH relativeFrom="margin">
              <wp:posOffset>425450</wp:posOffset>
            </wp:positionH>
            <wp:positionV relativeFrom="paragraph">
              <wp:posOffset>424180</wp:posOffset>
            </wp:positionV>
            <wp:extent cx="4679950" cy="3412367"/>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680652" cy="3412879"/>
                    </a:xfrm>
                    <a:prstGeom prst="rect">
                      <a:avLst/>
                    </a:prstGeom>
                  </pic:spPr>
                </pic:pic>
              </a:graphicData>
            </a:graphic>
            <wp14:sizeRelH relativeFrom="page">
              <wp14:pctWidth>0</wp14:pctWidth>
            </wp14:sizeRelH>
            <wp14:sizeRelV relativeFrom="page">
              <wp14:pctHeight>0</wp14:pctHeight>
            </wp14:sizeRelV>
          </wp:anchor>
        </w:drawing>
      </w:r>
      <w:r w:rsidR="008417C9">
        <w:rPr>
          <w:rFonts w:ascii="Times New Roman" w:hAnsi="Times New Roman"/>
          <w:sz w:val="24"/>
          <w:szCs w:val="22"/>
        </w:rPr>
        <w:t xml:space="preserve">The results are shown below: </w:t>
      </w:r>
    </w:p>
    <w:p w14:paraId="09AFF8B3" w14:textId="1DC0DCEE" w:rsidR="003F0021" w:rsidRPr="005908E6" w:rsidRDefault="005908E6" w:rsidP="00F125B5">
      <w:pPr>
        <w:pStyle w:val="NumberedText"/>
        <w:rPr>
          <w:rFonts w:ascii="Times New Roman" w:hAnsi="Times New Roman"/>
          <w:sz w:val="24"/>
        </w:rPr>
      </w:pPr>
      <w:r>
        <w:rPr>
          <w:rFonts w:ascii="Times New Roman" w:hAnsi="Times New Roman"/>
          <w:sz w:val="24"/>
        </w:rPr>
        <w:lastRenderedPageBreak/>
        <w:t xml:space="preserve">CureVac admitted the facts sought to be established by this </w:t>
      </w:r>
      <w:r>
        <w:rPr>
          <w:rFonts w:ascii="Times New Roman" w:hAnsi="Times New Roman"/>
          <w:i/>
          <w:iCs/>
          <w:sz w:val="24"/>
        </w:rPr>
        <w:t xml:space="preserve">in </w:t>
      </w:r>
      <w:bookmarkStart w:id="54" w:name="_Hlk178002058"/>
      <w:r>
        <w:rPr>
          <w:rFonts w:ascii="Times New Roman" w:hAnsi="Times New Roman"/>
          <w:i/>
          <w:iCs/>
          <w:sz w:val="24"/>
        </w:rPr>
        <w:t>vitro</w:t>
      </w:r>
      <w:bookmarkEnd w:id="54"/>
      <w:r w:rsidRPr="00576A0E">
        <w:rPr>
          <w:rFonts w:ascii="Times New Roman" w:hAnsi="Times New Roman"/>
          <w:sz w:val="24"/>
        </w:rPr>
        <w:t xml:space="preserve"> study</w:t>
      </w:r>
      <w:r w:rsidR="000E6229">
        <w:rPr>
          <w:rFonts w:ascii="Times New Roman" w:hAnsi="Times New Roman"/>
          <w:sz w:val="24"/>
        </w:rPr>
        <w:t xml:space="preserve"> and they are all coded red for no improved expression </w:t>
      </w:r>
      <w:r w:rsidR="00AD0A72">
        <w:rPr>
          <w:rFonts w:ascii="Times New Roman" w:hAnsi="Times New Roman"/>
          <w:sz w:val="24"/>
        </w:rPr>
        <w:t>in the parties’ spreadsheet</w:t>
      </w:r>
      <w:r>
        <w:rPr>
          <w:rFonts w:ascii="Times New Roman" w:hAnsi="Times New Roman"/>
          <w:i/>
          <w:iCs/>
          <w:sz w:val="24"/>
        </w:rPr>
        <w:t xml:space="preserve">. </w:t>
      </w:r>
      <w:r w:rsidR="00F8118A">
        <w:rPr>
          <w:rFonts w:ascii="Times New Roman" w:hAnsi="Times New Roman"/>
          <w:sz w:val="24"/>
        </w:rPr>
        <w:t>Its across-the-board point was that they were</w:t>
      </w:r>
      <w:r w:rsidR="00AD0A72">
        <w:rPr>
          <w:rFonts w:ascii="Times New Roman" w:hAnsi="Times New Roman"/>
          <w:sz w:val="24"/>
        </w:rPr>
        <w:t xml:space="preserve"> only </w:t>
      </w:r>
      <w:r w:rsidR="00AD0A72">
        <w:rPr>
          <w:rFonts w:ascii="Times New Roman" w:hAnsi="Times New Roman"/>
          <w:i/>
          <w:iCs/>
          <w:sz w:val="24"/>
        </w:rPr>
        <w:t xml:space="preserve">in </w:t>
      </w:r>
      <w:r w:rsidR="00F12452">
        <w:rPr>
          <w:rFonts w:ascii="Times New Roman" w:hAnsi="Times New Roman"/>
          <w:i/>
          <w:iCs/>
          <w:sz w:val="24"/>
        </w:rPr>
        <w:t>vitro</w:t>
      </w:r>
      <w:r w:rsidR="00AD0A72">
        <w:rPr>
          <w:rFonts w:ascii="Times New Roman" w:hAnsi="Times New Roman"/>
          <w:i/>
          <w:iCs/>
          <w:sz w:val="24"/>
        </w:rPr>
        <w:t xml:space="preserve"> </w:t>
      </w:r>
      <w:r w:rsidR="00AD0A72">
        <w:rPr>
          <w:rFonts w:ascii="Times New Roman" w:hAnsi="Times New Roman"/>
          <w:sz w:val="24"/>
        </w:rPr>
        <w:t>experiments.</w:t>
      </w:r>
    </w:p>
    <w:p w14:paraId="28878A00" w14:textId="171A98F5" w:rsidR="00C176B3" w:rsidRPr="00C176B3" w:rsidRDefault="00C176B3" w:rsidP="00F125B5">
      <w:pPr>
        <w:spacing w:line="288" w:lineRule="auto"/>
      </w:pPr>
    </w:p>
    <w:p w14:paraId="648B68D3" w14:textId="43D6FCAC" w:rsidR="006D551B" w:rsidRDefault="00662F8D" w:rsidP="00F125B5">
      <w:pPr>
        <w:pStyle w:val="Kop2"/>
        <w:spacing w:line="288" w:lineRule="auto"/>
      </w:pPr>
      <w:bookmarkStart w:id="55" w:name="_Toc179189793"/>
      <w:r w:rsidRPr="006100D7">
        <w:t>BNT Report</w:t>
      </w:r>
      <w:r w:rsidR="0000179E">
        <w:t xml:space="preserve"> (</w:t>
      </w:r>
      <w:r w:rsidR="0000179E" w:rsidRPr="0000179E">
        <w:rPr>
          <w:i/>
          <w:iCs/>
        </w:rPr>
        <w:t>in vivo</w:t>
      </w:r>
      <w:r w:rsidR="0000179E">
        <w:t>)</w:t>
      </w:r>
      <w:bookmarkEnd w:id="55"/>
    </w:p>
    <w:p w14:paraId="307AE281" w14:textId="1CA346E1" w:rsidR="0000405E" w:rsidRPr="0058230F" w:rsidRDefault="00D20F30" w:rsidP="00F125B5">
      <w:pPr>
        <w:pStyle w:val="NumberedText"/>
        <w:rPr>
          <w:rFonts w:ascii="Times New Roman" w:hAnsi="Times New Roman"/>
          <w:sz w:val="24"/>
        </w:rPr>
      </w:pPr>
      <w:r w:rsidRPr="0058230F">
        <w:rPr>
          <w:rFonts w:ascii="Times New Roman" w:hAnsi="Times New Roman"/>
          <w:sz w:val="24"/>
        </w:rPr>
        <w:t>The constructs tested</w:t>
      </w:r>
      <w:r w:rsidR="0094584C" w:rsidRPr="0058230F">
        <w:rPr>
          <w:rFonts w:ascii="Times New Roman" w:hAnsi="Times New Roman"/>
          <w:sz w:val="24"/>
        </w:rPr>
        <w:t xml:space="preserve"> for the BNT Report were the same as those used in the BNT Notice.</w:t>
      </w:r>
      <w:r w:rsidR="0000405E" w:rsidRPr="0058230F">
        <w:rPr>
          <w:rFonts w:ascii="Times New Roman" w:hAnsi="Times New Roman"/>
          <w:sz w:val="24"/>
        </w:rPr>
        <w:t xml:space="preserve"> </w:t>
      </w:r>
    </w:p>
    <w:p w14:paraId="5CE92CFB" w14:textId="77777777" w:rsidR="0000405E" w:rsidRPr="0058230F" w:rsidRDefault="0000405E" w:rsidP="00F125B5">
      <w:pPr>
        <w:pStyle w:val="NumberedText"/>
        <w:rPr>
          <w:rFonts w:ascii="Times New Roman" w:hAnsi="Times New Roman"/>
          <w:sz w:val="24"/>
        </w:rPr>
      </w:pPr>
      <w:r w:rsidRPr="0058230F">
        <w:rPr>
          <w:rFonts w:ascii="Times New Roman" w:hAnsi="Times New Roman"/>
          <w:sz w:val="24"/>
        </w:rPr>
        <w:t>In their closing skeleton, BioNTech/Pfizer described the experiment as follows:</w:t>
      </w:r>
    </w:p>
    <w:p w14:paraId="2A10CFAC" w14:textId="6E81B1F1" w:rsidR="006D551B" w:rsidRPr="0058230F" w:rsidRDefault="0000405E" w:rsidP="00860AFE">
      <w:pPr>
        <w:pStyle w:val="NumberedText"/>
        <w:numPr>
          <w:ilvl w:val="0"/>
          <w:numId w:val="0"/>
        </w:numPr>
        <w:ind w:left="851" w:right="261"/>
        <w:rPr>
          <w:rFonts w:ascii="Times New Roman" w:hAnsi="Times New Roman"/>
          <w:sz w:val="24"/>
        </w:rPr>
      </w:pPr>
      <w:r w:rsidRPr="0058230F">
        <w:rPr>
          <w:rFonts w:ascii="Times New Roman" w:hAnsi="Times New Roman"/>
          <w:sz w:val="24"/>
        </w:rPr>
        <w:t>The constructs tested were the same as those tested in the BNT Notice, save that the only comparator was the A100 sequence. One group of mice received a control administration that did not contain mRNA to provide background/</w:t>
      </w:r>
      <w:r w:rsidR="003319EE" w:rsidRPr="0058230F">
        <w:rPr>
          <w:rFonts w:ascii="Times New Roman" w:hAnsi="Times New Roman"/>
          <w:sz w:val="24"/>
        </w:rPr>
        <w:t xml:space="preserve">baseline results. </w:t>
      </w:r>
    </w:p>
    <w:p w14:paraId="446642DC" w14:textId="1536DAC6" w:rsidR="003D6B69" w:rsidRPr="00917BC1" w:rsidRDefault="00201AD1" w:rsidP="00917BC1">
      <w:pPr>
        <w:pStyle w:val="NumberedText"/>
        <w:rPr>
          <w:rFonts w:ascii="Times New Roman" w:hAnsi="Times New Roman"/>
          <w:sz w:val="24"/>
        </w:rPr>
      </w:pPr>
      <w:r w:rsidRPr="003D6B69">
        <w:rPr>
          <w:rFonts w:ascii="Times New Roman" w:hAnsi="Times New Roman"/>
          <w:noProof/>
          <w:sz w:val="24"/>
        </w:rPr>
        <w:drawing>
          <wp:anchor distT="0" distB="0" distL="114300" distR="114300" simplePos="0" relativeHeight="251650048" behindDoc="0" locked="0" layoutInCell="1" allowOverlap="1" wp14:anchorId="6AF2296B" wp14:editId="411BEBCE">
            <wp:simplePos x="0" y="0"/>
            <wp:positionH relativeFrom="column">
              <wp:posOffset>603250</wp:posOffset>
            </wp:positionH>
            <wp:positionV relativeFrom="paragraph">
              <wp:posOffset>1114425</wp:posOffset>
            </wp:positionV>
            <wp:extent cx="4184650" cy="4684395"/>
            <wp:effectExtent l="0" t="0" r="6350" b="190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184650" cy="4684395"/>
                    </a:xfrm>
                    <a:prstGeom prst="rect">
                      <a:avLst/>
                    </a:prstGeom>
                  </pic:spPr>
                </pic:pic>
              </a:graphicData>
            </a:graphic>
            <wp14:sizeRelH relativeFrom="page">
              <wp14:pctWidth>0</wp14:pctWidth>
            </wp14:sizeRelH>
            <wp14:sizeRelV relativeFrom="page">
              <wp14:pctHeight>0</wp14:pctHeight>
            </wp14:sizeRelV>
          </wp:anchor>
        </w:drawing>
      </w:r>
      <w:r w:rsidR="0058230F" w:rsidRPr="0058230F">
        <w:rPr>
          <w:rFonts w:ascii="Times New Roman" w:hAnsi="Times New Roman"/>
          <w:sz w:val="24"/>
        </w:rPr>
        <w:t>The results for expression in muscle and in whole body (</w:t>
      </w:r>
      <w:r>
        <w:rPr>
          <w:rFonts w:ascii="Times New Roman" w:hAnsi="Times New Roman"/>
          <w:sz w:val="24"/>
        </w:rPr>
        <w:t xml:space="preserve">here </w:t>
      </w:r>
      <w:r w:rsidR="0058230F" w:rsidRPr="00201AD1">
        <w:rPr>
          <w:rFonts w:ascii="Times New Roman" w:hAnsi="Times New Roman"/>
          <w:i/>
          <w:iCs/>
          <w:sz w:val="24"/>
        </w:rPr>
        <w:t>including</w:t>
      </w:r>
      <w:r w:rsidR="0058230F" w:rsidRPr="0058230F">
        <w:rPr>
          <w:rFonts w:ascii="Times New Roman" w:hAnsi="Times New Roman"/>
          <w:sz w:val="24"/>
        </w:rPr>
        <w:t xml:space="preserve"> the </w:t>
      </w:r>
      <w:r w:rsidR="0098534F">
        <w:rPr>
          <w:rFonts w:ascii="Times New Roman" w:hAnsi="Times New Roman"/>
          <w:sz w:val="24"/>
        </w:rPr>
        <w:t>“</w:t>
      </w:r>
      <w:r w:rsidR="0058230F" w:rsidRPr="0058230F">
        <w:rPr>
          <w:rFonts w:ascii="Times New Roman" w:hAnsi="Times New Roman"/>
          <w:sz w:val="24"/>
        </w:rPr>
        <w:t>outlier mouse</w:t>
      </w:r>
      <w:r w:rsidR="0098534F">
        <w:rPr>
          <w:rFonts w:ascii="Times New Roman" w:hAnsi="Times New Roman"/>
          <w:sz w:val="24"/>
        </w:rPr>
        <w:t>”</w:t>
      </w:r>
      <w:r w:rsidR="0058230F" w:rsidRPr="0058230F">
        <w:rPr>
          <w:rFonts w:ascii="Times New Roman" w:hAnsi="Times New Roman"/>
          <w:sz w:val="24"/>
        </w:rPr>
        <w:t xml:space="preserve">, </w:t>
      </w:r>
      <w:r w:rsidR="0058230F" w:rsidRPr="00201AD1">
        <w:rPr>
          <w:rFonts w:ascii="Times New Roman" w:hAnsi="Times New Roman"/>
          <w:sz w:val="24"/>
        </w:rPr>
        <w:t>which I turn to below)</w:t>
      </w:r>
      <w:r w:rsidR="0058230F" w:rsidRPr="0058230F">
        <w:rPr>
          <w:rFonts w:ascii="Times New Roman" w:hAnsi="Times New Roman"/>
          <w:sz w:val="24"/>
        </w:rPr>
        <w:t xml:space="preserve"> are</w:t>
      </w:r>
      <w:r w:rsidR="0098534F">
        <w:rPr>
          <w:rFonts w:ascii="Times New Roman" w:hAnsi="Times New Roman"/>
          <w:sz w:val="24"/>
        </w:rPr>
        <w:t xml:space="preserve"> as follows, with the results “normalised” to the </w:t>
      </w:r>
      <w:r w:rsidR="005D77A3">
        <w:rPr>
          <w:rFonts w:ascii="Times New Roman" w:hAnsi="Times New Roman"/>
          <w:sz w:val="24"/>
        </w:rPr>
        <w:t xml:space="preserve">A100 (no linker) result, so that they are relative </w:t>
      </w:r>
      <w:r w:rsidR="000B4604">
        <w:rPr>
          <w:rFonts w:ascii="Times New Roman" w:hAnsi="Times New Roman"/>
          <w:sz w:val="24"/>
        </w:rPr>
        <w:t>results, not absolute</w:t>
      </w:r>
      <w:r w:rsidR="00950002">
        <w:rPr>
          <w:rFonts w:ascii="Times New Roman" w:hAnsi="Times New Roman"/>
          <w:sz w:val="24"/>
        </w:rPr>
        <w:t xml:space="preserve"> values for expression</w:t>
      </w:r>
      <w:r w:rsidR="0058230F" w:rsidRPr="0058230F">
        <w:rPr>
          <w:rFonts w:ascii="Times New Roman" w:hAnsi="Times New Roman"/>
          <w:sz w:val="24"/>
        </w:rPr>
        <w:t>:</w:t>
      </w:r>
    </w:p>
    <w:p w14:paraId="0A66A218" w14:textId="1820300D" w:rsidR="00EC2A91" w:rsidRDefault="00AC1DC9" w:rsidP="00F125B5">
      <w:pPr>
        <w:pStyle w:val="NumberedText"/>
        <w:rPr>
          <w:rFonts w:ascii="Times New Roman" w:hAnsi="Times New Roman"/>
          <w:sz w:val="24"/>
        </w:rPr>
      </w:pPr>
      <w:r>
        <w:rPr>
          <w:rFonts w:ascii="Times New Roman" w:hAnsi="Times New Roman"/>
          <w:sz w:val="24"/>
        </w:rPr>
        <w:lastRenderedPageBreak/>
        <w:t xml:space="preserve">These obviously look very promising for </w:t>
      </w:r>
      <w:r w:rsidR="00262B22">
        <w:rPr>
          <w:rFonts w:ascii="Times New Roman" w:hAnsi="Times New Roman"/>
          <w:sz w:val="24"/>
        </w:rPr>
        <w:t>BioNTech/Pfizer</w:t>
      </w:r>
      <w:r>
        <w:rPr>
          <w:rFonts w:ascii="Times New Roman" w:hAnsi="Times New Roman"/>
          <w:sz w:val="24"/>
        </w:rPr>
        <w:t xml:space="preserve"> at first glance, but it is necessary to take on board </w:t>
      </w:r>
      <w:r w:rsidR="00C1302C">
        <w:rPr>
          <w:rFonts w:ascii="Times New Roman" w:hAnsi="Times New Roman"/>
          <w:sz w:val="24"/>
        </w:rPr>
        <w:t>CureVac</w:t>
      </w:r>
      <w:r>
        <w:rPr>
          <w:rFonts w:ascii="Times New Roman" w:hAnsi="Times New Roman"/>
          <w:sz w:val="24"/>
        </w:rPr>
        <w:t>’s points.</w:t>
      </w:r>
    </w:p>
    <w:p w14:paraId="358F4CA4" w14:textId="77777777" w:rsidR="007879F2" w:rsidRDefault="007879F2" w:rsidP="007879F2">
      <w:pPr>
        <w:pStyle w:val="Lijstalinea"/>
      </w:pPr>
    </w:p>
    <w:p w14:paraId="542EBD44" w14:textId="2DD5231C" w:rsidR="00CE4FE3" w:rsidRDefault="00CE4FE3" w:rsidP="00F125B5">
      <w:pPr>
        <w:pStyle w:val="Kop3"/>
        <w:spacing w:line="288" w:lineRule="auto"/>
      </w:pPr>
      <w:bookmarkStart w:id="56" w:name="_Toc179189794"/>
      <w:r>
        <w:t>The “outlier mouse”</w:t>
      </w:r>
      <w:bookmarkEnd w:id="56"/>
    </w:p>
    <w:p w14:paraId="27E4BBC7" w14:textId="41341A18" w:rsidR="008309DD" w:rsidRDefault="008309DD" w:rsidP="00F125B5">
      <w:pPr>
        <w:pStyle w:val="NumberedText"/>
        <w:rPr>
          <w:rFonts w:ascii="Times New Roman" w:hAnsi="Times New Roman"/>
          <w:sz w:val="24"/>
        </w:rPr>
      </w:pPr>
      <w:r w:rsidRPr="009D6712">
        <w:rPr>
          <w:rFonts w:ascii="Times New Roman" w:hAnsi="Times New Roman"/>
          <w:noProof/>
          <w:sz w:val="24"/>
        </w:rPr>
        <w:drawing>
          <wp:anchor distT="0" distB="0" distL="114300" distR="114300" simplePos="0" relativeHeight="251653120" behindDoc="0" locked="0" layoutInCell="1" allowOverlap="1" wp14:anchorId="7A544785" wp14:editId="3B0A8859">
            <wp:simplePos x="0" y="0"/>
            <wp:positionH relativeFrom="page">
              <wp:align>center</wp:align>
            </wp:positionH>
            <wp:positionV relativeFrom="paragraph">
              <wp:posOffset>904240</wp:posOffset>
            </wp:positionV>
            <wp:extent cx="4124325" cy="2987040"/>
            <wp:effectExtent l="0" t="0" r="9525" b="381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24325" cy="2987040"/>
                    </a:xfrm>
                    <a:prstGeom prst="rect">
                      <a:avLst/>
                    </a:prstGeom>
                  </pic:spPr>
                </pic:pic>
              </a:graphicData>
            </a:graphic>
            <wp14:sizeRelH relativeFrom="page">
              <wp14:pctWidth>0</wp14:pctWidth>
            </wp14:sizeRelH>
            <wp14:sizeRelV relativeFrom="page">
              <wp14:pctHeight>0</wp14:pctHeight>
            </wp14:sizeRelV>
          </wp:anchor>
        </w:drawing>
      </w:r>
      <w:r w:rsidR="009855D8">
        <w:rPr>
          <w:rFonts w:ascii="Times New Roman" w:hAnsi="Times New Roman"/>
          <w:sz w:val="24"/>
        </w:rPr>
        <w:t xml:space="preserve">In his third expert report, Prof Richter noted that the error bars for the A100 construct are larger than the error bars for the other constructs and stated he believed it was due to the </w:t>
      </w:r>
      <w:r w:rsidR="0007641A">
        <w:rPr>
          <w:rFonts w:ascii="Times New Roman" w:hAnsi="Times New Roman"/>
          <w:sz w:val="24"/>
        </w:rPr>
        <w:t>“</w:t>
      </w:r>
      <w:r w:rsidR="009855D8">
        <w:rPr>
          <w:rFonts w:ascii="Times New Roman" w:hAnsi="Times New Roman"/>
          <w:sz w:val="24"/>
        </w:rPr>
        <w:t>outlier</w:t>
      </w:r>
      <w:r w:rsidR="0007641A">
        <w:rPr>
          <w:rFonts w:ascii="Times New Roman" w:hAnsi="Times New Roman"/>
          <w:sz w:val="24"/>
        </w:rPr>
        <w:t>”</w:t>
      </w:r>
      <w:r w:rsidR="009855D8">
        <w:rPr>
          <w:rFonts w:ascii="Times New Roman" w:hAnsi="Times New Roman"/>
          <w:sz w:val="24"/>
        </w:rPr>
        <w:t xml:space="preserve"> mouse which he </w:t>
      </w:r>
      <w:r>
        <w:rPr>
          <w:rFonts w:ascii="Times New Roman" w:hAnsi="Times New Roman"/>
          <w:sz w:val="24"/>
        </w:rPr>
        <w:t xml:space="preserve">singled out in his Figure 9, reproduced below: </w:t>
      </w:r>
    </w:p>
    <w:p w14:paraId="15CC6050" w14:textId="4D8F3BEB" w:rsidR="0007641A" w:rsidRDefault="0007641A" w:rsidP="00F125B5">
      <w:pPr>
        <w:pStyle w:val="NumberedText"/>
        <w:rPr>
          <w:rFonts w:ascii="Times New Roman" w:hAnsi="Times New Roman"/>
          <w:sz w:val="24"/>
        </w:rPr>
      </w:pPr>
      <w:r>
        <w:rPr>
          <w:rFonts w:ascii="Times New Roman" w:hAnsi="Times New Roman"/>
          <w:sz w:val="24"/>
        </w:rPr>
        <w:t xml:space="preserve">In fact, it is only in one limb of the mouse that there is an unusually </w:t>
      </w:r>
      <w:r w:rsidR="0098534F">
        <w:rPr>
          <w:rFonts w:ascii="Times New Roman" w:hAnsi="Times New Roman"/>
          <w:sz w:val="24"/>
        </w:rPr>
        <w:t>strong result, but the term “outlier mouse” stuck and was used at trial.</w:t>
      </w:r>
      <w:r w:rsidR="000B4604">
        <w:rPr>
          <w:rFonts w:ascii="Times New Roman" w:hAnsi="Times New Roman"/>
          <w:sz w:val="24"/>
        </w:rPr>
        <w:t xml:space="preserve">  The effect of the outlier mouse is to increase the mean value for the A100</w:t>
      </w:r>
      <w:r w:rsidR="00A53A6D">
        <w:rPr>
          <w:rFonts w:ascii="Times New Roman" w:hAnsi="Times New Roman"/>
          <w:sz w:val="24"/>
        </w:rPr>
        <w:t xml:space="preserve"> mRNA, and also to widen the error bars for it.</w:t>
      </w:r>
    </w:p>
    <w:p w14:paraId="50F0EF8E" w14:textId="5E285D46" w:rsidR="00814270" w:rsidRPr="00D553F8" w:rsidRDefault="00D553F8" w:rsidP="00D553F8">
      <w:pPr>
        <w:pStyle w:val="NumberedText"/>
        <w:rPr>
          <w:rFonts w:ascii="Times New Roman" w:hAnsi="Times New Roman"/>
          <w:sz w:val="24"/>
        </w:rPr>
      </w:pPr>
      <w:r w:rsidRPr="00447C5D">
        <w:rPr>
          <w:rFonts w:ascii="Times New Roman" w:hAnsi="Times New Roman"/>
          <w:noProof/>
          <w:sz w:val="24"/>
        </w:rPr>
        <w:lastRenderedPageBreak/>
        <w:drawing>
          <wp:anchor distT="0" distB="0" distL="114300" distR="114300" simplePos="0" relativeHeight="251657728" behindDoc="0" locked="0" layoutInCell="1" allowOverlap="1" wp14:anchorId="54F54E25" wp14:editId="24937C38">
            <wp:simplePos x="0" y="0"/>
            <wp:positionH relativeFrom="page">
              <wp:posOffset>1066800</wp:posOffset>
            </wp:positionH>
            <wp:positionV relativeFrom="paragraph">
              <wp:posOffset>4019550</wp:posOffset>
            </wp:positionV>
            <wp:extent cx="5042535" cy="3430905"/>
            <wp:effectExtent l="0" t="0" r="571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042535" cy="3430905"/>
                    </a:xfrm>
                    <a:prstGeom prst="rect">
                      <a:avLst/>
                    </a:prstGeom>
                  </pic:spPr>
                </pic:pic>
              </a:graphicData>
            </a:graphic>
            <wp14:sizeRelH relativeFrom="page">
              <wp14:pctWidth>0</wp14:pctWidth>
            </wp14:sizeRelH>
            <wp14:sizeRelV relativeFrom="page">
              <wp14:pctHeight>0</wp14:pctHeight>
            </wp14:sizeRelV>
          </wp:anchor>
        </w:drawing>
      </w:r>
      <w:r w:rsidRPr="00BD34A4">
        <w:rPr>
          <w:rFonts w:ascii="Times New Roman" w:hAnsi="Times New Roman"/>
          <w:noProof/>
          <w:sz w:val="24"/>
        </w:rPr>
        <w:drawing>
          <wp:anchor distT="0" distB="0" distL="114300" distR="114300" simplePos="0" relativeHeight="251666944" behindDoc="0" locked="0" layoutInCell="1" allowOverlap="1" wp14:anchorId="126B0CAD" wp14:editId="258BE977">
            <wp:simplePos x="0" y="0"/>
            <wp:positionH relativeFrom="page">
              <wp:posOffset>1091565</wp:posOffset>
            </wp:positionH>
            <wp:positionV relativeFrom="paragraph">
              <wp:posOffset>587375</wp:posOffset>
            </wp:positionV>
            <wp:extent cx="5048250" cy="344868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048250" cy="3448685"/>
                    </a:xfrm>
                    <a:prstGeom prst="rect">
                      <a:avLst/>
                    </a:prstGeom>
                  </pic:spPr>
                </pic:pic>
              </a:graphicData>
            </a:graphic>
            <wp14:sizeRelH relativeFrom="page">
              <wp14:pctWidth>0</wp14:pctWidth>
            </wp14:sizeRelH>
            <wp14:sizeRelV relativeFrom="page">
              <wp14:pctHeight>0</wp14:pctHeight>
            </wp14:sizeRelV>
          </wp:anchor>
        </w:drawing>
      </w:r>
      <w:r w:rsidR="008309DD" w:rsidRPr="0058230F">
        <w:rPr>
          <w:rFonts w:ascii="Times New Roman" w:hAnsi="Times New Roman"/>
          <w:sz w:val="24"/>
        </w:rPr>
        <w:t>Th</w:t>
      </w:r>
      <w:r w:rsidR="00A53A6D">
        <w:rPr>
          <w:rFonts w:ascii="Times New Roman" w:hAnsi="Times New Roman"/>
          <w:sz w:val="24"/>
        </w:rPr>
        <w:t>os</w:t>
      </w:r>
      <w:r w:rsidR="008309DD" w:rsidRPr="0058230F">
        <w:rPr>
          <w:rFonts w:ascii="Times New Roman" w:hAnsi="Times New Roman"/>
          <w:sz w:val="24"/>
        </w:rPr>
        <w:t xml:space="preserve">e </w:t>
      </w:r>
      <w:r w:rsidR="00A53A6D">
        <w:rPr>
          <w:rFonts w:ascii="Times New Roman" w:hAnsi="Times New Roman"/>
          <w:sz w:val="24"/>
        </w:rPr>
        <w:t xml:space="preserve">effects can be appreciated when looking at the </w:t>
      </w:r>
      <w:r w:rsidR="008309DD" w:rsidRPr="0058230F">
        <w:rPr>
          <w:rFonts w:ascii="Times New Roman" w:hAnsi="Times New Roman"/>
          <w:sz w:val="24"/>
        </w:rPr>
        <w:t xml:space="preserve">results for expression in muscle and in whole body </w:t>
      </w:r>
      <w:r w:rsidR="008309DD" w:rsidRPr="005F392C">
        <w:rPr>
          <w:rFonts w:ascii="Times New Roman" w:hAnsi="Times New Roman"/>
          <w:i/>
          <w:iCs/>
          <w:sz w:val="24"/>
        </w:rPr>
        <w:t>excluding</w:t>
      </w:r>
      <w:r w:rsidR="008309DD" w:rsidRPr="0058230F">
        <w:rPr>
          <w:rFonts w:ascii="Times New Roman" w:hAnsi="Times New Roman"/>
          <w:sz w:val="24"/>
        </w:rPr>
        <w:t xml:space="preserve"> the outlier mouse:</w:t>
      </w:r>
    </w:p>
    <w:p w14:paraId="71E80C63" w14:textId="2F7C0C3A" w:rsidR="005F392C" w:rsidRDefault="00105E31" w:rsidP="00F125B5">
      <w:pPr>
        <w:pStyle w:val="NumberedText"/>
        <w:rPr>
          <w:rFonts w:ascii="Times New Roman" w:hAnsi="Times New Roman"/>
          <w:sz w:val="24"/>
        </w:rPr>
      </w:pPr>
      <w:r>
        <w:rPr>
          <w:rFonts w:ascii="Times New Roman" w:hAnsi="Times New Roman"/>
          <w:sz w:val="24"/>
        </w:rPr>
        <w:t>So the error bars for the A100 are a lot smaller because the large variability from the outlier is taken out, but</w:t>
      </w:r>
      <w:r w:rsidR="00E32A81">
        <w:rPr>
          <w:rFonts w:ascii="Times New Roman" w:hAnsi="Times New Roman"/>
          <w:sz w:val="24"/>
        </w:rPr>
        <w:t xml:space="preserve"> the results for the constructs with the linkers are quite a bit closer to the A100 results</w:t>
      </w:r>
      <w:r w:rsidR="00434093">
        <w:rPr>
          <w:rFonts w:ascii="Times New Roman" w:hAnsi="Times New Roman"/>
          <w:sz w:val="24"/>
        </w:rPr>
        <w:t xml:space="preserve"> (since the</w:t>
      </w:r>
      <w:r w:rsidR="00E76B9D">
        <w:rPr>
          <w:rFonts w:ascii="Times New Roman" w:hAnsi="Times New Roman"/>
          <w:sz w:val="24"/>
        </w:rPr>
        <w:t xml:space="preserve"> A100 results</w:t>
      </w:r>
      <w:r w:rsidR="00434093">
        <w:rPr>
          <w:rFonts w:ascii="Times New Roman" w:hAnsi="Times New Roman"/>
          <w:sz w:val="24"/>
        </w:rPr>
        <w:t xml:space="preserve"> no longer include the very large values for the outlier)</w:t>
      </w:r>
      <w:r w:rsidR="00E32A81">
        <w:rPr>
          <w:rFonts w:ascii="Times New Roman" w:hAnsi="Times New Roman"/>
          <w:sz w:val="24"/>
        </w:rPr>
        <w:t>, with error bars overlapping in a number of cases</w:t>
      </w:r>
      <w:r w:rsidR="003C1519">
        <w:rPr>
          <w:rFonts w:ascii="Times New Roman" w:hAnsi="Times New Roman"/>
          <w:sz w:val="24"/>
        </w:rPr>
        <w:t xml:space="preserve"> (one must continue to bear in mind that these are normalised results</w:t>
      </w:r>
      <w:r w:rsidR="00276E0E">
        <w:rPr>
          <w:rFonts w:ascii="Times New Roman" w:hAnsi="Times New Roman"/>
          <w:sz w:val="24"/>
        </w:rPr>
        <w:t xml:space="preserve"> – expression </w:t>
      </w:r>
      <w:r w:rsidR="00276E0E">
        <w:rPr>
          <w:rFonts w:ascii="Times New Roman" w:hAnsi="Times New Roman"/>
          <w:sz w:val="24"/>
        </w:rPr>
        <w:lastRenderedPageBreak/>
        <w:t>for the constructs with linkers has not increased in absolute terms, it is</w:t>
      </w:r>
      <w:r w:rsidR="00FA68F3">
        <w:rPr>
          <w:rFonts w:ascii="Times New Roman" w:hAnsi="Times New Roman"/>
          <w:sz w:val="24"/>
        </w:rPr>
        <w:t xml:space="preserve"> just proportionately closer to expression for the A100 mRNA</w:t>
      </w:r>
      <w:r w:rsidR="003C1519">
        <w:rPr>
          <w:rFonts w:ascii="Times New Roman" w:hAnsi="Times New Roman"/>
          <w:sz w:val="24"/>
        </w:rPr>
        <w:t>)</w:t>
      </w:r>
      <w:r w:rsidR="00E32A81">
        <w:rPr>
          <w:rFonts w:ascii="Times New Roman" w:hAnsi="Times New Roman"/>
          <w:sz w:val="24"/>
        </w:rPr>
        <w:t>.</w:t>
      </w:r>
    </w:p>
    <w:p w14:paraId="24DE9BEB" w14:textId="22C1A697" w:rsidR="00657A32" w:rsidRDefault="00912D96" w:rsidP="00F125B5">
      <w:pPr>
        <w:pStyle w:val="NumberedText"/>
        <w:rPr>
          <w:rFonts w:ascii="Times New Roman" w:hAnsi="Times New Roman"/>
          <w:sz w:val="24"/>
        </w:rPr>
      </w:pPr>
      <w:r w:rsidRPr="00912D96">
        <w:rPr>
          <w:rFonts w:ascii="Times New Roman" w:hAnsi="Times New Roman"/>
          <w:sz w:val="24"/>
        </w:rPr>
        <w:t>In his written evidence, Prof Richter’s view was that one should consider the outlier mouse and then exclude it. He said it was highly likely due to a technical error</w:t>
      </w:r>
      <w:r w:rsidR="004A2B2C">
        <w:rPr>
          <w:rFonts w:ascii="Times New Roman" w:hAnsi="Times New Roman"/>
          <w:sz w:val="24"/>
        </w:rPr>
        <w:t xml:space="preserve"> (i.e. an error by the technician handling the animal)</w:t>
      </w:r>
      <w:r w:rsidR="00657A32">
        <w:rPr>
          <w:rFonts w:ascii="Times New Roman" w:hAnsi="Times New Roman"/>
          <w:sz w:val="24"/>
        </w:rPr>
        <w:t>.</w:t>
      </w:r>
      <w:r w:rsidRPr="00912D96">
        <w:rPr>
          <w:rFonts w:ascii="Times New Roman" w:hAnsi="Times New Roman"/>
          <w:sz w:val="24"/>
        </w:rPr>
        <w:t xml:space="preserve"> </w:t>
      </w:r>
    </w:p>
    <w:p w14:paraId="55D0343E" w14:textId="4C53ABD4" w:rsidR="006D2315" w:rsidRDefault="00912D96" w:rsidP="00F125B5">
      <w:pPr>
        <w:pStyle w:val="NumberedText"/>
        <w:rPr>
          <w:rFonts w:ascii="Times New Roman" w:hAnsi="Times New Roman"/>
          <w:sz w:val="24"/>
        </w:rPr>
      </w:pPr>
      <w:r w:rsidRPr="00912D96">
        <w:rPr>
          <w:rFonts w:ascii="Times New Roman" w:hAnsi="Times New Roman"/>
          <w:sz w:val="24"/>
        </w:rPr>
        <w:t xml:space="preserve">Prof Ashe’s written evidence </w:t>
      </w:r>
      <w:r w:rsidR="007B19C0">
        <w:rPr>
          <w:rFonts w:ascii="Times New Roman" w:hAnsi="Times New Roman"/>
          <w:sz w:val="24"/>
        </w:rPr>
        <w:t xml:space="preserve">in his third report </w:t>
      </w:r>
      <w:r w:rsidRPr="00912D96">
        <w:rPr>
          <w:rFonts w:ascii="Times New Roman" w:hAnsi="Times New Roman"/>
          <w:sz w:val="24"/>
        </w:rPr>
        <w:t xml:space="preserve">stated that the outlier mouse skewed the data in favour of the A100 mRNA </w:t>
      </w:r>
      <w:r w:rsidR="007B19C0">
        <w:rPr>
          <w:rFonts w:ascii="Times New Roman" w:hAnsi="Times New Roman"/>
          <w:sz w:val="24"/>
        </w:rPr>
        <w:t>and</w:t>
      </w:r>
      <w:r w:rsidR="00E57762">
        <w:rPr>
          <w:rFonts w:ascii="Times New Roman" w:hAnsi="Times New Roman"/>
          <w:sz w:val="24"/>
        </w:rPr>
        <w:t>,</w:t>
      </w:r>
      <w:r w:rsidR="007B19C0">
        <w:rPr>
          <w:rFonts w:ascii="Times New Roman" w:hAnsi="Times New Roman"/>
          <w:sz w:val="24"/>
        </w:rPr>
        <w:t xml:space="preserve"> as I read it</w:t>
      </w:r>
      <w:r w:rsidR="00EF4BBB">
        <w:rPr>
          <w:rFonts w:ascii="Times New Roman" w:hAnsi="Times New Roman"/>
          <w:sz w:val="24"/>
        </w:rPr>
        <w:t>,</w:t>
      </w:r>
      <w:r w:rsidR="007B19C0">
        <w:rPr>
          <w:rFonts w:ascii="Times New Roman" w:hAnsi="Times New Roman"/>
          <w:sz w:val="24"/>
        </w:rPr>
        <w:t xml:space="preserve"> he was saying that it should be excluded from the analysis</w:t>
      </w:r>
      <w:r w:rsidR="00CF6E6E">
        <w:rPr>
          <w:rFonts w:ascii="Times New Roman" w:hAnsi="Times New Roman"/>
          <w:sz w:val="24"/>
        </w:rPr>
        <w:t xml:space="preserve">, </w:t>
      </w:r>
      <w:r w:rsidRPr="00912D96">
        <w:rPr>
          <w:rFonts w:ascii="Times New Roman" w:hAnsi="Times New Roman"/>
          <w:sz w:val="24"/>
        </w:rPr>
        <w:t xml:space="preserve">but </w:t>
      </w:r>
      <w:r w:rsidR="00CF6E6E">
        <w:rPr>
          <w:rFonts w:ascii="Times New Roman" w:hAnsi="Times New Roman"/>
          <w:sz w:val="24"/>
        </w:rPr>
        <w:t xml:space="preserve">his </w:t>
      </w:r>
      <w:r w:rsidR="006A24AD">
        <w:rPr>
          <w:rFonts w:ascii="Times New Roman" w:hAnsi="Times New Roman"/>
          <w:sz w:val="24"/>
        </w:rPr>
        <w:t xml:space="preserve">fourth </w:t>
      </w:r>
      <w:r w:rsidRPr="00912D96">
        <w:rPr>
          <w:rFonts w:ascii="Times New Roman" w:hAnsi="Times New Roman"/>
          <w:sz w:val="24"/>
        </w:rPr>
        <w:t>report stated that the outlier forms part of the results of the experiment and should be included.</w:t>
      </w:r>
      <w:r w:rsidR="00884DC2">
        <w:rPr>
          <w:rFonts w:ascii="Times New Roman" w:hAnsi="Times New Roman"/>
          <w:sz w:val="24"/>
        </w:rPr>
        <w:t xml:space="preserve"> </w:t>
      </w:r>
      <w:r w:rsidRPr="00912D96">
        <w:rPr>
          <w:rFonts w:ascii="Times New Roman" w:hAnsi="Times New Roman"/>
          <w:sz w:val="24"/>
        </w:rPr>
        <w:t xml:space="preserve"> </w:t>
      </w:r>
      <w:r w:rsidR="00884DC2">
        <w:rPr>
          <w:rFonts w:ascii="Times New Roman" w:hAnsi="Times New Roman"/>
          <w:sz w:val="24"/>
        </w:rPr>
        <w:t>H</w:t>
      </w:r>
      <w:r w:rsidRPr="00912D96">
        <w:rPr>
          <w:rFonts w:ascii="Times New Roman" w:hAnsi="Times New Roman"/>
          <w:sz w:val="24"/>
        </w:rPr>
        <w:t xml:space="preserve">e showed that </w:t>
      </w:r>
      <w:r w:rsidR="00884DC2">
        <w:rPr>
          <w:rFonts w:ascii="Times New Roman" w:hAnsi="Times New Roman"/>
          <w:sz w:val="24"/>
        </w:rPr>
        <w:t xml:space="preserve">if it were included then </w:t>
      </w:r>
      <w:r w:rsidRPr="00912D96">
        <w:rPr>
          <w:rFonts w:ascii="Times New Roman" w:hAnsi="Times New Roman"/>
          <w:sz w:val="24"/>
        </w:rPr>
        <w:t>there were fewer statistically significant results in the whole body data</w:t>
      </w:r>
      <w:r w:rsidR="00CF6E6E">
        <w:rPr>
          <w:rFonts w:ascii="Times New Roman" w:hAnsi="Times New Roman"/>
          <w:sz w:val="24"/>
        </w:rPr>
        <w:t xml:space="preserve"> (and </w:t>
      </w:r>
      <w:r w:rsidR="00262B22">
        <w:rPr>
          <w:rFonts w:ascii="Times New Roman" w:hAnsi="Times New Roman"/>
          <w:sz w:val="24"/>
        </w:rPr>
        <w:t>BioNTech/Pfizer</w:t>
      </w:r>
      <w:r w:rsidR="00CF6E6E">
        <w:rPr>
          <w:rFonts w:ascii="Times New Roman" w:hAnsi="Times New Roman"/>
          <w:sz w:val="24"/>
        </w:rPr>
        <w:t xml:space="preserve"> accept that part of what he said)</w:t>
      </w:r>
      <w:r w:rsidRPr="00912D96">
        <w:rPr>
          <w:rFonts w:ascii="Times New Roman" w:hAnsi="Times New Roman"/>
          <w:sz w:val="24"/>
        </w:rPr>
        <w:t>.</w:t>
      </w:r>
      <w:r w:rsidR="006D2315">
        <w:rPr>
          <w:rFonts w:ascii="Times New Roman" w:hAnsi="Times New Roman"/>
          <w:sz w:val="24"/>
        </w:rPr>
        <w:t xml:space="preserve">  These positions were inconsistent with each other and I do not think the change in tack was adequately explained.</w:t>
      </w:r>
    </w:p>
    <w:p w14:paraId="33D75CCD" w14:textId="2BD945E5" w:rsidR="00912D96" w:rsidRDefault="00912D96" w:rsidP="00F125B5">
      <w:pPr>
        <w:pStyle w:val="NumberedText"/>
        <w:rPr>
          <w:rFonts w:ascii="Times New Roman" w:hAnsi="Times New Roman"/>
          <w:sz w:val="24"/>
        </w:rPr>
      </w:pPr>
      <w:r w:rsidRPr="00912D96">
        <w:rPr>
          <w:rFonts w:ascii="Times New Roman" w:hAnsi="Times New Roman"/>
          <w:sz w:val="24"/>
        </w:rPr>
        <w:t xml:space="preserve">In cross-examination, Prof Ashe explained that he believed the experiment was </w:t>
      </w:r>
      <w:r w:rsidR="00DF4FDA">
        <w:rPr>
          <w:rFonts w:ascii="Times New Roman" w:hAnsi="Times New Roman"/>
          <w:sz w:val="24"/>
        </w:rPr>
        <w:t>entire</w:t>
      </w:r>
      <w:r w:rsidRPr="00912D96">
        <w:rPr>
          <w:rFonts w:ascii="Times New Roman" w:hAnsi="Times New Roman"/>
          <w:sz w:val="24"/>
        </w:rPr>
        <w:t>ly inconclusive because of the outlier m</w:t>
      </w:r>
      <w:r w:rsidR="00654590">
        <w:rPr>
          <w:rFonts w:ascii="Times New Roman" w:hAnsi="Times New Roman"/>
          <w:sz w:val="24"/>
        </w:rPr>
        <w:t>ouse</w:t>
      </w:r>
      <w:r w:rsidRPr="00912D96">
        <w:rPr>
          <w:rFonts w:ascii="Times New Roman" w:hAnsi="Times New Roman"/>
          <w:sz w:val="24"/>
        </w:rPr>
        <w:t xml:space="preserve"> and </w:t>
      </w:r>
      <w:r w:rsidR="00654590">
        <w:rPr>
          <w:rFonts w:ascii="Times New Roman" w:hAnsi="Times New Roman"/>
          <w:sz w:val="24"/>
        </w:rPr>
        <w:t xml:space="preserve">that </w:t>
      </w:r>
      <w:r w:rsidRPr="00912D96">
        <w:rPr>
          <w:rFonts w:ascii="Times New Roman" w:hAnsi="Times New Roman"/>
          <w:sz w:val="24"/>
        </w:rPr>
        <w:t xml:space="preserve">the experiment </w:t>
      </w:r>
      <w:r w:rsidR="00654590">
        <w:rPr>
          <w:rFonts w:ascii="Times New Roman" w:hAnsi="Times New Roman"/>
          <w:sz w:val="24"/>
        </w:rPr>
        <w:t>ought to have been completely redone.</w:t>
      </w:r>
      <w:r w:rsidR="00DD74FB">
        <w:rPr>
          <w:rFonts w:ascii="Times New Roman" w:hAnsi="Times New Roman"/>
          <w:sz w:val="24"/>
        </w:rPr>
        <w:t xml:space="preserve">  He did </w:t>
      </w:r>
      <w:r w:rsidR="0095417C">
        <w:rPr>
          <w:rFonts w:ascii="Times New Roman" w:hAnsi="Times New Roman"/>
          <w:sz w:val="24"/>
        </w:rPr>
        <w:t xml:space="preserve">adhere to the point of view from his fourth report that the outlier result was part of the experiment and should be kept in for that reason, but I found his position unclear and rather confusing.  One point he made which I think had force was that the outlier mouse has heightened importance because it affects the A100 (no linker) comparator, so </w:t>
      </w:r>
      <w:r w:rsidR="0095417C" w:rsidRPr="0095417C">
        <w:rPr>
          <w:rFonts w:ascii="Times New Roman" w:hAnsi="Times New Roman"/>
          <w:i/>
          <w:iCs/>
          <w:sz w:val="24"/>
        </w:rPr>
        <w:t>if</w:t>
      </w:r>
      <w:r w:rsidR="0095417C">
        <w:rPr>
          <w:rFonts w:ascii="Times New Roman" w:hAnsi="Times New Roman"/>
          <w:sz w:val="24"/>
        </w:rPr>
        <w:t xml:space="preserve"> it</w:t>
      </w:r>
      <w:r w:rsidR="007F5137">
        <w:rPr>
          <w:rFonts w:ascii="Times New Roman" w:hAnsi="Times New Roman"/>
          <w:sz w:val="24"/>
        </w:rPr>
        <w:t xml:space="preserve"> adversely affected that construct </w:t>
      </w:r>
      <w:r w:rsidR="0069154F">
        <w:rPr>
          <w:rFonts w:ascii="Times New Roman" w:hAnsi="Times New Roman"/>
          <w:sz w:val="24"/>
        </w:rPr>
        <w:t xml:space="preserve">sufficiently </w:t>
      </w:r>
      <w:r w:rsidR="007F5137">
        <w:rPr>
          <w:rFonts w:ascii="Times New Roman" w:hAnsi="Times New Roman"/>
          <w:sz w:val="24"/>
        </w:rPr>
        <w:t xml:space="preserve">as a whole it would prevent any comparison between having a linker and not.  To put it another way, an outlier in just one of the linker constructs </w:t>
      </w:r>
      <w:r w:rsidR="0033393C">
        <w:rPr>
          <w:rFonts w:ascii="Times New Roman" w:hAnsi="Times New Roman"/>
          <w:sz w:val="24"/>
        </w:rPr>
        <w:t>could possibly have prevented comparison with it, but would not have affected comparison between the no-linker construct and the other linker constructs.</w:t>
      </w:r>
    </w:p>
    <w:p w14:paraId="57E52EC4" w14:textId="4A498619" w:rsidR="0033393C" w:rsidRDefault="0033393C" w:rsidP="00F125B5">
      <w:pPr>
        <w:pStyle w:val="NumberedText"/>
        <w:rPr>
          <w:rFonts w:ascii="Times New Roman" w:hAnsi="Times New Roman"/>
          <w:sz w:val="24"/>
        </w:rPr>
      </w:pPr>
      <w:r>
        <w:rPr>
          <w:rFonts w:ascii="Times New Roman" w:hAnsi="Times New Roman"/>
          <w:sz w:val="24"/>
        </w:rPr>
        <w:t>However, I do not think the outlier mouse</w:t>
      </w:r>
      <w:r w:rsidR="000C643D">
        <w:rPr>
          <w:rFonts w:ascii="Times New Roman" w:hAnsi="Times New Roman"/>
          <w:sz w:val="24"/>
        </w:rPr>
        <w:t xml:space="preserve"> does affect the A100 results as a whole</w:t>
      </w:r>
      <w:r w:rsidR="00530FF4">
        <w:rPr>
          <w:rFonts w:ascii="Times New Roman" w:hAnsi="Times New Roman"/>
          <w:sz w:val="24"/>
        </w:rPr>
        <w:t xml:space="preserve"> to anything like that extent</w:t>
      </w:r>
      <w:r w:rsidR="000C643D">
        <w:rPr>
          <w:rFonts w:ascii="Times New Roman" w:hAnsi="Times New Roman"/>
          <w:sz w:val="24"/>
        </w:rPr>
        <w:t xml:space="preserve">.  I think it is </w:t>
      </w:r>
      <w:r w:rsidR="00432CEA">
        <w:rPr>
          <w:rFonts w:ascii="Times New Roman" w:hAnsi="Times New Roman"/>
          <w:sz w:val="24"/>
        </w:rPr>
        <w:t>clear that it is indeed an outlier, and a handling error by the technician is a very likely explanation</w:t>
      </w:r>
      <w:r w:rsidR="006769BB">
        <w:rPr>
          <w:rFonts w:ascii="Times New Roman" w:hAnsi="Times New Roman"/>
          <w:sz w:val="24"/>
        </w:rPr>
        <w:t>; no other reasonable explanation has been advanced</w:t>
      </w:r>
      <w:r w:rsidR="001014C5">
        <w:rPr>
          <w:rFonts w:ascii="Times New Roman" w:hAnsi="Times New Roman"/>
          <w:sz w:val="24"/>
        </w:rPr>
        <w:t>.  I also do not find it surprising or important that such a handling error</w:t>
      </w:r>
      <w:r w:rsidR="008A3931">
        <w:rPr>
          <w:rFonts w:ascii="Times New Roman" w:hAnsi="Times New Roman"/>
          <w:sz w:val="24"/>
        </w:rPr>
        <w:t xml:space="preserve">, which would have been on a small scale physically, and </w:t>
      </w:r>
      <w:r w:rsidR="003C3E73">
        <w:rPr>
          <w:rFonts w:ascii="Times New Roman" w:hAnsi="Times New Roman"/>
          <w:sz w:val="24"/>
        </w:rPr>
        <w:t xml:space="preserve">perhaps </w:t>
      </w:r>
      <w:r w:rsidR="008A3931">
        <w:rPr>
          <w:rFonts w:ascii="Times New Roman" w:hAnsi="Times New Roman"/>
          <w:sz w:val="24"/>
        </w:rPr>
        <w:t>fleeting</w:t>
      </w:r>
      <w:r w:rsidR="00C32382">
        <w:rPr>
          <w:rFonts w:ascii="Times New Roman" w:hAnsi="Times New Roman"/>
          <w:sz w:val="24"/>
        </w:rPr>
        <w:t xml:space="preserve"> in time</w:t>
      </w:r>
      <w:r w:rsidR="008A3931">
        <w:rPr>
          <w:rFonts w:ascii="Times New Roman" w:hAnsi="Times New Roman"/>
          <w:sz w:val="24"/>
        </w:rPr>
        <w:t>, was not seen or noted by those observing</w:t>
      </w:r>
      <w:r w:rsidR="006769BB">
        <w:rPr>
          <w:rFonts w:ascii="Times New Roman" w:hAnsi="Times New Roman"/>
          <w:sz w:val="24"/>
        </w:rPr>
        <w:t xml:space="preserve">.  On these points </w:t>
      </w:r>
      <w:r w:rsidR="004F482A">
        <w:rPr>
          <w:rFonts w:ascii="Times New Roman" w:hAnsi="Times New Roman"/>
          <w:sz w:val="24"/>
        </w:rPr>
        <w:t>I think Prof Richter’s evidence deserves much more weight because of its internal consistency and because of his much greater experience with these kinds of experiments, and I accept it.</w:t>
      </w:r>
      <w:r w:rsidR="0021238F">
        <w:rPr>
          <w:rFonts w:ascii="Times New Roman" w:hAnsi="Times New Roman"/>
          <w:sz w:val="24"/>
        </w:rPr>
        <w:t xml:space="preserve">  It is a</w:t>
      </w:r>
      <w:r w:rsidR="005D5D9D">
        <w:rPr>
          <w:rFonts w:ascii="Times New Roman" w:hAnsi="Times New Roman"/>
          <w:sz w:val="24"/>
        </w:rPr>
        <w:t>n adequately</w:t>
      </w:r>
      <w:r w:rsidR="0021238F">
        <w:rPr>
          <w:rFonts w:ascii="Times New Roman" w:hAnsi="Times New Roman"/>
          <w:sz w:val="24"/>
        </w:rPr>
        <w:t xml:space="preserve"> robust and appropriate path to exclude the outlier mouse from the A100 data and perform the analysis using the other A100 data, as is shown above.  As </w:t>
      </w:r>
      <w:r w:rsidR="00262B22">
        <w:rPr>
          <w:rFonts w:ascii="Times New Roman" w:hAnsi="Times New Roman"/>
          <w:sz w:val="24"/>
        </w:rPr>
        <w:t>BioNTech/Pfizer</w:t>
      </w:r>
      <w:r w:rsidR="0021238F">
        <w:rPr>
          <w:rFonts w:ascii="Times New Roman" w:hAnsi="Times New Roman"/>
          <w:sz w:val="24"/>
        </w:rPr>
        <w:t xml:space="preserve"> accepts, this means that there are fewer </w:t>
      </w:r>
      <w:r w:rsidR="00763F3A">
        <w:rPr>
          <w:rFonts w:ascii="Times New Roman" w:hAnsi="Times New Roman"/>
          <w:sz w:val="24"/>
        </w:rPr>
        <w:t xml:space="preserve">differences which are statistically significant, but the overall picture remains that all the linker constructs plainly </w:t>
      </w:r>
      <w:r w:rsidR="006C2516">
        <w:rPr>
          <w:rFonts w:ascii="Times New Roman" w:hAnsi="Times New Roman"/>
          <w:sz w:val="24"/>
        </w:rPr>
        <w:t>showed</w:t>
      </w:r>
      <w:r w:rsidR="00763F3A">
        <w:rPr>
          <w:rFonts w:ascii="Times New Roman" w:hAnsi="Times New Roman"/>
          <w:sz w:val="24"/>
        </w:rPr>
        <w:t xml:space="preserve"> expression </w:t>
      </w:r>
      <w:r w:rsidR="006C2516">
        <w:rPr>
          <w:rFonts w:ascii="Times New Roman" w:hAnsi="Times New Roman"/>
          <w:sz w:val="24"/>
        </w:rPr>
        <w:t xml:space="preserve">which was not as good as </w:t>
      </w:r>
      <w:r w:rsidR="00763F3A">
        <w:rPr>
          <w:rFonts w:ascii="Times New Roman" w:hAnsi="Times New Roman"/>
          <w:sz w:val="24"/>
        </w:rPr>
        <w:t>the A100</w:t>
      </w:r>
      <w:r w:rsidR="00AC0BCB">
        <w:rPr>
          <w:rFonts w:ascii="Times New Roman" w:hAnsi="Times New Roman"/>
          <w:sz w:val="24"/>
        </w:rPr>
        <w:t xml:space="preserve"> (one can be more confident still that none was better </w:t>
      </w:r>
      <w:r w:rsidR="00AC0BCB">
        <w:rPr>
          <w:rFonts w:ascii="Times New Roman" w:hAnsi="Times New Roman"/>
          <w:sz w:val="24"/>
        </w:rPr>
        <w:lastRenderedPageBreak/>
        <w:t>than A100)</w:t>
      </w:r>
      <w:r w:rsidR="00763F3A">
        <w:rPr>
          <w:rFonts w:ascii="Times New Roman" w:hAnsi="Times New Roman"/>
          <w:sz w:val="24"/>
        </w:rPr>
        <w:t>.</w:t>
      </w:r>
      <w:r w:rsidR="007B1D75">
        <w:rPr>
          <w:rFonts w:ascii="Times New Roman" w:hAnsi="Times New Roman"/>
          <w:sz w:val="24"/>
        </w:rPr>
        <w:t xml:space="preserve">  It might have been optimal to repeat </w:t>
      </w:r>
      <w:r w:rsidR="002E6A33">
        <w:rPr>
          <w:rFonts w:ascii="Times New Roman" w:hAnsi="Times New Roman"/>
          <w:sz w:val="24"/>
        </w:rPr>
        <w:t>the relevant</w:t>
      </w:r>
      <w:r w:rsidR="007B1D75">
        <w:rPr>
          <w:rFonts w:ascii="Times New Roman" w:hAnsi="Times New Roman"/>
          <w:sz w:val="24"/>
        </w:rPr>
        <w:t xml:space="preserve"> couple of A100 results but not having done so does not</w:t>
      </w:r>
      <w:r w:rsidR="003C3E73">
        <w:rPr>
          <w:rFonts w:ascii="Times New Roman" w:hAnsi="Times New Roman"/>
          <w:sz w:val="24"/>
        </w:rPr>
        <w:t xml:space="preserve"> materially</w:t>
      </w:r>
      <w:r w:rsidR="007B1D75">
        <w:rPr>
          <w:rFonts w:ascii="Times New Roman" w:hAnsi="Times New Roman"/>
          <w:sz w:val="24"/>
        </w:rPr>
        <w:t xml:space="preserve"> reduce my confidence in this conclusion.</w:t>
      </w:r>
      <w:r w:rsidR="002E6A33">
        <w:rPr>
          <w:rFonts w:ascii="Times New Roman" w:hAnsi="Times New Roman"/>
          <w:sz w:val="24"/>
        </w:rPr>
        <w:t xml:space="preserve">  It would have been a counsel of perfection to repeat the whole experiment but that was not practical within the litigation, or necessary.</w:t>
      </w:r>
    </w:p>
    <w:p w14:paraId="0D90FD7C" w14:textId="46E4BCDE" w:rsidR="00C539D6" w:rsidRDefault="001A495C" w:rsidP="00A84221">
      <w:pPr>
        <w:pStyle w:val="Kop3"/>
        <w:spacing w:before="240" w:line="288" w:lineRule="auto"/>
      </w:pPr>
      <w:bookmarkStart w:id="57" w:name="_Toc179189795"/>
      <w:r>
        <w:t>M</w:t>
      </w:r>
      <w:r w:rsidR="00C539D6">
        <w:t>ethodology criticisms</w:t>
      </w:r>
      <w:bookmarkEnd w:id="57"/>
    </w:p>
    <w:p w14:paraId="2053481A" w14:textId="4E2C5982" w:rsidR="001A495C" w:rsidRPr="00A84221" w:rsidRDefault="00CC00BA" w:rsidP="00A84221">
      <w:pPr>
        <w:pStyle w:val="NumberedText"/>
        <w:rPr>
          <w:rFonts w:ascii="Times New Roman" w:hAnsi="Times New Roman"/>
          <w:sz w:val="24"/>
          <w:szCs w:val="22"/>
        </w:rPr>
      </w:pPr>
      <w:r>
        <w:rPr>
          <w:rFonts w:ascii="Times New Roman" w:hAnsi="Times New Roman"/>
          <w:sz w:val="24"/>
          <w:szCs w:val="22"/>
        </w:rPr>
        <w:t xml:space="preserve">Prof Ashe </w:t>
      </w:r>
      <w:r w:rsidRPr="00CC00BA">
        <w:rPr>
          <w:rFonts w:ascii="Times New Roman" w:hAnsi="Times New Roman"/>
          <w:sz w:val="24"/>
        </w:rPr>
        <w:t>made</w:t>
      </w:r>
      <w:r>
        <w:rPr>
          <w:rFonts w:ascii="Times New Roman" w:hAnsi="Times New Roman"/>
          <w:sz w:val="24"/>
          <w:szCs w:val="22"/>
        </w:rPr>
        <w:t xml:space="preserve"> several</w:t>
      </w:r>
      <w:r w:rsidR="007C6C02">
        <w:rPr>
          <w:rFonts w:ascii="Times New Roman" w:hAnsi="Times New Roman"/>
          <w:sz w:val="24"/>
          <w:szCs w:val="22"/>
        </w:rPr>
        <w:t xml:space="preserve"> </w:t>
      </w:r>
      <w:r>
        <w:rPr>
          <w:rFonts w:ascii="Times New Roman" w:hAnsi="Times New Roman"/>
          <w:sz w:val="24"/>
          <w:szCs w:val="22"/>
        </w:rPr>
        <w:t xml:space="preserve">criticisms of the methodology. One criticism, which was in relation to the use of LiCl precipitation, was dropped. The </w:t>
      </w:r>
      <w:r w:rsidR="00C539D6">
        <w:rPr>
          <w:rFonts w:ascii="Times New Roman" w:hAnsi="Times New Roman"/>
          <w:sz w:val="24"/>
          <w:szCs w:val="22"/>
        </w:rPr>
        <w:t>remaining</w:t>
      </w:r>
      <w:r>
        <w:rPr>
          <w:rFonts w:ascii="Times New Roman" w:hAnsi="Times New Roman"/>
          <w:sz w:val="24"/>
          <w:szCs w:val="22"/>
        </w:rPr>
        <w:t xml:space="preserve"> </w:t>
      </w:r>
      <w:r w:rsidR="007C6C02">
        <w:rPr>
          <w:rFonts w:ascii="Times New Roman" w:hAnsi="Times New Roman"/>
          <w:sz w:val="24"/>
          <w:szCs w:val="22"/>
        </w:rPr>
        <w:t>one</w:t>
      </w:r>
      <w:r>
        <w:rPr>
          <w:rFonts w:ascii="Times New Roman" w:hAnsi="Times New Roman"/>
          <w:sz w:val="24"/>
          <w:szCs w:val="22"/>
        </w:rPr>
        <w:t xml:space="preserve">s </w:t>
      </w:r>
      <w:r w:rsidR="00C539D6">
        <w:rPr>
          <w:rFonts w:ascii="Times New Roman" w:hAnsi="Times New Roman"/>
          <w:sz w:val="24"/>
          <w:szCs w:val="22"/>
        </w:rPr>
        <w:t xml:space="preserve">were as </w:t>
      </w:r>
      <w:r>
        <w:rPr>
          <w:rFonts w:ascii="Times New Roman" w:hAnsi="Times New Roman"/>
          <w:sz w:val="24"/>
          <w:szCs w:val="22"/>
        </w:rPr>
        <w:t>follows</w:t>
      </w:r>
      <w:r w:rsidR="00C539D6">
        <w:rPr>
          <w:rFonts w:ascii="Times New Roman" w:hAnsi="Times New Roman"/>
          <w:sz w:val="24"/>
          <w:szCs w:val="22"/>
        </w:rPr>
        <w:t>.</w:t>
      </w:r>
    </w:p>
    <w:p w14:paraId="61017A48" w14:textId="3566553E" w:rsidR="009D52A1" w:rsidRDefault="00CC00BA" w:rsidP="00A84221">
      <w:pPr>
        <w:pStyle w:val="Kop3"/>
        <w:spacing w:before="240" w:line="288" w:lineRule="auto"/>
      </w:pPr>
      <w:bookmarkStart w:id="58" w:name="_Toc179189796"/>
      <w:r>
        <w:t>mRNA quality</w:t>
      </w:r>
      <w:bookmarkEnd w:id="58"/>
    </w:p>
    <w:p w14:paraId="5ED2461F" w14:textId="583AFEE8" w:rsidR="00124910" w:rsidRDefault="00BB3DF8" w:rsidP="00F125B5">
      <w:pPr>
        <w:pStyle w:val="NumberedText"/>
        <w:rPr>
          <w:rFonts w:ascii="Times New Roman" w:hAnsi="Times New Roman"/>
          <w:sz w:val="24"/>
          <w:szCs w:val="22"/>
        </w:rPr>
      </w:pPr>
      <w:r>
        <w:rPr>
          <w:rFonts w:ascii="Times New Roman" w:hAnsi="Times New Roman"/>
          <w:sz w:val="24"/>
          <w:szCs w:val="22"/>
        </w:rPr>
        <w:t>I</w:t>
      </w:r>
      <w:r w:rsidR="00124910">
        <w:rPr>
          <w:rFonts w:ascii="Times New Roman" w:hAnsi="Times New Roman"/>
          <w:sz w:val="24"/>
          <w:szCs w:val="22"/>
        </w:rPr>
        <w:t>n</w:t>
      </w:r>
      <w:r>
        <w:rPr>
          <w:rFonts w:ascii="Times New Roman" w:hAnsi="Times New Roman"/>
          <w:sz w:val="24"/>
          <w:szCs w:val="22"/>
        </w:rPr>
        <w:t xml:space="preserve"> his third report, Prof Ashe said that </w:t>
      </w:r>
      <w:r w:rsidR="00124910">
        <w:rPr>
          <w:rFonts w:ascii="Times New Roman" w:hAnsi="Times New Roman"/>
          <w:sz w:val="24"/>
          <w:szCs w:val="22"/>
        </w:rPr>
        <w:t>t</w:t>
      </w:r>
      <w:r>
        <w:rPr>
          <w:rFonts w:ascii="Times New Roman" w:hAnsi="Times New Roman"/>
          <w:sz w:val="24"/>
          <w:szCs w:val="22"/>
        </w:rPr>
        <w:t xml:space="preserve">here was </w:t>
      </w:r>
      <w:r w:rsidR="00CC00BA">
        <w:rPr>
          <w:rFonts w:ascii="Times New Roman" w:hAnsi="Times New Roman"/>
          <w:sz w:val="24"/>
          <w:szCs w:val="22"/>
        </w:rPr>
        <w:t xml:space="preserve">a contaminating band in some of the lanes </w:t>
      </w:r>
      <w:r w:rsidR="00006B46">
        <w:rPr>
          <w:rFonts w:ascii="Times New Roman" w:hAnsi="Times New Roman"/>
          <w:sz w:val="24"/>
          <w:szCs w:val="22"/>
        </w:rPr>
        <w:t xml:space="preserve">which </w:t>
      </w:r>
      <w:r w:rsidR="00CC00BA">
        <w:rPr>
          <w:rFonts w:ascii="Times New Roman" w:hAnsi="Times New Roman"/>
          <w:sz w:val="24"/>
          <w:szCs w:val="22"/>
        </w:rPr>
        <w:t xml:space="preserve">meant it was “possible that there is contaminating RNA (i.e., other than the desired RNA), or that incomplete transcription or premature termination of the </w:t>
      </w:r>
      <w:r w:rsidR="00CC00BA" w:rsidRPr="006C7FF5">
        <w:rPr>
          <w:rFonts w:ascii="Times New Roman" w:hAnsi="Times New Roman"/>
          <w:i/>
          <w:iCs/>
          <w:sz w:val="24"/>
          <w:szCs w:val="22"/>
        </w:rPr>
        <w:t>in vitro</w:t>
      </w:r>
      <w:r w:rsidR="00CC00BA" w:rsidRPr="009D52A1">
        <w:rPr>
          <w:rFonts w:ascii="Times New Roman" w:hAnsi="Times New Roman"/>
          <w:sz w:val="24"/>
          <w:szCs w:val="22"/>
        </w:rPr>
        <w:t xml:space="preserve"> </w:t>
      </w:r>
      <w:r w:rsidR="00CC00BA">
        <w:rPr>
          <w:rFonts w:ascii="Times New Roman" w:hAnsi="Times New Roman"/>
          <w:sz w:val="24"/>
          <w:szCs w:val="22"/>
        </w:rPr>
        <w:t>transcription has occurred.” He stated that the presence of contaminants would reduce the amount of desire</w:t>
      </w:r>
      <w:r w:rsidR="00124910">
        <w:rPr>
          <w:rFonts w:ascii="Times New Roman" w:hAnsi="Times New Roman"/>
          <w:sz w:val="24"/>
          <w:szCs w:val="22"/>
        </w:rPr>
        <w:t>d</w:t>
      </w:r>
      <w:r w:rsidR="00CC00BA">
        <w:rPr>
          <w:rFonts w:ascii="Times New Roman" w:hAnsi="Times New Roman"/>
          <w:sz w:val="24"/>
          <w:szCs w:val="22"/>
        </w:rPr>
        <w:t xml:space="preserve"> mRNA injected into the animals.</w:t>
      </w:r>
    </w:p>
    <w:p w14:paraId="7DB7964D" w14:textId="77777777" w:rsidR="0081279C" w:rsidRDefault="00CC00BA" w:rsidP="00F125B5">
      <w:pPr>
        <w:pStyle w:val="NumberedText"/>
        <w:rPr>
          <w:rFonts w:ascii="Times New Roman" w:hAnsi="Times New Roman"/>
          <w:sz w:val="24"/>
          <w:szCs w:val="22"/>
        </w:rPr>
      </w:pPr>
      <w:r>
        <w:rPr>
          <w:rFonts w:ascii="Times New Roman" w:hAnsi="Times New Roman"/>
          <w:sz w:val="24"/>
          <w:szCs w:val="22"/>
        </w:rPr>
        <w:t>Prof Richter responded to this by examining electropherograms and he concluded that there were minor peaks in some of the samples but he would not expect such minor amounts of nucleic acid to have had any material impact on the amount of desired mRNA injected into the animals.</w:t>
      </w:r>
    </w:p>
    <w:p w14:paraId="26D9403A" w14:textId="6BDB3295" w:rsidR="0081279C" w:rsidRDefault="00CC00BA" w:rsidP="00F125B5">
      <w:pPr>
        <w:pStyle w:val="NumberedText"/>
        <w:rPr>
          <w:rFonts w:ascii="Times New Roman" w:hAnsi="Times New Roman"/>
          <w:sz w:val="24"/>
          <w:szCs w:val="22"/>
        </w:rPr>
      </w:pPr>
      <w:r>
        <w:rPr>
          <w:rFonts w:ascii="Times New Roman" w:hAnsi="Times New Roman"/>
          <w:sz w:val="24"/>
          <w:szCs w:val="22"/>
        </w:rPr>
        <w:t xml:space="preserve">During cross-examination, Prof Richter stated that A30L10(Com)A70, A70L64(Ran)A30, A70L128(Ran)A30 and A70L192(Ran)A30 were not free of impurities and </w:t>
      </w:r>
      <w:r w:rsidR="0081279C">
        <w:rPr>
          <w:rFonts w:ascii="Times New Roman" w:hAnsi="Times New Roman"/>
          <w:sz w:val="24"/>
          <w:szCs w:val="22"/>
        </w:rPr>
        <w:t>“</w:t>
      </w:r>
      <w:r>
        <w:rPr>
          <w:rFonts w:ascii="Times New Roman" w:hAnsi="Times New Roman"/>
          <w:sz w:val="24"/>
          <w:szCs w:val="22"/>
        </w:rPr>
        <w:t>should not have been used</w:t>
      </w:r>
      <w:r w:rsidR="0081279C">
        <w:rPr>
          <w:rFonts w:ascii="Times New Roman" w:hAnsi="Times New Roman"/>
          <w:sz w:val="24"/>
          <w:szCs w:val="22"/>
        </w:rPr>
        <w:t>”.</w:t>
      </w:r>
      <w:r w:rsidR="009073B0">
        <w:rPr>
          <w:rFonts w:ascii="Times New Roman" w:hAnsi="Times New Roman"/>
          <w:sz w:val="24"/>
          <w:szCs w:val="22"/>
        </w:rPr>
        <w:t xml:space="preserve">  This was the high point of the evidence for </w:t>
      </w:r>
      <w:r w:rsidR="00C1302C">
        <w:rPr>
          <w:rFonts w:ascii="Times New Roman" w:hAnsi="Times New Roman"/>
          <w:sz w:val="24"/>
          <w:szCs w:val="22"/>
        </w:rPr>
        <w:t>CureVac</w:t>
      </w:r>
      <w:r w:rsidR="009073B0">
        <w:rPr>
          <w:rFonts w:ascii="Times New Roman" w:hAnsi="Times New Roman"/>
          <w:sz w:val="24"/>
          <w:szCs w:val="22"/>
        </w:rPr>
        <w:t xml:space="preserve"> on this point and it relied on it quite heavily.  But I do not think that Prof Richter meant that results </w:t>
      </w:r>
      <w:r w:rsidR="00860A7C">
        <w:rPr>
          <w:rFonts w:ascii="Times New Roman" w:hAnsi="Times New Roman"/>
          <w:sz w:val="24"/>
          <w:szCs w:val="22"/>
        </w:rPr>
        <w:t xml:space="preserve">from those </w:t>
      </w:r>
      <w:r w:rsidR="00A21035">
        <w:rPr>
          <w:rFonts w:ascii="Times New Roman" w:hAnsi="Times New Roman"/>
          <w:sz w:val="24"/>
          <w:szCs w:val="22"/>
        </w:rPr>
        <w:t xml:space="preserve">constructs could not usefully be interpreted and elsewhere in his evidence he was less critical.  I think </w:t>
      </w:r>
      <w:r w:rsidR="00DD2AF8">
        <w:rPr>
          <w:rFonts w:ascii="Times New Roman" w:hAnsi="Times New Roman"/>
          <w:sz w:val="24"/>
          <w:szCs w:val="22"/>
        </w:rPr>
        <w:t xml:space="preserve">he meant little more than that in an ideal world a better preparation ought to have been used.  It also has to be recalled that all that Prof Ashe had originally said by way of criticism </w:t>
      </w:r>
      <w:r w:rsidR="007641B1">
        <w:rPr>
          <w:rFonts w:ascii="Times New Roman" w:hAnsi="Times New Roman"/>
          <w:sz w:val="24"/>
          <w:szCs w:val="22"/>
        </w:rPr>
        <w:t>was that the contaminant would reduce the amount of desired mRNA</w:t>
      </w:r>
      <w:r w:rsidR="00604DF1">
        <w:rPr>
          <w:rFonts w:ascii="Times New Roman" w:hAnsi="Times New Roman"/>
          <w:sz w:val="24"/>
          <w:szCs w:val="22"/>
        </w:rPr>
        <w:t xml:space="preserve"> </w:t>
      </w:r>
      <w:r w:rsidR="00B32CD9">
        <w:rPr>
          <w:rFonts w:ascii="Times New Roman" w:hAnsi="Times New Roman"/>
          <w:sz w:val="24"/>
          <w:szCs w:val="22"/>
        </w:rPr>
        <w:t xml:space="preserve">- </w:t>
      </w:r>
      <w:r w:rsidR="00604DF1">
        <w:rPr>
          <w:rFonts w:ascii="Times New Roman" w:hAnsi="Times New Roman"/>
          <w:sz w:val="24"/>
          <w:szCs w:val="22"/>
        </w:rPr>
        <w:t>he had not said that the “contaminating” material had in some way had its own effect so as to actively reduce expression</w:t>
      </w:r>
      <w:r w:rsidR="00B32CD9">
        <w:rPr>
          <w:rFonts w:ascii="Times New Roman" w:hAnsi="Times New Roman"/>
          <w:sz w:val="24"/>
          <w:szCs w:val="22"/>
        </w:rPr>
        <w:t xml:space="preserve"> -</w:t>
      </w:r>
      <w:r w:rsidR="00604DF1">
        <w:rPr>
          <w:rFonts w:ascii="Times New Roman" w:hAnsi="Times New Roman"/>
          <w:sz w:val="24"/>
          <w:szCs w:val="22"/>
        </w:rPr>
        <w:t xml:space="preserve"> and the shoulders on the electropherograms are very small</w:t>
      </w:r>
      <w:r w:rsidR="007641B1">
        <w:rPr>
          <w:rFonts w:ascii="Times New Roman" w:hAnsi="Times New Roman"/>
          <w:sz w:val="24"/>
          <w:szCs w:val="22"/>
        </w:rPr>
        <w:t>.</w:t>
      </w:r>
      <w:r w:rsidR="00B06232">
        <w:rPr>
          <w:rFonts w:ascii="Times New Roman" w:hAnsi="Times New Roman"/>
          <w:sz w:val="24"/>
          <w:szCs w:val="22"/>
        </w:rPr>
        <w:t xml:space="preserve">  I note that in cross-examination Prof Ashe </w:t>
      </w:r>
      <w:r w:rsidR="00A54F76">
        <w:rPr>
          <w:rFonts w:ascii="Times New Roman" w:hAnsi="Times New Roman"/>
          <w:sz w:val="24"/>
          <w:szCs w:val="22"/>
        </w:rPr>
        <w:t>said that the contaminant might affect expression if it were double-stranded RNA, but this was not put to Prof Richter</w:t>
      </w:r>
      <w:r w:rsidR="004215A0">
        <w:rPr>
          <w:rFonts w:ascii="Times New Roman" w:hAnsi="Times New Roman"/>
          <w:sz w:val="24"/>
          <w:szCs w:val="22"/>
        </w:rPr>
        <w:t xml:space="preserve"> so I think it would be unfair to give it any weight. </w:t>
      </w:r>
    </w:p>
    <w:p w14:paraId="2E9CA612" w14:textId="0923DAF6" w:rsidR="006C73E8" w:rsidRDefault="006C73E8" w:rsidP="00F125B5">
      <w:pPr>
        <w:pStyle w:val="NumberedText"/>
        <w:rPr>
          <w:rFonts w:ascii="Times New Roman" w:hAnsi="Times New Roman"/>
          <w:sz w:val="24"/>
          <w:szCs w:val="22"/>
        </w:rPr>
      </w:pPr>
      <w:r>
        <w:rPr>
          <w:rFonts w:ascii="Times New Roman" w:hAnsi="Times New Roman"/>
          <w:sz w:val="24"/>
          <w:szCs w:val="22"/>
        </w:rPr>
        <w:t xml:space="preserve">I also take into account that </w:t>
      </w:r>
      <w:r w:rsidR="00C1302C">
        <w:rPr>
          <w:rFonts w:ascii="Times New Roman" w:hAnsi="Times New Roman"/>
          <w:sz w:val="24"/>
          <w:szCs w:val="22"/>
        </w:rPr>
        <w:t>CureVac</w:t>
      </w:r>
      <w:r>
        <w:rPr>
          <w:rFonts w:ascii="Times New Roman" w:hAnsi="Times New Roman"/>
          <w:sz w:val="24"/>
          <w:szCs w:val="22"/>
        </w:rPr>
        <w:t xml:space="preserve"> </w:t>
      </w:r>
      <w:r w:rsidR="00195F27">
        <w:rPr>
          <w:rFonts w:ascii="Times New Roman" w:hAnsi="Times New Roman"/>
          <w:sz w:val="24"/>
          <w:szCs w:val="22"/>
        </w:rPr>
        <w:t>had samples of the mRNA used and could have analysed them to see if the contaminant was significant and what it</w:t>
      </w:r>
      <w:r w:rsidR="00743071">
        <w:rPr>
          <w:rFonts w:ascii="Times New Roman" w:hAnsi="Times New Roman"/>
          <w:sz w:val="24"/>
          <w:szCs w:val="22"/>
        </w:rPr>
        <w:t xml:space="preserve"> was.  Prof Ashe accepted that routine methods would allow that</w:t>
      </w:r>
      <w:r w:rsidR="00397E9B">
        <w:rPr>
          <w:rFonts w:ascii="Times New Roman" w:hAnsi="Times New Roman"/>
          <w:sz w:val="24"/>
          <w:szCs w:val="22"/>
        </w:rPr>
        <w:t>.  H</w:t>
      </w:r>
      <w:r w:rsidR="00743071">
        <w:rPr>
          <w:rFonts w:ascii="Times New Roman" w:hAnsi="Times New Roman"/>
          <w:sz w:val="24"/>
          <w:szCs w:val="22"/>
        </w:rPr>
        <w:t xml:space="preserve">e was uncertain if </w:t>
      </w:r>
      <w:r w:rsidR="00C1302C">
        <w:rPr>
          <w:rFonts w:ascii="Times New Roman" w:hAnsi="Times New Roman"/>
          <w:sz w:val="24"/>
          <w:szCs w:val="22"/>
        </w:rPr>
        <w:lastRenderedPageBreak/>
        <w:t>CureVac</w:t>
      </w:r>
      <w:r w:rsidR="00743071">
        <w:rPr>
          <w:rFonts w:ascii="Times New Roman" w:hAnsi="Times New Roman"/>
          <w:sz w:val="24"/>
          <w:szCs w:val="22"/>
        </w:rPr>
        <w:t xml:space="preserve"> had done it</w:t>
      </w:r>
      <w:r w:rsidR="00397E9B">
        <w:rPr>
          <w:rFonts w:ascii="Times New Roman" w:hAnsi="Times New Roman"/>
          <w:sz w:val="24"/>
          <w:szCs w:val="22"/>
        </w:rPr>
        <w:t>;</w:t>
      </w:r>
      <w:r w:rsidR="00746D9C">
        <w:rPr>
          <w:rFonts w:ascii="Times New Roman" w:hAnsi="Times New Roman"/>
          <w:sz w:val="24"/>
          <w:szCs w:val="22"/>
        </w:rPr>
        <w:t xml:space="preserve"> I think it is quite possible that they had.  In any event, </w:t>
      </w:r>
      <w:r w:rsidR="00C45319">
        <w:rPr>
          <w:rFonts w:ascii="Times New Roman" w:hAnsi="Times New Roman"/>
          <w:sz w:val="24"/>
          <w:szCs w:val="22"/>
        </w:rPr>
        <w:t>creating</w:t>
      </w:r>
      <w:r w:rsidR="004C0141">
        <w:rPr>
          <w:rFonts w:ascii="Times New Roman" w:hAnsi="Times New Roman"/>
          <w:sz w:val="24"/>
          <w:szCs w:val="22"/>
        </w:rPr>
        <w:t xml:space="preserve"> and relying on these</w:t>
      </w:r>
      <w:r w:rsidR="00C45319">
        <w:rPr>
          <w:rFonts w:ascii="Times New Roman" w:hAnsi="Times New Roman"/>
          <w:sz w:val="24"/>
          <w:szCs w:val="22"/>
        </w:rPr>
        <w:t xml:space="preserve"> rather vague general doubts when they had it in their hands to either confirm or dispel them</w:t>
      </w:r>
      <w:r w:rsidR="004C0141">
        <w:rPr>
          <w:rFonts w:ascii="Times New Roman" w:hAnsi="Times New Roman"/>
          <w:sz w:val="24"/>
          <w:szCs w:val="22"/>
        </w:rPr>
        <w:t xml:space="preserve"> is unimpressive and leads me to reduce the weight to be placed on the point still further.</w:t>
      </w:r>
    </w:p>
    <w:p w14:paraId="4E905562" w14:textId="7BA26F2D" w:rsidR="009A4059" w:rsidRPr="00A84221" w:rsidRDefault="00604DF1" w:rsidP="00A84221">
      <w:pPr>
        <w:pStyle w:val="NumberedText"/>
        <w:rPr>
          <w:rFonts w:ascii="Times New Roman" w:hAnsi="Times New Roman"/>
          <w:sz w:val="24"/>
          <w:szCs w:val="22"/>
        </w:rPr>
      </w:pPr>
      <w:r>
        <w:rPr>
          <w:rFonts w:ascii="Times New Roman" w:hAnsi="Times New Roman"/>
          <w:sz w:val="24"/>
          <w:szCs w:val="22"/>
        </w:rPr>
        <w:t>Finally</w:t>
      </w:r>
      <w:r w:rsidR="00560DB9">
        <w:rPr>
          <w:rFonts w:ascii="Times New Roman" w:hAnsi="Times New Roman"/>
          <w:sz w:val="24"/>
          <w:szCs w:val="22"/>
        </w:rPr>
        <w:t xml:space="preserve"> on this point, I accept </w:t>
      </w:r>
      <w:r w:rsidR="00262B22">
        <w:rPr>
          <w:rFonts w:ascii="Times New Roman" w:hAnsi="Times New Roman"/>
          <w:sz w:val="24"/>
          <w:szCs w:val="22"/>
        </w:rPr>
        <w:t>BioNTech/Pfizer</w:t>
      </w:r>
      <w:r w:rsidR="00560DB9">
        <w:rPr>
          <w:rFonts w:ascii="Times New Roman" w:hAnsi="Times New Roman"/>
          <w:sz w:val="24"/>
          <w:szCs w:val="22"/>
        </w:rPr>
        <w:t xml:space="preserve">’s </w:t>
      </w:r>
      <w:r w:rsidR="009A4059">
        <w:rPr>
          <w:rFonts w:ascii="Times New Roman" w:hAnsi="Times New Roman"/>
          <w:sz w:val="24"/>
          <w:szCs w:val="22"/>
        </w:rPr>
        <w:t>argument</w:t>
      </w:r>
      <w:r w:rsidR="00560DB9">
        <w:rPr>
          <w:rFonts w:ascii="Times New Roman" w:hAnsi="Times New Roman"/>
          <w:sz w:val="24"/>
          <w:szCs w:val="22"/>
        </w:rPr>
        <w:t xml:space="preserve"> that these </w:t>
      </w:r>
      <w:r w:rsidR="00560DB9" w:rsidRPr="0054066D">
        <w:rPr>
          <w:rFonts w:ascii="Times New Roman" w:hAnsi="Times New Roman"/>
          <w:i/>
          <w:iCs/>
          <w:sz w:val="24"/>
          <w:szCs w:val="22"/>
        </w:rPr>
        <w:t>in vivo</w:t>
      </w:r>
      <w:r w:rsidR="00560DB9">
        <w:rPr>
          <w:rFonts w:ascii="Times New Roman" w:hAnsi="Times New Roman"/>
          <w:sz w:val="24"/>
          <w:szCs w:val="22"/>
        </w:rPr>
        <w:t xml:space="preserve"> results are consistent with </w:t>
      </w:r>
      <w:r w:rsidR="00AD7F3A">
        <w:rPr>
          <w:rFonts w:ascii="Times New Roman" w:hAnsi="Times New Roman"/>
          <w:sz w:val="24"/>
          <w:szCs w:val="22"/>
        </w:rPr>
        <w:t xml:space="preserve">the </w:t>
      </w:r>
      <w:r w:rsidR="00AD7F3A" w:rsidRPr="006C7FF5">
        <w:rPr>
          <w:rFonts w:ascii="Times New Roman" w:hAnsi="Times New Roman"/>
          <w:i/>
          <w:iCs/>
          <w:sz w:val="24"/>
          <w:szCs w:val="22"/>
        </w:rPr>
        <w:t>in vitro</w:t>
      </w:r>
      <w:r w:rsidR="00AD7F3A">
        <w:rPr>
          <w:rFonts w:ascii="Times New Roman" w:hAnsi="Times New Roman"/>
          <w:sz w:val="24"/>
          <w:szCs w:val="22"/>
        </w:rPr>
        <w:t xml:space="preserve"> results on the same constructs, which were not criticised and wh</w:t>
      </w:r>
      <w:r w:rsidR="006C73E8">
        <w:rPr>
          <w:rFonts w:ascii="Times New Roman" w:hAnsi="Times New Roman"/>
          <w:sz w:val="24"/>
          <w:szCs w:val="22"/>
        </w:rPr>
        <w:t xml:space="preserve">ose results </w:t>
      </w:r>
      <w:r w:rsidR="00C1302C">
        <w:rPr>
          <w:rFonts w:ascii="Times New Roman" w:hAnsi="Times New Roman"/>
          <w:sz w:val="24"/>
          <w:szCs w:val="22"/>
        </w:rPr>
        <w:t>CureVac</w:t>
      </w:r>
      <w:r w:rsidR="006C73E8">
        <w:rPr>
          <w:rFonts w:ascii="Times New Roman" w:hAnsi="Times New Roman"/>
          <w:sz w:val="24"/>
          <w:szCs w:val="22"/>
        </w:rPr>
        <w:t xml:space="preserve"> admitted.</w:t>
      </w:r>
    </w:p>
    <w:p w14:paraId="12285401" w14:textId="302B6050" w:rsidR="009A4059" w:rsidRPr="009A4059" w:rsidRDefault="00CC00BA" w:rsidP="00A84221">
      <w:pPr>
        <w:pStyle w:val="Kop3"/>
        <w:spacing w:before="240" w:line="288" w:lineRule="auto"/>
        <w:rPr>
          <w:szCs w:val="22"/>
        </w:rPr>
      </w:pPr>
      <w:bookmarkStart w:id="59" w:name="_Toc179189797"/>
      <w:r w:rsidRPr="009A4059">
        <w:t>mRNA dose/vehicle</w:t>
      </w:r>
      <w:bookmarkEnd w:id="59"/>
    </w:p>
    <w:p w14:paraId="43599053" w14:textId="77777777" w:rsidR="002F7C37" w:rsidRPr="002F7C37" w:rsidRDefault="00CC00BA" w:rsidP="00F125B5">
      <w:pPr>
        <w:pStyle w:val="NumberedText"/>
        <w:rPr>
          <w:rFonts w:ascii="Times New Roman" w:hAnsi="Times New Roman"/>
          <w:sz w:val="24"/>
          <w:szCs w:val="22"/>
        </w:rPr>
      </w:pPr>
      <w:r w:rsidRPr="009A4059">
        <w:rPr>
          <w:rFonts w:ascii="Times New Roman" w:hAnsi="Times New Roman"/>
          <w:sz w:val="24"/>
          <w:szCs w:val="20"/>
        </w:rPr>
        <w:t xml:space="preserve">Prof Ashe criticised the 1 </w:t>
      </w:r>
      <w:proofErr w:type="spellStart"/>
      <w:r w:rsidRPr="009A4059">
        <w:rPr>
          <w:rFonts w:ascii="Times New Roman" w:hAnsi="Times New Roman"/>
          <w:color w:val="000000"/>
          <w:sz w:val="24"/>
        </w:rPr>
        <w:t>μg</w:t>
      </w:r>
      <w:proofErr w:type="spellEnd"/>
      <w:r w:rsidRPr="009A4059">
        <w:rPr>
          <w:rFonts w:ascii="Times New Roman" w:hAnsi="Times New Roman"/>
          <w:color w:val="000000"/>
          <w:sz w:val="24"/>
        </w:rPr>
        <w:t xml:space="preserve"> dose</w:t>
      </w:r>
      <w:r w:rsidR="009A4059">
        <w:rPr>
          <w:rFonts w:ascii="Times New Roman" w:hAnsi="Times New Roman"/>
          <w:color w:val="000000"/>
          <w:sz w:val="24"/>
        </w:rPr>
        <w:t xml:space="preserve"> on the basis that it</w:t>
      </w:r>
      <w:r w:rsidRPr="009A4059">
        <w:rPr>
          <w:rFonts w:ascii="Times New Roman" w:hAnsi="Times New Roman"/>
          <w:color w:val="000000"/>
          <w:sz w:val="24"/>
        </w:rPr>
        <w:t xml:space="preserve"> was less than the 10 </w:t>
      </w:r>
      <w:proofErr w:type="spellStart"/>
      <w:r w:rsidRPr="009A4059">
        <w:rPr>
          <w:rFonts w:ascii="Times New Roman" w:hAnsi="Times New Roman"/>
          <w:color w:val="000000"/>
          <w:sz w:val="24"/>
        </w:rPr>
        <w:t>μg</w:t>
      </w:r>
      <w:proofErr w:type="spellEnd"/>
      <w:r w:rsidRPr="009A4059">
        <w:rPr>
          <w:rFonts w:ascii="Times New Roman" w:hAnsi="Times New Roman"/>
          <w:color w:val="000000"/>
          <w:sz w:val="24"/>
        </w:rPr>
        <w:t xml:space="preserve"> dose that the manufacturers recommended for the Jet-PEI vehicle. He stated that “the smaller amount of mRNA used in the experiment could result in luciferase activity measurements that are too small or variable to reflect any real effects on protein expression in the mice”.</w:t>
      </w:r>
    </w:p>
    <w:p w14:paraId="68D7E584" w14:textId="41F55B2F" w:rsidR="003F3B81" w:rsidRPr="001C314A" w:rsidRDefault="00CC00BA" w:rsidP="00F125B5">
      <w:pPr>
        <w:pStyle w:val="NumberedText"/>
        <w:rPr>
          <w:rFonts w:ascii="Times New Roman" w:hAnsi="Times New Roman"/>
          <w:sz w:val="24"/>
          <w:szCs w:val="22"/>
        </w:rPr>
      </w:pPr>
      <w:r w:rsidRPr="009A4059">
        <w:rPr>
          <w:rFonts w:ascii="Times New Roman" w:hAnsi="Times New Roman"/>
          <w:color w:val="000000"/>
          <w:sz w:val="24"/>
        </w:rPr>
        <w:t xml:space="preserve">During cross-examination Prof Richter said he felt that manufacturer suggestions are not set in stone and </w:t>
      </w:r>
      <w:r w:rsidR="002F7C37">
        <w:rPr>
          <w:rFonts w:ascii="Times New Roman" w:hAnsi="Times New Roman"/>
          <w:color w:val="000000"/>
          <w:sz w:val="24"/>
        </w:rPr>
        <w:t xml:space="preserve">that provided a </w:t>
      </w:r>
      <w:r w:rsidRPr="009A4059">
        <w:rPr>
          <w:rFonts w:ascii="Times New Roman" w:hAnsi="Times New Roman"/>
          <w:color w:val="000000"/>
          <w:sz w:val="24"/>
        </w:rPr>
        <w:t>good signal</w:t>
      </w:r>
      <w:r w:rsidR="002F7C37">
        <w:rPr>
          <w:rFonts w:ascii="Times New Roman" w:hAnsi="Times New Roman"/>
          <w:color w:val="000000"/>
          <w:sz w:val="24"/>
        </w:rPr>
        <w:t xml:space="preserve"> was obtained</w:t>
      </w:r>
      <w:r w:rsidRPr="009A4059">
        <w:rPr>
          <w:rFonts w:ascii="Times New Roman" w:hAnsi="Times New Roman"/>
          <w:color w:val="000000"/>
          <w:sz w:val="24"/>
        </w:rPr>
        <w:t>, it w</w:t>
      </w:r>
      <w:r w:rsidR="002F7C37">
        <w:rPr>
          <w:rFonts w:ascii="Times New Roman" w:hAnsi="Times New Roman"/>
          <w:color w:val="000000"/>
          <w:sz w:val="24"/>
        </w:rPr>
        <w:t>as all right</w:t>
      </w:r>
      <w:r w:rsidRPr="009A4059">
        <w:rPr>
          <w:rFonts w:ascii="Times New Roman" w:hAnsi="Times New Roman"/>
          <w:color w:val="000000"/>
          <w:sz w:val="24"/>
        </w:rPr>
        <w:t xml:space="preserve"> to use a lower amount than recommended</w:t>
      </w:r>
      <w:r w:rsidR="00A64CDF">
        <w:rPr>
          <w:rFonts w:ascii="Times New Roman" w:hAnsi="Times New Roman"/>
          <w:color w:val="000000"/>
          <w:sz w:val="24"/>
        </w:rPr>
        <w:t>, especially given that luciferase is a sensitive assay</w:t>
      </w:r>
      <w:r w:rsidRPr="009A4059">
        <w:rPr>
          <w:rFonts w:ascii="Times New Roman" w:hAnsi="Times New Roman"/>
          <w:color w:val="000000"/>
          <w:sz w:val="24"/>
        </w:rPr>
        <w:t xml:space="preserve">. </w:t>
      </w:r>
      <w:r w:rsidR="006819D4">
        <w:rPr>
          <w:rFonts w:ascii="Times New Roman" w:hAnsi="Times New Roman"/>
          <w:color w:val="000000"/>
          <w:sz w:val="24"/>
        </w:rPr>
        <w:t xml:space="preserve"> </w:t>
      </w:r>
      <w:r w:rsidRPr="009A4059">
        <w:rPr>
          <w:rFonts w:ascii="Times New Roman" w:hAnsi="Times New Roman"/>
          <w:color w:val="000000"/>
          <w:sz w:val="24"/>
        </w:rPr>
        <w:t xml:space="preserve">In his written evidence, he </w:t>
      </w:r>
      <w:r w:rsidR="006819D4">
        <w:rPr>
          <w:rFonts w:ascii="Times New Roman" w:hAnsi="Times New Roman"/>
          <w:color w:val="000000"/>
          <w:sz w:val="24"/>
        </w:rPr>
        <w:t>said</w:t>
      </w:r>
      <w:r w:rsidRPr="009A4059">
        <w:rPr>
          <w:rFonts w:ascii="Times New Roman" w:hAnsi="Times New Roman"/>
          <w:color w:val="000000"/>
          <w:sz w:val="24"/>
        </w:rPr>
        <w:t xml:space="preserve"> that Prof Ashe’s concern about expression levels had no</w:t>
      </w:r>
      <w:r w:rsidR="006819D4">
        <w:rPr>
          <w:rFonts w:ascii="Times New Roman" w:hAnsi="Times New Roman"/>
          <w:color w:val="000000"/>
          <w:sz w:val="24"/>
        </w:rPr>
        <w:t>t</w:t>
      </w:r>
      <w:r w:rsidRPr="009A4059">
        <w:rPr>
          <w:rFonts w:ascii="Times New Roman" w:hAnsi="Times New Roman"/>
          <w:color w:val="000000"/>
          <w:sz w:val="24"/>
        </w:rPr>
        <w:t xml:space="preserve"> arisen, as all the results for the reporter constructs were above background.</w:t>
      </w:r>
    </w:p>
    <w:p w14:paraId="526A6BFD" w14:textId="281D6563" w:rsidR="001C314A" w:rsidRPr="003F3B81" w:rsidRDefault="001C314A" w:rsidP="00F125B5">
      <w:pPr>
        <w:pStyle w:val="NumberedText"/>
        <w:rPr>
          <w:rFonts w:ascii="Times New Roman" w:hAnsi="Times New Roman"/>
          <w:sz w:val="24"/>
          <w:szCs w:val="22"/>
        </w:rPr>
      </w:pPr>
      <w:r>
        <w:rPr>
          <w:rFonts w:ascii="Times New Roman" w:hAnsi="Times New Roman"/>
          <w:sz w:val="24"/>
          <w:szCs w:val="22"/>
        </w:rPr>
        <w:t>I think this was just an instance of experienced practitioners making decisions about using commercial reagents for a specific experiment</w:t>
      </w:r>
      <w:r w:rsidR="00BD6909">
        <w:rPr>
          <w:rFonts w:ascii="Times New Roman" w:hAnsi="Times New Roman"/>
          <w:sz w:val="24"/>
          <w:szCs w:val="22"/>
        </w:rPr>
        <w:t>, and diverging from the standard instructions using their skill and judgment</w:t>
      </w:r>
      <w:r w:rsidR="00AF2684">
        <w:rPr>
          <w:rFonts w:ascii="Times New Roman" w:hAnsi="Times New Roman"/>
          <w:sz w:val="24"/>
          <w:szCs w:val="22"/>
        </w:rPr>
        <w:t>, and then satisfying themselves that the set-up was appropriate</w:t>
      </w:r>
      <w:r w:rsidR="00BD6909">
        <w:rPr>
          <w:rFonts w:ascii="Times New Roman" w:hAnsi="Times New Roman"/>
          <w:sz w:val="24"/>
          <w:szCs w:val="22"/>
        </w:rPr>
        <w:t>.</w:t>
      </w:r>
      <w:r w:rsidR="00A64CDF">
        <w:rPr>
          <w:rFonts w:ascii="Times New Roman" w:hAnsi="Times New Roman"/>
          <w:sz w:val="24"/>
          <w:szCs w:val="22"/>
        </w:rPr>
        <w:t xml:space="preserve">  It is another area where I</w:t>
      </w:r>
      <w:r w:rsidR="00AF2684">
        <w:rPr>
          <w:rFonts w:ascii="Times New Roman" w:hAnsi="Times New Roman"/>
          <w:sz w:val="24"/>
          <w:szCs w:val="22"/>
        </w:rPr>
        <w:t xml:space="preserve"> think Prof Richter’s greater experience justifies my preferring his evidence over that of Prof Ashe who, in this instance at least, was throwing up a theoretical problem without the basis for thinking that it had caused any real issue.</w:t>
      </w:r>
    </w:p>
    <w:p w14:paraId="18DF5692" w14:textId="7863FB09" w:rsidR="005F546C" w:rsidRPr="00A84221" w:rsidRDefault="00CC00BA" w:rsidP="00A84221">
      <w:pPr>
        <w:pStyle w:val="NumberedText"/>
        <w:rPr>
          <w:rFonts w:ascii="Times New Roman" w:hAnsi="Times New Roman"/>
          <w:sz w:val="24"/>
          <w:szCs w:val="22"/>
        </w:rPr>
      </w:pPr>
      <w:r w:rsidRPr="009A4059">
        <w:rPr>
          <w:rFonts w:ascii="Times New Roman" w:hAnsi="Times New Roman"/>
          <w:color w:val="000000"/>
          <w:sz w:val="24"/>
        </w:rPr>
        <w:t xml:space="preserve"> Counsel for CureVac also put to Prof Richter that the manufacturer presented that a different product, Jet-RNA+, was specifically for use with mRNA. However, during cross-examination of Prof Ashe, Counsel for BioNTech/Pfizer showed that the manufacturer </w:t>
      </w:r>
      <w:r w:rsidR="002C0A77">
        <w:rPr>
          <w:rFonts w:ascii="Times New Roman" w:hAnsi="Times New Roman"/>
          <w:color w:val="000000"/>
          <w:sz w:val="24"/>
        </w:rPr>
        <w:t xml:space="preserve">previously </w:t>
      </w:r>
      <w:r w:rsidRPr="009A4059">
        <w:rPr>
          <w:rFonts w:ascii="Times New Roman" w:hAnsi="Times New Roman"/>
          <w:color w:val="000000"/>
          <w:sz w:val="24"/>
        </w:rPr>
        <w:t>stated Jet-PEI was suitable for all nucleic acid delivery</w:t>
      </w:r>
      <w:r w:rsidR="00650C57">
        <w:rPr>
          <w:rFonts w:ascii="Times New Roman" w:hAnsi="Times New Roman"/>
          <w:color w:val="000000"/>
          <w:sz w:val="24"/>
        </w:rPr>
        <w:t>; Jet-RNA+ was a new product</w:t>
      </w:r>
      <w:r w:rsidRPr="009A4059">
        <w:rPr>
          <w:rFonts w:ascii="Times New Roman" w:hAnsi="Times New Roman"/>
          <w:color w:val="000000"/>
          <w:sz w:val="24"/>
        </w:rPr>
        <w:t>.</w:t>
      </w:r>
      <w:r w:rsidR="00BF2574">
        <w:rPr>
          <w:rFonts w:ascii="Times New Roman" w:hAnsi="Times New Roman"/>
          <w:color w:val="000000"/>
          <w:sz w:val="24"/>
        </w:rPr>
        <w:t xml:space="preserve">  I reject this point</w:t>
      </w:r>
      <w:r w:rsidR="00284133">
        <w:rPr>
          <w:rFonts w:ascii="Times New Roman" w:hAnsi="Times New Roman"/>
          <w:color w:val="000000"/>
          <w:sz w:val="24"/>
        </w:rPr>
        <w:t xml:space="preserve">, which was </w:t>
      </w:r>
      <w:r w:rsidR="00445515">
        <w:rPr>
          <w:rFonts w:ascii="Times New Roman" w:hAnsi="Times New Roman"/>
          <w:color w:val="000000"/>
          <w:sz w:val="24"/>
        </w:rPr>
        <w:t xml:space="preserve">not </w:t>
      </w:r>
      <w:r w:rsidR="00284133">
        <w:rPr>
          <w:rFonts w:ascii="Times New Roman" w:hAnsi="Times New Roman"/>
          <w:color w:val="000000"/>
          <w:sz w:val="24"/>
        </w:rPr>
        <w:t>supported by Prof Ashe’s evidence at all</w:t>
      </w:r>
      <w:r w:rsidR="00BF2574">
        <w:rPr>
          <w:rFonts w:ascii="Times New Roman" w:hAnsi="Times New Roman"/>
          <w:color w:val="000000"/>
          <w:sz w:val="24"/>
        </w:rPr>
        <w:t>.</w:t>
      </w:r>
    </w:p>
    <w:p w14:paraId="4F499D92" w14:textId="3ED8778D" w:rsidR="004C6EE5" w:rsidRDefault="00CC00BA" w:rsidP="00A84221">
      <w:pPr>
        <w:pStyle w:val="Kop3"/>
        <w:spacing w:before="240" w:line="288" w:lineRule="auto"/>
      </w:pPr>
      <w:bookmarkStart w:id="60" w:name="_Toc179189798"/>
      <w:r w:rsidRPr="004C6EE5">
        <w:t>Duration</w:t>
      </w:r>
      <w:bookmarkEnd w:id="60"/>
    </w:p>
    <w:p w14:paraId="0A4E4482" w14:textId="669A9C6F" w:rsidR="00F7797A" w:rsidRPr="00A84221" w:rsidRDefault="00CC00BA" w:rsidP="00A84221">
      <w:pPr>
        <w:pStyle w:val="NumberedText"/>
        <w:rPr>
          <w:rFonts w:ascii="Times New Roman" w:hAnsi="Times New Roman"/>
          <w:sz w:val="24"/>
          <w:szCs w:val="22"/>
        </w:rPr>
      </w:pPr>
      <w:r w:rsidRPr="004C6EE5">
        <w:rPr>
          <w:rFonts w:ascii="Times New Roman" w:hAnsi="Times New Roman"/>
          <w:sz w:val="24"/>
          <w:szCs w:val="22"/>
        </w:rPr>
        <w:t xml:space="preserve">Prof Ashe </w:t>
      </w:r>
      <w:r w:rsidR="003729B4" w:rsidRPr="004C6EE5">
        <w:rPr>
          <w:rFonts w:ascii="Times New Roman" w:hAnsi="Times New Roman"/>
          <w:sz w:val="24"/>
          <w:szCs w:val="22"/>
        </w:rPr>
        <w:t>stated that the results show</w:t>
      </w:r>
      <w:r w:rsidR="00536E1B">
        <w:rPr>
          <w:rFonts w:ascii="Times New Roman" w:hAnsi="Times New Roman"/>
          <w:sz w:val="24"/>
          <w:szCs w:val="22"/>
        </w:rPr>
        <w:t>ed</w:t>
      </w:r>
      <w:r w:rsidR="003729B4" w:rsidRPr="004C6EE5">
        <w:rPr>
          <w:rFonts w:ascii="Times New Roman" w:hAnsi="Times New Roman"/>
          <w:sz w:val="24"/>
          <w:szCs w:val="22"/>
        </w:rPr>
        <w:t xml:space="preserve"> that at 24 hours there </w:t>
      </w:r>
      <w:r w:rsidR="00536E1B">
        <w:rPr>
          <w:rFonts w:ascii="Times New Roman" w:hAnsi="Times New Roman"/>
          <w:sz w:val="24"/>
          <w:szCs w:val="22"/>
        </w:rPr>
        <w:t>wa</w:t>
      </w:r>
      <w:r w:rsidR="003729B4" w:rsidRPr="004C6EE5">
        <w:rPr>
          <w:rFonts w:ascii="Times New Roman" w:hAnsi="Times New Roman"/>
          <w:sz w:val="24"/>
          <w:szCs w:val="22"/>
        </w:rPr>
        <w:t>s an increase in protein expression, both relative to A100 and in absolute terms</w:t>
      </w:r>
      <w:r w:rsidR="00AB0881">
        <w:rPr>
          <w:rFonts w:ascii="Times New Roman" w:hAnsi="Times New Roman"/>
          <w:sz w:val="24"/>
          <w:szCs w:val="22"/>
        </w:rPr>
        <w:t xml:space="preserve"> (and that had the experiment gone on longer it might have been seen more strongly at later </w:t>
      </w:r>
      <w:r w:rsidR="00AB0881">
        <w:rPr>
          <w:rFonts w:ascii="Times New Roman" w:hAnsi="Times New Roman"/>
          <w:sz w:val="24"/>
          <w:szCs w:val="22"/>
        </w:rPr>
        <w:lastRenderedPageBreak/>
        <w:t>time points)</w:t>
      </w:r>
      <w:r w:rsidR="00DC2F55" w:rsidRPr="004C6EE5">
        <w:rPr>
          <w:rFonts w:ascii="Times New Roman" w:hAnsi="Times New Roman"/>
          <w:sz w:val="24"/>
          <w:szCs w:val="22"/>
        </w:rPr>
        <w:t>.</w:t>
      </w:r>
      <w:r w:rsidR="00357779">
        <w:rPr>
          <w:rFonts w:ascii="Times New Roman" w:hAnsi="Times New Roman"/>
          <w:sz w:val="24"/>
          <w:szCs w:val="22"/>
        </w:rPr>
        <w:t xml:space="preserve">  I was satisfied that while expression did increase in absolute terms</w:t>
      </w:r>
      <w:r w:rsidR="005F546C">
        <w:rPr>
          <w:rFonts w:ascii="Times New Roman" w:hAnsi="Times New Roman"/>
          <w:sz w:val="24"/>
          <w:szCs w:val="22"/>
        </w:rPr>
        <w:t xml:space="preserve"> at that stage</w:t>
      </w:r>
      <w:r w:rsidR="001647A1">
        <w:rPr>
          <w:rFonts w:ascii="Times New Roman" w:hAnsi="Times New Roman"/>
          <w:sz w:val="24"/>
          <w:szCs w:val="22"/>
        </w:rPr>
        <w:t xml:space="preserve">, there was no change relative to A100.  </w:t>
      </w:r>
      <w:r w:rsidR="00CF1280">
        <w:rPr>
          <w:rFonts w:ascii="Times New Roman" w:hAnsi="Times New Roman"/>
          <w:sz w:val="24"/>
          <w:szCs w:val="22"/>
        </w:rPr>
        <w:t xml:space="preserve">This </w:t>
      </w:r>
      <w:r w:rsidR="001647A1">
        <w:rPr>
          <w:rFonts w:ascii="Times New Roman" w:hAnsi="Times New Roman"/>
          <w:sz w:val="24"/>
          <w:szCs w:val="22"/>
        </w:rPr>
        <w:t xml:space="preserve">only appeared to be </w:t>
      </w:r>
      <w:r w:rsidR="00FC3A11">
        <w:rPr>
          <w:rFonts w:ascii="Times New Roman" w:hAnsi="Times New Roman"/>
          <w:sz w:val="24"/>
          <w:szCs w:val="22"/>
        </w:rPr>
        <w:t xml:space="preserve">the case </w:t>
      </w:r>
      <w:r w:rsidR="001647A1">
        <w:rPr>
          <w:rFonts w:ascii="Times New Roman" w:hAnsi="Times New Roman"/>
          <w:sz w:val="24"/>
          <w:szCs w:val="22"/>
        </w:rPr>
        <w:t>because of the outlier mouse</w:t>
      </w:r>
      <w:r w:rsidR="00E56964">
        <w:rPr>
          <w:rFonts w:ascii="Times New Roman" w:hAnsi="Times New Roman"/>
          <w:sz w:val="24"/>
          <w:szCs w:val="22"/>
        </w:rPr>
        <w:t>: that measurement was at the limit of the maximum of the instrument (another reason why it should not be included in the analysis)</w:t>
      </w:r>
      <w:r w:rsidR="00E43350">
        <w:rPr>
          <w:rFonts w:ascii="Times New Roman" w:hAnsi="Times New Roman"/>
          <w:sz w:val="24"/>
          <w:szCs w:val="22"/>
        </w:rPr>
        <w:t xml:space="preserve"> and so it could not get any bigger at later time points.  As a result, the A100 measurements were hindered in getting any bigger a</w:t>
      </w:r>
      <w:r w:rsidR="00E57889">
        <w:rPr>
          <w:rFonts w:ascii="Times New Roman" w:hAnsi="Times New Roman"/>
          <w:sz w:val="24"/>
          <w:szCs w:val="22"/>
        </w:rPr>
        <w:t xml:space="preserve">s a group (the non-outlier A100 measurements did get bigger) </w:t>
      </w:r>
      <w:r w:rsidR="00BE1117">
        <w:rPr>
          <w:rFonts w:ascii="Times New Roman" w:hAnsi="Times New Roman"/>
          <w:sz w:val="24"/>
          <w:szCs w:val="22"/>
        </w:rPr>
        <w:t>and the other constructs just appeared to “catch up”</w:t>
      </w:r>
      <w:r w:rsidR="00E608AE" w:rsidRPr="004C6EE5">
        <w:rPr>
          <w:rFonts w:ascii="Times New Roman" w:hAnsi="Times New Roman"/>
          <w:sz w:val="24"/>
          <w:szCs w:val="22"/>
        </w:rPr>
        <w:t>.</w:t>
      </w:r>
    </w:p>
    <w:p w14:paraId="7C6DCCDD" w14:textId="1F05069A" w:rsidR="000F6B61" w:rsidRPr="000F6B61" w:rsidRDefault="00147ADE" w:rsidP="00A84221">
      <w:pPr>
        <w:pStyle w:val="Kop3"/>
        <w:spacing w:before="240" w:line="288" w:lineRule="auto"/>
        <w:rPr>
          <w:szCs w:val="22"/>
        </w:rPr>
      </w:pPr>
      <w:bookmarkStart w:id="61" w:name="_Toc179189799"/>
      <w:r w:rsidRPr="000F6B61">
        <w:t>Inconsistency</w:t>
      </w:r>
      <w:r w:rsidR="000F6B61">
        <w:t xml:space="preserve"> with </w:t>
      </w:r>
      <w:r w:rsidR="00C1302C">
        <w:t>CureVac</w:t>
      </w:r>
      <w:r w:rsidR="000F6B61">
        <w:t xml:space="preserve"> experiments</w:t>
      </w:r>
      <w:bookmarkEnd w:id="61"/>
    </w:p>
    <w:p w14:paraId="34A52172" w14:textId="7394106B" w:rsidR="00746D37" w:rsidRPr="00A84221" w:rsidRDefault="00E517DF" w:rsidP="00A84221">
      <w:pPr>
        <w:pStyle w:val="NumberedText"/>
        <w:rPr>
          <w:rFonts w:ascii="Times New Roman" w:hAnsi="Times New Roman"/>
          <w:sz w:val="24"/>
          <w:szCs w:val="22"/>
        </w:rPr>
      </w:pPr>
      <w:r w:rsidRPr="000F6B61">
        <w:rPr>
          <w:rFonts w:ascii="Times New Roman" w:hAnsi="Times New Roman"/>
          <w:sz w:val="24"/>
        </w:rPr>
        <w:t xml:space="preserve">Prof Ashe stated that he had seen from the </w:t>
      </w:r>
      <w:proofErr w:type="spellStart"/>
      <w:r w:rsidRPr="000F6B61">
        <w:rPr>
          <w:rFonts w:ascii="Times New Roman" w:hAnsi="Times New Roman"/>
          <w:sz w:val="24"/>
        </w:rPr>
        <w:t>Simoa</w:t>
      </w:r>
      <w:proofErr w:type="spellEnd"/>
      <w:r w:rsidR="003A3B05">
        <w:rPr>
          <w:rFonts w:ascii="Times New Roman" w:hAnsi="Times New Roman"/>
          <w:sz w:val="24"/>
        </w:rPr>
        <w:t>®</w:t>
      </w:r>
      <w:r w:rsidRPr="000F6B61">
        <w:rPr>
          <w:rFonts w:ascii="Times New Roman" w:hAnsi="Times New Roman"/>
          <w:sz w:val="24"/>
        </w:rPr>
        <w:t xml:space="preserve"> assay experiments (CureVac’s experiments) </w:t>
      </w:r>
      <w:r w:rsidR="00FD744A" w:rsidRPr="000F6B61">
        <w:rPr>
          <w:rFonts w:ascii="Times New Roman" w:hAnsi="Times New Roman"/>
          <w:sz w:val="24"/>
        </w:rPr>
        <w:t xml:space="preserve">and BioNTech’s </w:t>
      </w:r>
      <w:r w:rsidR="00FD744A" w:rsidRPr="000F6B61">
        <w:rPr>
          <w:rFonts w:ascii="Times New Roman" w:hAnsi="Times New Roman"/>
          <w:i/>
          <w:iCs/>
          <w:sz w:val="24"/>
        </w:rPr>
        <w:t xml:space="preserve">in vivo </w:t>
      </w:r>
      <w:r w:rsidR="00FD744A" w:rsidRPr="000F6B61">
        <w:rPr>
          <w:rFonts w:ascii="Times New Roman" w:hAnsi="Times New Roman"/>
          <w:sz w:val="24"/>
        </w:rPr>
        <w:t xml:space="preserve">experiments in the </w:t>
      </w:r>
      <w:r w:rsidR="00CF2D5E" w:rsidRPr="000F6B61">
        <w:rPr>
          <w:rFonts w:ascii="Times New Roman" w:hAnsi="Times New Roman"/>
          <w:sz w:val="24"/>
        </w:rPr>
        <w:t>CEA</w:t>
      </w:r>
      <w:r w:rsidR="00FD744A" w:rsidRPr="000F6B61">
        <w:rPr>
          <w:rFonts w:ascii="Times New Roman" w:hAnsi="Times New Roman"/>
          <w:sz w:val="24"/>
        </w:rPr>
        <w:t xml:space="preserve"> documents that A30LA70 consistently show</w:t>
      </w:r>
      <w:r w:rsidR="005E27B9">
        <w:rPr>
          <w:rFonts w:ascii="Times New Roman" w:hAnsi="Times New Roman"/>
          <w:sz w:val="24"/>
        </w:rPr>
        <w:t>ed</w:t>
      </w:r>
      <w:r w:rsidR="00FD744A" w:rsidRPr="000F6B61">
        <w:rPr>
          <w:rFonts w:ascii="Times New Roman" w:hAnsi="Times New Roman"/>
          <w:sz w:val="24"/>
        </w:rPr>
        <w:t xml:space="preserve"> improved protein expression when compared to A100</w:t>
      </w:r>
      <w:r w:rsidR="00843469">
        <w:rPr>
          <w:rFonts w:ascii="Times New Roman" w:hAnsi="Times New Roman"/>
          <w:sz w:val="24"/>
        </w:rPr>
        <w:t xml:space="preserve"> and the fact that that was not observed in the </w:t>
      </w:r>
      <w:r w:rsidR="00262B22">
        <w:rPr>
          <w:rFonts w:ascii="Times New Roman" w:hAnsi="Times New Roman"/>
          <w:sz w:val="24"/>
        </w:rPr>
        <w:t>BioNTech/Pfizer</w:t>
      </w:r>
      <w:r w:rsidR="00843469">
        <w:rPr>
          <w:rFonts w:ascii="Times New Roman" w:hAnsi="Times New Roman"/>
          <w:sz w:val="24"/>
        </w:rPr>
        <w:t xml:space="preserve"> litigation experiments made them questionable</w:t>
      </w:r>
      <w:r w:rsidR="00FD744A" w:rsidRPr="000F6B61">
        <w:rPr>
          <w:rFonts w:ascii="Times New Roman" w:hAnsi="Times New Roman"/>
          <w:sz w:val="24"/>
        </w:rPr>
        <w:t>.</w:t>
      </w:r>
      <w:r w:rsidR="0094108D" w:rsidRPr="000F6B61">
        <w:rPr>
          <w:rFonts w:ascii="Times New Roman" w:hAnsi="Times New Roman"/>
          <w:sz w:val="24"/>
        </w:rPr>
        <w:t xml:space="preserve"> </w:t>
      </w:r>
      <w:r w:rsidR="00293EF8">
        <w:rPr>
          <w:rFonts w:ascii="Times New Roman" w:hAnsi="Times New Roman"/>
          <w:sz w:val="24"/>
        </w:rPr>
        <w:t xml:space="preserve"> </w:t>
      </w:r>
      <w:r w:rsidR="00CF2D5E" w:rsidRPr="000F6B61">
        <w:rPr>
          <w:rFonts w:ascii="Times New Roman" w:hAnsi="Times New Roman"/>
          <w:sz w:val="24"/>
        </w:rPr>
        <w:t xml:space="preserve">However, both CureVac’s experiments and the </w:t>
      </w:r>
      <w:r w:rsidR="00CF2D5E" w:rsidRPr="000F6B61">
        <w:rPr>
          <w:rFonts w:ascii="Times New Roman" w:hAnsi="Times New Roman"/>
          <w:i/>
          <w:iCs/>
          <w:sz w:val="24"/>
        </w:rPr>
        <w:t xml:space="preserve">in vivo </w:t>
      </w:r>
      <w:r w:rsidR="00CF2D5E" w:rsidRPr="000F6B61">
        <w:rPr>
          <w:rFonts w:ascii="Times New Roman" w:hAnsi="Times New Roman"/>
          <w:sz w:val="24"/>
        </w:rPr>
        <w:t xml:space="preserve">experiments in the CEA documents </w:t>
      </w:r>
      <w:r w:rsidR="00670B47" w:rsidRPr="000F6B61">
        <w:rPr>
          <w:rFonts w:ascii="Times New Roman" w:hAnsi="Times New Roman"/>
          <w:sz w:val="24"/>
        </w:rPr>
        <w:t>used A30-L-A70 which was modified with m</w:t>
      </w:r>
      <w:r w:rsidR="00424311">
        <w:rPr>
          <w:rFonts w:ascii="Times New Roman" w:hAnsi="Times New Roman"/>
          <w:sz w:val="24"/>
        </w:rPr>
        <w:t>1</w:t>
      </w:r>
      <w:r w:rsidR="00670B47" w:rsidRPr="000F6B61">
        <w:rPr>
          <w:rFonts w:ascii="Times New Roman" w:hAnsi="Times New Roman"/>
          <w:sz w:val="24"/>
        </w:rPr>
        <w:t>Ψ, but the mRNAs in the BNT Report were unmodified</w:t>
      </w:r>
      <w:r w:rsidR="00600BEF">
        <w:rPr>
          <w:rFonts w:ascii="Times New Roman" w:hAnsi="Times New Roman"/>
          <w:sz w:val="24"/>
        </w:rPr>
        <w:t xml:space="preserve"> (</w:t>
      </w:r>
      <w:r w:rsidR="00746D37">
        <w:rPr>
          <w:rFonts w:ascii="Times New Roman" w:hAnsi="Times New Roman"/>
          <w:sz w:val="24"/>
        </w:rPr>
        <w:t>results</w:t>
      </w:r>
      <w:r w:rsidR="00600BEF">
        <w:rPr>
          <w:rFonts w:ascii="Times New Roman" w:hAnsi="Times New Roman"/>
          <w:sz w:val="24"/>
        </w:rPr>
        <w:t xml:space="preserve"> in Eberle </w:t>
      </w:r>
      <w:r w:rsidR="00AB0881">
        <w:rPr>
          <w:rFonts w:ascii="Times New Roman" w:hAnsi="Times New Roman"/>
          <w:sz w:val="24"/>
        </w:rPr>
        <w:t>(see below)</w:t>
      </w:r>
      <w:r w:rsidR="00600BEF">
        <w:rPr>
          <w:rFonts w:ascii="Times New Roman" w:hAnsi="Times New Roman"/>
          <w:sz w:val="24"/>
        </w:rPr>
        <w:t xml:space="preserve"> </w:t>
      </w:r>
      <w:r w:rsidR="00746D37">
        <w:rPr>
          <w:rFonts w:ascii="Times New Roman" w:hAnsi="Times New Roman"/>
          <w:sz w:val="24"/>
        </w:rPr>
        <w:t>are</w:t>
      </w:r>
      <w:r w:rsidR="00600BEF">
        <w:rPr>
          <w:rFonts w:ascii="Times New Roman" w:hAnsi="Times New Roman"/>
          <w:sz w:val="24"/>
        </w:rPr>
        <w:t xml:space="preserve"> consistent with this)</w:t>
      </w:r>
      <w:r w:rsidR="00670B47" w:rsidRPr="000F6B61">
        <w:rPr>
          <w:rFonts w:ascii="Times New Roman" w:hAnsi="Times New Roman"/>
          <w:sz w:val="24"/>
        </w:rPr>
        <w:t xml:space="preserve">. </w:t>
      </w:r>
      <w:r w:rsidR="00947E7F" w:rsidRPr="000F6B61">
        <w:rPr>
          <w:rFonts w:ascii="Times New Roman" w:hAnsi="Times New Roman"/>
          <w:sz w:val="24"/>
        </w:rPr>
        <w:t xml:space="preserve">Prof Ashe agreed that </w:t>
      </w:r>
      <w:r w:rsidR="007F087B" w:rsidRPr="000F6B61">
        <w:rPr>
          <w:rFonts w:ascii="Times New Roman" w:hAnsi="Times New Roman"/>
          <w:sz w:val="24"/>
        </w:rPr>
        <w:t xml:space="preserve">it was possible that this modification had an impact. </w:t>
      </w:r>
      <w:r w:rsidR="00293EF8">
        <w:rPr>
          <w:rFonts w:ascii="Times New Roman" w:hAnsi="Times New Roman"/>
          <w:sz w:val="24"/>
        </w:rPr>
        <w:t xml:space="preserve"> So I do not give any weight to this point</w:t>
      </w:r>
      <w:r w:rsidR="00B95D6D">
        <w:rPr>
          <w:rFonts w:ascii="Times New Roman" w:hAnsi="Times New Roman"/>
          <w:sz w:val="24"/>
        </w:rPr>
        <w:t>.</w:t>
      </w:r>
    </w:p>
    <w:p w14:paraId="6AD55B21" w14:textId="3C995FCF" w:rsidR="00746D37" w:rsidRPr="00746D37" w:rsidRDefault="00746D37" w:rsidP="00A84221">
      <w:pPr>
        <w:pStyle w:val="Kop3"/>
        <w:spacing w:before="240" w:line="288" w:lineRule="auto"/>
        <w:rPr>
          <w:szCs w:val="22"/>
        </w:rPr>
      </w:pPr>
      <w:bookmarkStart w:id="62" w:name="_Toc179189800"/>
      <w:r>
        <w:t>Overall effect of the criticisms</w:t>
      </w:r>
      <w:bookmarkEnd w:id="62"/>
    </w:p>
    <w:p w14:paraId="5B80E59B" w14:textId="1FBA96A6" w:rsidR="00297806" w:rsidRPr="00A84221" w:rsidRDefault="00746D37" w:rsidP="00A84221">
      <w:pPr>
        <w:pStyle w:val="NumberedText"/>
        <w:rPr>
          <w:rFonts w:ascii="Times New Roman" w:hAnsi="Times New Roman"/>
          <w:sz w:val="24"/>
          <w:szCs w:val="22"/>
        </w:rPr>
      </w:pPr>
      <w:r>
        <w:rPr>
          <w:rFonts w:ascii="Times New Roman" w:hAnsi="Times New Roman"/>
          <w:sz w:val="24"/>
          <w:szCs w:val="22"/>
        </w:rPr>
        <w:t>I have rejected most of the criticisms entirely.</w:t>
      </w:r>
      <w:r w:rsidR="009A3AF2">
        <w:rPr>
          <w:rFonts w:ascii="Times New Roman" w:hAnsi="Times New Roman"/>
          <w:sz w:val="24"/>
          <w:szCs w:val="22"/>
        </w:rPr>
        <w:t xml:space="preserve">  There is some modest force in the outlier mouse point and in the contaminant point, but stepping back I agree with Prof Richter’s overall assessment that the </w:t>
      </w:r>
      <w:r w:rsidR="00262B22">
        <w:rPr>
          <w:rFonts w:ascii="Times New Roman" w:hAnsi="Times New Roman"/>
          <w:sz w:val="24"/>
          <w:szCs w:val="22"/>
        </w:rPr>
        <w:t>BioNTech/Pfizer</w:t>
      </w:r>
      <w:r w:rsidR="009A3AF2">
        <w:rPr>
          <w:rFonts w:ascii="Times New Roman" w:hAnsi="Times New Roman"/>
          <w:sz w:val="24"/>
          <w:szCs w:val="22"/>
        </w:rPr>
        <w:t xml:space="preserve"> repeat experiments are reliable.</w:t>
      </w:r>
      <w:r w:rsidR="00B709D3">
        <w:rPr>
          <w:rFonts w:ascii="Times New Roman" w:hAnsi="Times New Roman"/>
          <w:sz w:val="24"/>
          <w:szCs w:val="22"/>
        </w:rPr>
        <w:t xml:space="preserve">  They prove that there is not improved expression for the constructs tested.  Only some of the individual results are statistically significant once the outlier mouse is excluded</w:t>
      </w:r>
      <w:r w:rsidR="00C50B4B">
        <w:rPr>
          <w:rFonts w:ascii="Times New Roman" w:hAnsi="Times New Roman"/>
          <w:sz w:val="24"/>
          <w:szCs w:val="22"/>
        </w:rPr>
        <w:t xml:space="preserve"> but that does not prevent the overall conclusions being drawn.</w:t>
      </w:r>
    </w:p>
    <w:p w14:paraId="6748ABBD" w14:textId="54085F3F" w:rsidR="00D505E2" w:rsidRDefault="00D505E2" w:rsidP="00A84221">
      <w:pPr>
        <w:pStyle w:val="Kop3"/>
        <w:spacing w:before="240" w:line="288" w:lineRule="auto"/>
      </w:pPr>
      <w:bookmarkStart w:id="63" w:name="_Toc179189801"/>
      <w:r>
        <w:t>Timing</w:t>
      </w:r>
      <w:r w:rsidR="00297806">
        <w:t xml:space="preserve"> and failure of </w:t>
      </w:r>
      <w:r w:rsidR="00C1302C">
        <w:t>CureVac</w:t>
      </w:r>
      <w:r w:rsidR="00297806">
        <w:t xml:space="preserve"> to notify its criticisms</w:t>
      </w:r>
      <w:bookmarkEnd w:id="63"/>
    </w:p>
    <w:p w14:paraId="0A9D34BE" w14:textId="2B533A23" w:rsidR="0058230F" w:rsidRPr="00A84221" w:rsidRDefault="00262B22" w:rsidP="00A84221">
      <w:pPr>
        <w:pStyle w:val="NumberedText"/>
        <w:rPr>
          <w:rFonts w:ascii="Times New Roman" w:hAnsi="Times New Roman"/>
          <w:sz w:val="24"/>
          <w:szCs w:val="22"/>
        </w:rPr>
      </w:pPr>
      <w:r>
        <w:rPr>
          <w:rFonts w:ascii="Times New Roman" w:hAnsi="Times New Roman"/>
          <w:sz w:val="24"/>
          <w:szCs w:val="22"/>
        </w:rPr>
        <w:t>BioNTech/Pfizer</w:t>
      </w:r>
      <w:r w:rsidR="00425CFF">
        <w:rPr>
          <w:rFonts w:ascii="Times New Roman" w:hAnsi="Times New Roman"/>
          <w:sz w:val="24"/>
          <w:szCs w:val="22"/>
        </w:rPr>
        <w:t xml:space="preserve"> said that the criticisms made by </w:t>
      </w:r>
      <w:r w:rsidR="00C1302C">
        <w:rPr>
          <w:rFonts w:ascii="Times New Roman" w:hAnsi="Times New Roman"/>
          <w:sz w:val="24"/>
          <w:szCs w:val="22"/>
        </w:rPr>
        <w:t>CureVac</w:t>
      </w:r>
      <w:r w:rsidR="00425CFF">
        <w:rPr>
          <w:rFonts w:ascii="Times New Roman" w:hAnsi="Times New Roman"/>
          <w:sz w:val="24"/>
          <w:szCs w:val="22"/>
        </w:rPr>
        <w:t xml:space="preserve"> were known to </w:t>
      </w:r>
      <w:r w:rsidR="007A12E0">
        <w:rPr>
          <w:rFonts w:ascii="Times New Roman" w:hAnsi="Times New Roman"/>
          <w:sz w:val="24"/>
          <w:szCs w:val="22"/>
        </w:rPr>
        <w:t xml:space="preserve"> it (CureVac)</w:t>
      </w:r>
      <w:r w:rsidR="006E616E">
        <w:rPr>
          <w:rFonts w:ascii="Times New Roman" w:hAnsi="Times New Roman"/>
          <w:sz w:val="24"/>
          <w:szCs w:val="22"/>
        </w:rPr>
        <w:t xml:space="preserve"> </w:t>
      </w:r>
      <w:r w:rsidR="00425CFF">
        <w:rPr>
          <w:rFonts w:ascii="Times New Roman" w:hAnsi="Times New Roman"/>
          <w:sz w:val="24"/>
          <w:szCs w:val="22"/>
        </w:rPr>
        <w:t xml:space="preserve">in advance of the repeat, that </w:t>
      </w:r>
      <w:r>
        <w:rPr>
          <w:rFonts w:ascii="Times New Roman" w:hAnsi="Times New Roman"/>
          <w:sz w:val="24"/>
          <w:szCs w:val="22"/>
        </w:rPr>
        <w:t>BioNTech/Pfizer</w:t>
      </w:r>
      <w:r w:rsidR="00425CFF">
        <w:rPr>
          <w:rFonts w:ascii="Times New Roman" w:hAnsi="Times New Roman"/>
          <w:sz w:val="24"/>
          <w:szCs w:val="22"/>
        </w:rPr>
        <w:t xml:space="preserve"> had asked </w:t>
      </w:r>
      <w:r w:rsidR="00C1302C">
        <w:rPr>
          <w:rFonts w:ascii="Times New Roman" w:hAnsi="Times New Roman"/>
          <w:sz w:val="24"/>
          <w:szCs w:val="22"/>
        </w:rPr>
        <w:t>CureVac</w:t>
      </w:r>
      <w:r w:rsidR="00425CFF">
        <w:rPr>
          <w:rFonts w:ascii="Times New Roman" w:hAnsi="Times New Roman"/>
          <w:sz w:val="24"/>
          <w:szCs w:val="22"/>
        </w:rPr>
        <w:t xml:space="preserve"> what points of criticism it would make in advance of the repeat</w:t>
      </w:r>
      <w:r w:rsidR="00715CB0">
        <w:rPr>
          <w:rFonts w:ascii="Times New Roman" w:hAnsi="Times New Roman"/>
          <w:sz w:val="24"/>
          <w:szCs w:val="22"/>
        </w:rPr>
        <w:t xml:space="preserve">, that </w:t>
      </w:r>
      <w:r w:rsidR="00C1302C">
        <w:rPr>
          <w:rFonts w:ascii="Times New Roman" w:hAnsi="Times New Roman"/>
          <w:sz w:val="24"/>
          <w:szCs w:val="22"/>
        </w:rPr>
        <w:t>CureVac</w:t>
      </w:r>
      <w:r w:rsidR="00715CB0">
        <w:rPr>
          <w:rFonts w:ascii="Times New Roman" w:hAnsi="Times New Roman"/>
          <w:sz w:val="24"/>
          <w:szCs w:val="22"/>
        </w:rPr>
        <w:t xml:space="preserve"> had not engaged, and that the criticisms could have been addressed</w:t>
      </w:r>
      <w:r w:rsidR="00F432B3">
        <w:rPr>
          <w:rFonts w:ascii="Times New Roman" w:hAnsi="Times New Roman"/>
          <w:sz w:val="24"/>
          <w:szCs w:val="22"/>
        </w:rPr>
        <w:t xml:space="preserve"> if they had been identified.  In my view a party</w:t>
      </w:r>
      <w:r w:rsidR="00C147B4">
        <w:rPr>
          <w:rFonts w:ascii="Times New Roman" w:hAnsi="Times New Roman"/>
          <w:sz w:val="24"/>
          <w:szCs w:val="22"/>
        </w:rPr>
        <w:t xml:space="preserve"> against whom experiments are advanced does have an obligation to show its cards in this way.  It is just wasteful and disproportionate to keep back criticisms until it is too late to fix them, and I think </w:t>
      </w:r>
      <w:r w:rsidR="00324B8A">
        <w:rPr>
          <w:rFonts w:ascii="Times New Roman" w:hAnsi="Times New Roman"/>
          <w:sz w:val="24"/>
          <w:szCs w:val="22"/>
        </w:rPr>
        <w:t xml:space="preserve">doing so can justifiably be reflected by giving less, or even no weight to </w:t>
      </w:r>
      <w:r w:rsidR="00E71704">
        <w:rPr>
          <w:rFonts w:ascii="Times New Roman" w:hAnsi="Times New Roman"/>
          <w:sz w:val="24"/>
          <w:szCs w:val="22"/>
        </w:rPr>
        <w:t xml:space="preserve">such criticisms (as Counsel for </w:t>
      </w:r>
      <w:r w:rsidR="00C1302C">
        <w:rPr>
          <w:rFonts w:ascii="Times New Roman" w:hAnsi="Times New Roman"/>
          <w:sz w:val="24"/>
          <w:szCs w:val="22"/>
        </w:rPr>
        <w:t>CureVac</w:t>
      </w:r>
      <w:r w:rsidR="00E71704">
        <w:rPr>
          <w:rFonts w:ascii="Times New Roman" w:hAnsi="Times New Roman"/>
          <w:sz w:val="24"/>
          <w:szCs w:val="22"/>
        </w:rPr>
        <w:t xml:space="preserve"> accepted).</w:t>
      </w:r>
      <w:r w:rsidR="00255A37">
        <w:rPr>
          <w:rFonts w:ascii="Times New Roman" w:hAnsi="Times New Roman"/>
          <w:sz w:val="24"/>
          <w:szCs w:val="22"/>
        </w:rPr>
        <w:t xml:space="preserve">  At least some of the criticisms </w:t>
      </w:r>
      <w:r w:rsidR="00255A37">
        <w:rPr>
          <w:rFonts w:ascii="Times New Roman" w:hAnsi="Times New Roman"/>
          <w:sz w:val="24"/>
          <w:szCs w:val="22"/>
        </w:rPr>
        <w:lastRenderedPageBreak/>
        <w:t xml:space="preserve">made by </w:t>
      </w:r>
      <w:r w:rsidR="00C1302C">
        <w:rPr>
          <w:rFonts w:ascii="Times New Roman" w:hAnsi="Times New Roman"/>
          <w:sz w:val="24"/>
          <w:szCs w:val="22"/>
        </w:rPr>
        <w:t>CureVac</w:t>
      </w:r>
      <w:r w:rsidR="00255A37">
        <w:rPr>
          <w:rFonts w:ascii="Times New Roman" w:hAnsi="Times New Roman"/>
          <w:sz w:val="24"/>
          <w:szCs w:val="22"/>
        </w:rPr>
        <w:t xml:space="preserve"> in this case could have been identified earlier and, if identified, addressed</w:t>
      </w:r>
      <w:r w:rsidR="00684C59">
        <w:rPr>
          <w:rFonts w:ascii="Times New Roman" w:hAnsi="Times New Roman"/>
          <w:sz w:val="24"/>
          <w:szCs w:val="22"/>
        </w:rPr>
        <w:t xml:space="preserve"> (for example by running the experiments for longer)</w:t>
      </w:r>
      <w:r w:rsidR="00255A37">
        <w:rPr>
          <w:rFonts w:ascii="Times New Roman" w:hAnsi="Times New Roman"/>
          <w:sz w:val="24"/>
          <w:szCs w:val="22"/>
        </w:rPr>
        <w:t xml:space="preserve">.  But I do not need to go into the details because </w:t>
      </w:r>
      <w:r w:rsidR="00C1302C">
        <w:rPr>
          <w:rFonts w:ascii="Times New Roman" w:hAnsi="Times New Roman"/>
          <w:sz w:val="24"/>
          <w:szCs w:val="22"/>
        </w:rPr>
        <w:t>CureVac</w:t>
      </w:r>
      <w:r w:rsidR="00255A37">
        <w:rPr>
          <w:rFonts w:ascii="Times New Roman" w:hAnsi="Times New Roman"/>
          <w:sz w:val="24"/>
          <w:szCs w:val="22"/>
        </w:rPr>
        <w:t xml:space="preserve">’s criticisms fail on their merits for the reasons given above without the need to reduce the weight given to them any further.  I should also make it clear that I am not saying that </w:t>
      </w:r>
      <w:r w:rsidR="00C1302C">
        <w:rPr>
          <w:rFonts w:ascii="Times New Roman" w:hAnsi="Times New Roman"/>
          <w:sz w:val="24"/>
          <w:szCs w:val="22"/>
        </w:rPr>
        <w:t>CureVac</w:t>
      </w:r>
      <w:r w:rsidR="00255A37">
        <w:rPr>
          <w:rFonts w:ascii="Times New Roman" w:hAnsi="Times New Roman"/>
          <w:sz w:val="24"/>
          <w:szCs w:val="22"/>
        </w:rPr>
        <w:t xml:space="preserve"> was malicious or ill-intentioned</w:t>
      </w:r>
      <w:r w:rsidR="00FD514B">
        <w:rPr>
          <w:rFonts w:ascii="Times New Roman" w:hAnsi="Times New Roman"/>
          <w:sz w:val="24"/>
          <w:szCs w:val="22"/>
        </w:rPr>
        <w:t xml:space="preserve">; </w:t>
      </w:r>
      <w:r w:rsidR="00A1576D">
        <w:rPr>
          <w:rFonts w:ascii="Times New Roman" w:hAnsi="Times New Roman"/>
          <w:sz w:val="24"/>
          <w:szCs w:val="22"/>
        </w:rPr>
        <w:t>in general I have no visibility of the thinking that went on.</w:t>
      </w:r>
    </w:p>
    <w:p w14:paraId="02AC9991" w14:textId="6B69A98B" w:rsidR="00662F8D" w:rsidRPr="00D12C08" w:rsidRDefault="00662F8D" w:rsidP="00F125B5">
      <w:pPr>
        <w:pStyle w:val="Kop2"/>
        <w:spacing w:line="288" w:lineRule="auto"/>
      </w:pPr>
      <w:bookmarkStart w:id="64" w:name="_Toc179189802"/>
      <w:r w:rsidRPr="00D12C08">
        <w:t>CureVac Report</w:t>
      </w:r>
      <w:bookmarkEnd w:id="64"/>
      <w:r w:rsidRPr="00D12C08">
        <w:t xml:space="preserve"> </w:t>
      </w:r>
    </w:p>
    <w:p w14:paraId="58D1FA36" w14:textId="68C5EE35" w:rsidR="00F07223" w:rsidRPr="00D12C08" w:rsidRDefault="00BC6460" w:rsidP="00F125B5">
      <w:pPr>
        <w:pStyle w:val="NumberedText"/>
        <w:spacing w:after="240"/>
        <w:rPr>
          <w:rFonts w:ascii="Times New Roman" w:hAnsi="Times New Roman"/>
          <w:sz w:val="24"/>
        </w:rPr>
      </w:pPr>
      <w:r w:rsidRPr="00D12C08">
        <w:rPr>
          <w:noProof/>
        </w:rPr>
        <w:drawing>
          <wp:anchor distT="0" distB="0" distL="114300" distR="114300" simplePos="0" relativeHeight="251665408" behindDoc="0" locked="0" layoutInCell="1" allowOverlap="1" wp14:anchorId="75B84E31" wp14:editId="63DB7CFA">
            <wp:simplePos x="0" y="0"/>
            <wp:positionH relativeFrom="column">
              <wp:posOffset>552450</wp:posOffset>
            </wp:positionH>
            <wp:positionV relativeFrom="paragraph">
              <wp:posOffset>844550</wp:posOffset>
            </wp:positionV>
            <wp:extent cx="4533900" cy="3778250"/>
            <wp:effectExtent l="0" t="0" r="0" b="0"/>
            <wp:wrapTopAndBottom/>
            <wp:docPr id="9798288" name="Picture 1"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288" name="Picture 1" descr="A graph of a line graph&#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4533900" cy="3778250"/>
                    </a:xfrm>
                    <a:prstGeom prst="rect">
                      <a:avLst/>
                    </a:prstGeom>
                  </pic:spPr>
                </pic:pic>
              </a:graphicData>
            </a:graphic>
            <wp14:sizeRelH relativeFrom="page">
              <wp14:pctWidth>0</wp14:pctWidth>
            </wp14:sizeRelH>
            <wp14:sizeRelV relativeFrom="page">
              <wp14:pctHeight>0</wp14:pctHeight>
            </wp14:sizeRelV>
          </wp:anchor>
        </w:drawing>
      </w:r>
      <w:r w:rsidR="00F07223" w:rsidRPr="00D12C08">
        <w:rPr>
          <w:rFonts w:ascii="Times New Roman" w:hAnsi="Times New Roman"/>
          <w:sz w:val="24"/>
        </w:rPr>
        <w:t>CureVac rely on two litigation experiments. The first was conducted in rats with levels of sp</w:t>
      </w:r>
      <w:r w:rsidR="00677B67">
        <w:rPr>
          <w:rFonts w:ascii="Times New Roman" w:hAnsi="Times New Roman"/>
          <w:sz w:val="24"/>
        </w:rPr>
        <w:t>i</w:t>
      </w:r>
      <w:r w:rsidR="00F07223" w:rsidRPr="00D12C08">
        <w:rPr>
          <w:rFonts w:ascii="Times New Roman" w:hAnsi="Times New Roman"/>
          <w:sz w:val="24"/>
        </w:rPr>
        <w:t>ke protein measured by a</w:t>
      </w:r>
      <w:r w:rsidR="00D81FB2" w:rsidRPr="00D12C08">
        <w:rPr>
          <w:rFonts w:ascii="Times New Roman" w:hAnsi="Times New Roman"/>
          <w:sz w:val="24"/>
        </w:rPr>
        <w:t xml:space="preserve"> </w:t>
      </w:r>
      <w:proofErr w:type="spellStart"/>
      <w:r w:rsidR="00D81FB2" w:rsidRPr="00D12C08">
        <w:rPr>
          <w:rFonts w:ascii="Times New Roman" w:hAnsi="Times New Roman"/>
          <w:sz w:val="24"/>
        </w:rPr>
        <w:t>Simoa</w:t>
      </w:r>
      <w:proofErr w:type="spellEnd"/>
      <w:r w:rsidR="00D81FB2" w:rsidRPr="00D12C08">
        <w:rPr>
          <w:rFonts w:ascii="Times New Roman" w:hAnsi="Times New Roman"/>
          <w:sz w:val="24"/>
          <w:vertAlign w:val="superscript"/>
        </w:rPr>
        <w:t>®</w:t>
      </w:r>
      <w:r w:rsidR="00D81FB2" w:rsidRPr="00D12C08">
        <w:rPr>
          <w:rFonts w:ascii="Times New Roman" w:hAnsi="Times New Roman"/>
          <w:sz w:val="24"/>
        </w:rPr>
        <w:t xml:space="preserve"> (single molecule array) assay, comparing A30L(Com)A70 with A100.  The results are shown here:</w:t>
      </w:r>
    </w:p>
    <w:p w14:paraId="421B9BC1" w14:textId="77777777" w:rsidR="00A62714" w:rsidRPr="00D12C08" w:rsidRDefault="00A62714" w:rsidP="00F125B5">
      <w:pPr>
        <w:spacing w:line="288" w:lineRule="auto"/>
      </w:pPr>
    </w:p>
    <w:p w14:paraId="1B3BE05E" w14:textId="042A3472" w:rsidR="00A62714" w:rsidRDefault="00A62714" w:rsidP="00F125B5">
      <w:pPr>
        <w:pStyle w:val="NumberedText"/>
        <w:spacing w:after="240"/>
        <w:rPr>
          <w:rFonts w:ascii="Times New Roman" w:hAnsi="Times New Roman"/>
          <w:sz w:val="24"/>
        </w:rPr>
      </w:pPr>
      <w:r w:rsidRPr="00D12C08">
        <w:rPr>
          <w:rFonts w:ascii="Times New Roman" w:hAnsi="Times New Roman"/>
          <w:sz w:val="24"/>
        </w:rPr>
        <w:t xml:space="preserve">CureVac submit that the results show </w:t>
      </w:r>
      <w:r w:rsidR="00271DEC" w:rsidRPr="00D12C08">
        <w:rPr>
          <w:rFonts w:ascii="Times New Roman" w:hAnsi="Times New Roman"/>
          <w:sz w:val="24"/>
        </w:rPr>
        <w:t>statistically significant increases at 12 hours (p = 0.012), 48 hours (p = 0.021) and 72 hours (p = 0.013).  CureVac noted that the result at 24 hours is not statistically significant (p = 0.10).</w:t>
      </w:r>
    </w:p>
    <w:p w14:paraId="4ECDFD0A" w14:textId="09D95E7D" w:rsidR="00D12C08" w:rsidRDefault="008F18A9" w:rsidP="00F125B5">
      <w:pPr>
        <w:pStyle w:val="NumberedText"/>
        <w:spacing w:after="240"/>
        <w:rPr>
          <w:rFonts w:ascii="Times New Roman" w:hAnsi="Times New Roman"/>
          <w:sz w:val="24"/>
        </w:rPr>
      </w:pPr>
      <w:r>
        <w:rPr>
          <w:rFonts w:ascii="Times New Roman" w:hAnsi="Times New Roman"/>
          <w:sz w:val="24"/>
        </w:rPr>
        <w:t>In his written evidence, Prof Richter had criticised the experimental protocol</w:t>
      </w:r>
      <w:r w:rsidR="008A617A">
        <w:rPr>
          <w:rFonts w:ascii="Times New Roman" w:hAnsi="Times New Roman"/>
          <w:sz w:val="24"/>
        </w:rPr>
        <w:t>, stating that the lipids used were unlikely to be available at the Priority Date</w:t>
      </w:r>
      <w:r w:rsidR="00B64935">
        <w:rPr>
          <w:rFonts w:ascii="Times New Roman" w:hAnsi="Times New Roman"/>
          <w:sz w:val="24"/>
        </w:rPr>
        <w:t xml:space="preserve"> and that no negative control was used. </w:t>
      </w:r>
      <w:r w:rsidR="00AD78B3">
        <w:rPr>
          <w:rFonts w:ascii="Times New Roman" w:hAnsi="Times New Roman"/>
          <w:sz w:val="24"/>
        </w:rPr>
        <w:t xml:space="preserve">During cross-examination he </w:t>
      </w:r>
      <w:r w:rsidR="002B685F">
        <w:rPr>
          <w:rFonts w:ascii="Times New Roman" w:hAnsi="Times New Roman"/>
          <w:sz w:val="24"/>
        </w:rPr>
        <w:t xml:space="preserve">confirmed that </w:t>
      </w:r>
      <w:r w:rsidR="005144B0">
        <w:rPr>
          <w:rFonts w:ascii="Times New Roman" w:hAnsi="Times New Roman"/>
          <w:sz w:val="24"/>
        </w:rPr>
        <w:t xml:space="preserve">he would not attribute the results to the choice of lipids used </w:t>
      </w:r>
      <w:r w:rsidR="00A77478">
        <w:rPr>
          <w:rFonts w:ascii="Times New Roman" w:hAnsi="Times New Roman"/>
          <w:sz w:val="24"/>
        </w:rPr>
        <w:t xml:space="preserve">and that </w:t>
      </w:r>
      <w:r w:rsidR="00975ECF">
        <w:rPr>
          <w:rFonts w:ascii="Times New Roman" w:hAnsi="Times New Roman"/>
          <w:sz w:val="24"/>
        </w:rPr>
        <w:t xml:space="preserve">whilst a </w:t>
      </w:r>
      <w:r w:rsidR="00975ECF">
        <w:rPr>
          <w:rFonts w:ascii="Times New Roman" w:hAnsi="Times New Roman"/>
          <w:sz w:val="24"/>
        </w:rPr>
        <w:lastRenderedPageBreak/>
        <w:t xml:space="preserve">negative control was good laboratory practice, he doubted that it would </w:t>
      </w:r>
      <w:r w:rsidR="008D5245">
        <w:rPr>
          <w:rFonts w:ascii="Times New Roman" w:hAnsi="Times New Roman"/>
          <w:sz w:val="24"/>
        </w:rPr>
        <w:t xml:space="preserve">have a material effect on the differences seen in the experiment. </w:t>
      </w:r>
    </w:p>
    <w:p w14:paraId="5C27A80C" w14:textId="7FF3762A" w:rsidR="003E6D20" w:rsidRDefault="003E6D20" w:rsidP="00F125B5">
      <w:pPr>
        <w:pStyle w:val="NumberedText"/>
        <w:spacing w:after="240"/>
        <w:rPr>
          <w:rFonts w:ascii="Times New Roman" w:hAnsi="Times New Roman"/>
          <w:sz w:val="24"/>
        </w:rPr>
      </w:pPr>
      <w:r>
        <w:rPr>
          <w:rFonts w:ascii="Times New Roman" w:hAnsi="Times New Roman"/>
          <w:sz w:val="24"/>
        </w:rPr>
        <w:t>The second CureVac experiment measured luciferase in mice. The results are reproduced below:</w:t>
      </w:r>
    </w:p>
    <w:p w14:paraId="0886806D" w14:textId="2AF98C39" w:rsidR="001B5774" w:rsidRPr="00D12C08" w:rsidRDefault="001B5774" w:rsidP="00F125B5">
      <w:pPr>
        <w:pStyle w:val="NumberedText"/>
        <w:numPr>
          <w:ilvl w:val="0"/>
          <w:numId w:val="0"/>
        </w:numPr>
        <w:spacing w:after="240"/>
        <w:ind w:left="567"/>
        <w:rPr>
          <w:rFonts w:ascii="Times New Roman" w:hAnsi="Times New Roman"/>
          <w:sz w:val="24"/>
        </w:rPr>
      </w:pPr>
      <w:r>
        <w:rPr>
          <w:noProof/>
        </w:rPr>
        <w:drawing>
          <wp:inline distT="0" distB="0" distL="0" distR="0" wp14:anchorId="42852A25" wp14:editId="593A5E78">
            <wp:extent cx="5276215" cy="5114110"/>
            <wp:effectExtent l="0" t="0" r="635" b="0"/>
            <wp:docPr id="1278927544" name="Picture 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27544" name="Picture 1" descr="A graph of different colored lines&#10;&#10;Description automatically generated with medium confidence"/>
                    <pic:cNvPicPr/>
                  </pic:nvPicPr>
                  <pic:blipFill>
                    <a:blip r:embed="rId40"/>
                    <a:stretch>
                      <a:fillRect/>
                    </a:stretch>
                  </pic:blipFill>
                  <pic:spPr>
                    <a:xfrm>
                      <a:off x="0" y="0"/>
                      <a:ext cx="5276215" cy="5114110"/>
                    </a:xfrm>
                    <a:prstGeom prst="rect">
                      <a:avLst/>
                    </a:prstGeom>
                  </pic:spPr>
                </pic:pic>
              </a:graphicData>
            </a:graphic>
          </wp:inline>
        </w:drawing>
      </w:r>
    </w:p>
    <w:p w14:paraId="4D467932" w14:textId="77777777" w:rsidR="00514E31" w:rsidRPr="00514E31" w:rsidRDefault="001B5774" w:rsidP="00F125B5">
      <w:pPr>
        <w:pStyle w:val="NumberedText"/>
        <w:spacing w:after="240"/>
        <w:rPr>
          <w:rFonts w:ascii="Times New Roman" w:hAnsi="Times New Roman"/>
          <w:sz w:val="24"/>
        </w:rPr>
      </w:pPr>
      <w:r w:rsidRPr="00514E31">
        <w:rPr>
          <w:rFonts w:ascii="Times New Roman" w:hAnsi="Times New Roman"/>
          <w:sz w:val="24"/>
        </w:rPr>
        <w:t>CureVac summarised the results as follows in their closing skeleton</w:t>
      </w:r>
      <w:r w:rsidR="00651970" w:rsidRPr="00514E31">
        <w:rPr>
          <w:rFonts w:ascii="Times New Roman" w:hAnsi="Times New Roman"/>
          <w:sz w:val="24"/>
        </w:rPr>
        <w:t xml:space="preserve"> (references removed)</w:t>
      </w:r>
      <w:r w:rsidRPr="00514E31">
        <w:rPr>
          <w:rFonts w:ascii="Times New Roman" w:hAnsi="Times New Roman"/>
          <w:sz w:val="24"/>
        </w:rPr>
        <w:t>:</w:t>
      </w:r>
    </w:p>
    <w:p w14:paraId="3C5F42B1" w14:textId="6CD540D7" w:rsidR="001B5774" w:rsidRDefault="00514E31" w:rsidP="002135DD">
      <w:pPr>
        <w:spacing w:line="288" w:lineRule="auto"/>
        <w:ind w:left="720" w:right="261"/>
        <w:jc w:val="both"/>
      </w:pPr>
      <w:r w:rsidRPr="00514E31">
        <w:t xml:space="preserve">The muscle results show statistically significant increases in expression at 6 hours and 24 hours for all but A30-UCAGUAUACG-A70 (the orange boxes) and A30-GCGUGUGCCC-A70 (the grey diamonds), which shows statistically significant increase at 6 hours.  The results are also statistically significant at 10 hours for A30-CCCCCCCCCC-A70 and A30-CCCUUUUGGG-A70.  Therefore, for the muscle results, seven out of eight of the constructs show statistically significant increases in expression at one or more timepoints. </w:t>
      </w:r>
      <w:r w:rsidR="001B5774" w:rsidRPr="00514E31">
        <w:t xml:space="preserve"> </w:t>
      </w:r>
    </w:p>
    <w:p w14:paraId="4FA89885" w14:textId="77777777" w:rsidR="00EA1706" w:rsidRDefault="00EA1706" w:rsidP="00F125B5">
      <w:pPr>
        <w:spacing w:line="288" w:lineRule="auto"/>
        <w:ind w:left="720"/>
        <w:jc w:val="both"/>
      </w:pPr>
    </w:p>
    <w:p w14:paraId="6C6288C2" w14:textId="1A80F7EE" w:rsidR="0031302F" w:rsidRDefault="00EA1706" w:rsidP="007152A7">
      <w:pPr>
        <w:spacing w:line="288" w:lineRule="auto"/>
        <w:ind w:left="720" w:right="261"/>
      </w:pPr>
      <w:r>
        <w:t xml:space="preserve">The whole-body results have at least one statistically significant increase for </w:t>
      </w:r>
      <w:r w:rsidRPr="00C47684">
        <w:t>A30-GUUCCUGUCG</w:t>
      </w:r>
      <w:r>
        <w:t>-</w:t>
      </w:r>
      <w:r w:rsidRPr="00C47684">
        <w:t>A70</w:t>
      </w:r>
      <w:r>
        <w:t xml:space="preserve">, </w:t>
      </w:r>
      <w:r w:rsidRPr="00BF4774">
        <w:t>A30</w:t>
      </w:r>
      <w:r>
        <w:t>-</w:t>
      </w:r>
      <w:r w:rsidRPr="00BF4774">
        <w:t>GCGUGUGUUU</w:t>
      </w:r>
      <w:r>
        <w:t>-</w:t>
      </w:r>
      <w:r w:rsidRPr="00BF4774">
        <w:t>A70</w:t>
      </w:r>
      <w:r>
        <w:t>,</w:t>
      </w:r>
      <w:r w:rsidR="007D3895">
        <w:t xml:space="preserve"> </w:t>
      </w:r>
      <w:r w:rsidRPr="00BF4774">
        <w:t>A30</w:t>
      </w:r>
      <w:r>
        <w:noBreakHyphen/>
      </w:r>
      <w:r w:rsidRPr="00BF4774">
        <w:t>CCCCCCCCCC</w:t>
      </w:r>
      <w:r>
        <w:t>-</w:t>
      </w:r>
      <w:r w:rsidRPr="00BF4774">
        <w:t>A70</w:t>
      </w:r>
      <w:r>
        <w:t xml:space="preserve">, </w:t>
      </w:r>
      <w:r w:rsidRPr="00BF4774">
        <w:t>A30</w:t>
      </w:r>
      <w:r>
        <w:t>-</w:t>
      </w:r>
      <w:r w:rsidRPr="00BF4774">
        <w:t>CCCAAAAGGG</w:t>
      </w:r>
      <w:r>
        <w:t>-</w:t>
      </w:r>
      <w:r w:rsidRPr="00BF4774">
        <w:t>A70</w:t>
      </w:r>
      <w:r>
        <w:t xml:space="preserve">, </w:t>
      </w:r>
      <w:r w:rsidRPr="00BF4774">
        <w:t>A30</w:t>
      </w:r>
      <w:r>
        <w:noBreakHyphen/>
      </w:r>
      <w:r w:rsidRPr="00BF4774">
        <w:t>CCCUUUUGGG</w:t>
      </w:r>
      <w:r>
        <w:noBreakHyphen/>
      </w:r>
      <w:r w:rsidRPr="00BF4774">
        <w:t>A70</w:t>
      </w:r>
      <w:r>
        <w:t xml:space="preserve"> and </w:t>
      </w:r>
      <w:r w:rsidRPr="00C47684">
        <w:t>A30</w:t>
      </w:r>
      <w:r>
        <w:t>-</w:t>
      </w:r>
      <w:r w:rsidRPr="00C47684">
        <w:t xml:space="preserve"> CCCUUUUGGG</w:t>
      </w:r>
      <w:r>
        <w:t>-</w:t>
      </w:r>
      <w:r w:rsidRPr="00C47684">
        <w:t>A70</w:t>
      </w:r>
      <w:r>
        <w:t>.  Therefore, for the whole-body results, five out of eight of the constructs show</w:t>
      </w:r>
      <w:r w:rsidR="007152A7">
        <w:t xml:space="preserve"> s</w:t>
      </w:r>
      <w:r>
        <w:t xml:space="preserve">tatistically significant increases in expression at one or more timepoints.   </w:t>
      </w:r>
    </w:p>
    <w:p w14:paraId="303CDE89" w14:textId="4CA37DC5" w:rsidR="00064E4C" w:rsidRPr="00876521" w:rsidRDefault="0031302F" w:rsidP="00F125B5">
      <w:pPr>
        <w:pStyle w:val="NumberedText"/>
        <w:spacing w:after="240"/>
        <w:rPr>
          <w:rFonts w:ascii="Times New Roman" w:hAnsi="Times New Roman"/>
          <w:sz w:val="24"/>
        </w:rPr>
      </w:pPr>
      <w:r w:rsidRPr="00876521">
        <w:rPr>
          <w:rFonts w:ascii="Times New Roman" w:hAnsi="Times New Roman"/>
          <w:sz w:val="24"/>
        </w:rPr>
        <w:t xml:space="preserve">Prof Richter </w:t>
      </w:r>
      <w:r w:rsidR="003075F6" w:rsidRPr="00876521">
        <w:rPr>
          <w:rFonts w:ascii="Times New Roman" w:hAnsi="Times New Roman"/>
          <w:sz w:val="24"/>
        </w:rPr>
        <w:t>made three main criticisms of</w:t>
      </w:r>
      <w:r w:rsidR="00AB0040" w:rsidRPr="00876521">
        <w:rPr>
          <w:rFonts w:ascii="Times New Roman" w:hAnsi="Times New Roman"/>
          <w:sz w:val="24"/>
        </w:rPr>
        <w:t xml:space="preserve"> the experiment protocol in his written evidence</w:t>
      </w:r>
      <w:r w:rsidR="003075F6" w:rsidRPr="00876521">
        <w:rPr>
          <w:rFonts w:ascii="Times New Roman" w:hAnsi="Times New Roman"/>
          <w:sz w:val="24"/>
        </w:rPr>
        <w:t>.</w:t>
      </w:r>
      <w:r w:rsidR="006B772D">
        <w:rPr>
          <w:rFonts w:ascii="Times New Roman" w:hAnsi="Times New Roman"/>
          <w:sz w:val="24"/>
        </w:rPr>
        <w:t xml:space="preserve"> </w:t>
      </w:r>
      <w:r w:rsidR="003075F6" w:rsidRPr="00876521">
        <w:rPr>
          <w:rFonts w:ascii="Times New Roman" w:hAnsi="Times New Roman"/>
          <w:sz w:val="24"/>
        </w:rPr>
        <w:t xml:space="preserve"> </w:t>
      </w:r>
      <w:r w:rsidR="00064E4C" w:rsidRPr="00876521">
        <w:rPr>
          <w:rFonts w:ascii="Times New Roman" w:hAnsi="Times New Roman"/>
          <w:sz w:val="24"/>
        </w:rPr>
        <w:t>Each criticism was addressed in cross-examination:</w:t>
      </w:r>
    </w:p>
    <w:p w14:paraId="1B673EF2" w14:textId="371CBC6B" w:rsidR="0031302F" w:rsidRPr="00876521" w:rsidRDefault="003075F6" w:rsidP="00F54BA6">
      <w:pPr>
        <w:pStyle w:val="NumberedText"/>
        <w:numPr>
          <w:ilvl w:val="1"/>
          <w:numId w:val="12"/>
        </w:numPr>
        <w:spacing w:after="240"/>
        <w:rPr>
          <w:rFonts w:ascii="Times New Roman" w:hAnsi="Times New Roman"/>
          <w:sz w:val="24"/>
        </w:rPr>
      </w:pPr>
      <w:r w:rsidRPr="00876521">
        <w:rPr>
          <w:rFonts w:ascii="Times New Roman" w:hAnsi="Times New Roman"/>
          <w:sz w:val="24"/>
        </w:rPr>
        <w:t xml:space="preserve">He stated that he would have expected to see a vehicle </w:t>
      </w:r>
      <w:r w:rsidR="00064E4C" w:rsidRPr="00876521">
        <w:rPr>
          <w:rFonts w:ascii="Times New Roman" w:hAnsi="Times New Roman"/>
          <w:sz w:val="24"/>
        </w:rPr>
        <w:t xml:space="preserve">or other type of non-luciferase control included in the experiment because without it, it is not possible to determine what the background level of luminescence was. </w:t>
      </w:r>
      <w:r w:rsidR="006B772D">
        <w:rPr>
          <w:rFonts w:ascii="Times New Roman" w:hAnsi="Times New Roman"/>
          <w:sz w:val="24"/>
        </w:rPr>
        <w:t xml:space="preserve"> </w:t>
      </w:r>
      <w:r w:rsidR="006F7216" w:rsidRPr="00876521">
        <w:rPr>
          <w:rFonts w:ascii="Times New Roman" w:hAnsi="Times New Roman"/>
          <w:sz w:val="24"/>
        </w:rPr>
        <w:t xml:space="preserve">During cross-examination, Prof Richter said he expected the background </w:t>
      </w:r>
      <w:r w:rsidR="0015096B" w:rsidRPr="00876521">
        <w:rPr>
          <w:rFonts w:ascii="Times New Roman" w:hAnsi="Times New Roman"/>
          <w:sz w:val="24"/>
        </w:rPr>
        <w:t>fluorescence would be very low</w:t>
      </w:r>
      <w:r w:rsidR="00512E43" w:rsidRPr="00876521">
        <w:rPr>
          <w:rFonts w:ascii="Times New Roman" w:hAnsi="Times New Roman"/>
          <w:sz w:val="24"/>
        </w:rPr>
        <w:t xml:space="preserve"> but would not affect the overall difference one sees.</w:t>
      </w:r>
    </w:p>
    <w:p w14:paraId="5F373163" w14:textId="773D69CA" w:rsidR="00512E43" w:rsidRPr="00876521" w:rsidRDefault="007C2DCC" w:rsidP="00F54BA6">
      <w:pPr>
        <w:pStyle w:val="NumberedText"/>
        <w:numPr>
          <w:ilvl w:val="1"/>
          <w:numId w:val="12"/>
        </w:numPr>
        <w:spacing w:after="240"/>
        <w:rPr>
          <w:rFonts w:ascii="Times New Roman" w:hAnsi="Times New Roman"/>
          <w:sz w:val="24"/>
        </w:rPr>
      </w:pPr>
      <w:r w:rsidRPr="00876521">
        <w:rPr>
          <w:rFonts w:ascii="Times New Roman" w:hAnsi="Times New Roman"/>
          <w:sz w:val="24"/>
        </w:rPr>
        <w:t xml:space="preserve">He explained that some mice were </w:t>
      </w:r>
      <w:r w:rsidR="004E68E4" w:rsidRPr="00876521">
        <w:rPr>
          <w:rFonts w:ascii="Times New Roman" w:hAnsi="Times New Roman"/>
          <w:sz w:val="24"/>
        </w:rPr>
        <w:t xml:space="preserve">imaged for different periods of time. Prof Richter accepted in cross-examination that </w:t>
      </w:r>
      <w:r w:rsidR="0038044D" w:rsidRPr="00876521">
        <w:rPr>
          <w:rFonts w:ascii="Times New Roman" w:hAnsi="Times New Roman"/>
          <w:sz w:val="24"/>
        </w:rPr>
        <w:t>it did not have any consequence on the data.</w:t>
      </w:r>
    </w:p>
    <w:p w14:paraId="2F74953E" w14:textId="65F65B5C" w:rsidR="0038044D" w:rsidRDefault="002C77CE" w:rsidP="00F54BA6">
      <w:pPr>
        <w:pStyle w:val="NumberedText"/>
        <w:numPr>
          <w:ilvl w:val="1"/>
          <w:numId w:val="12"/>
        </w:numPr>
        <w:spacing w:after="240"/>
        <w:rPr>
          <w:rFonts w:ascii="Times New Roman" w:hAnsi="Times New Roman"/>
          <w:sz w:val="24"/>
        </w:rPr>
      </w:pPr>
      <w:r w:rsidRPr="00876521">
        <w:rPr>
          <w:rFonts w:ascii="Times New Roman" w:hAnsi="Times New Roman"/>
          <w:sz w:val="24"/>
        </w:rPr>
        <w:t>Prof Richter noted th</w:t>
      </w:r>
      <w:r w:rsidR="00696A8C" w:rsidRPr="00876521">
        <w:rPr>
          <w:rFonts w:ascii="Times New Roman" w:hAnsi="Times New Roman"/>
          <w:sz w:val="24"/>
        </w:rPr>
        <w:t xml:space="preserve">at there was a table reporting the deviating procedures used during administration of the LNP-mRNA complexes and/or luciferin. </w:t>
      </w:r>
      <w:r w:rsidR="00C75D33" w:rsidRPr="00876521">
        <w:rPr>
          <w:rFonts w:ascii="Times New Roman" w:hAnsi="Times New Roman"/>
          <w:sz w:val="24"/>
        </w:rPr>
        <w:t xml:space="preserve">During cross-examination he said </w:t>
      </w:r>
      <w:r w:rsidR="003512FF" w:rsidRPr="00876521">
        <w:rPr>
          <w:rFonts w:ascii="Times New Roman" w:hAnsi="Times New Roman"/>
          <w:sz w:val="24"/>
        </w:rPr>
        <w:t xml:space="preserve">the deviations could have a cumulative effect but that it was unlikely and he was not making a positive point in relation to the deviations. </w:t>
      </w:r>
    </w:p>
    <w:p w14:paraId="670123DF" w14:textId="6E3D0217" w:rsidR="00390145" w:rsidRDefault="00390145" w:rsidP="00F125B5">
      <w:pPr>
        <w:pStyle w:val="NumberedText"/>
        <w:spacing w:after="240"/>
        <w:rPr>
          <w:rFonts w:ascii="Times New Roman" w:hAnsi="Times New Roman"/>
          <w:sz w:val="24"/>
        </w:rPr>
      </w:pPr>
      <w:r>
        <w:rPr>
          <w:rFonts w:ascii="Times New Roman" w:hAnsi="Times New Roman"/>
          <w:sz w:val="24"/>
        </w:rPr>
        <w:t xml:space="preserve">Overall I did not think Prof Richter’s points about the experimental technique </w:t>
      </w:r>
      <w:r w:rsidR="00A42747">
        <w:rPr>
          <w:rFonts w:ascii="Times New Roman" w:hAnsi="Times New Roman"/>
          <w:sz w:val="24"/>
        </w:rPr>
        <w:t>materia</w:t>
      </w:r>
      <w:r>
        <w:rPr>
          <w:rFonts w:ascii="Times New Roman" w:hAnsi="Times New Roman"/>
          <w:sz w:val="24"/>
        </w:rPr>
        <w:t>lly undermined the results</w:t>
      </w:r>
      <w:r w:rsidR="00A42747">
        <w:rPr>
          <w:rFonts w:ascii="Times New Roman" w:hAnsi="Times New Roman"/>
          <w:sz w:val="24"/>
        </w:rPr>
        <w:t xml:space="preserve"> and </w:t>
      </w:r>
      <w:r w:rsidR="00262B22">
        <w:rPr>
          <w:rFonts w:ascii="Times New Roman" w:hAnsi="Times New Roman"/>
          <w:sz w:val="24"/>
        </w:rPr>
        <w:t>BioNTech/Pfizer</w:t>
      </w:r>
      <w:r w:rsidR="00A42747">
        <w:rPr>
          <w:rFonts w:ascii="Times New Roman" w:hAnsi="Times New Roman"/>
          <w:sz w:val="24"/>
        </w:rPr>
        <w:t xml:space="preserve"> did not press them in closing submissions</w:t>
      </w:r>
      <w:r>
        <w:rPr>
          <w:rFonts w:ascii="Times New Roman" w:hAnsi="Times New Roman"/>
          <w:sz w:val="24"/>
        </w:rPr>
        <w:t>.</w:t>
      </w:r>
    </w:p>
    <w:p w14:paraId="464C6CCF" w14:textId="70E3E2B0" w:rsidR="00A42747" w:rsidRDefault="006A7D38" w:rsidP="00F125B5">
      <w:pPr>
        <w:pStyle w:val="NumberedText"/>
        <w:spacing w:after="240"/>
        <w:rPr>
          <w:rFonts w:ascii="Times New Roman" w:hAnsi="Times New Roman"/>
          <w:sz w:val="24"/>
        </w:rPr>
      </w:pPr>
      <w:r>
        <w:rPr>
          <w:rFonts w:ascii="Times New Roman" w:hAnsi="Times New Roman"/>
          <w:sz w:val="24"/>
        </w:rPr>
        <w:t xml:space="preserve">However, </w:t>
      </w:r>
      <w:r w:rsidR="00262B22">
        <w:rPr>
          <w:rFonts w:ascii="Times New Roman" w:hAnsi="Times New Roman"/>
          <w:sz w:val="24"/>
        </w:rPr>
        <w:t>BioNTech/Pfizer</w:t>
      </w:r>
      <w:r>
        <w:rPr>
          <w:rFonts w:ascii="Times New Roman" w:hAnsi="Times New Roman"/>
          <w:sz w:val="24"/>
        </w:rPr>
        <w:t xml:space="preserve"> did say that CureVac had tested a narrow range of mRNAs</w:t>
      </w:r>
      <w:r w:rsidR="0039601C">
        <w:rPr>
          <w:rFonts w:ascii="Times New Roman" w:hAnsi="Times New Roman"/>
          <w:sz w:val="24"/>
        </w:rPr>
        <w:t xml:space="preserve">.  They were all of the same format (A30-linker-A70) as the successful </w:t>
      </w:r>
      <w:r w:rsidR="004E4C4B">
        <w:rPr>
          <w:rFonts w:ascii="Times New Roman" w:hAnsi="Times New Roman"/>
          <w:sz w:val="24"/>
        </w:rPr>
        <w:t>mRNA identified in Eberle</w:t>
      </w:r>
      <w:r w:rsidR="00232C6A">
        <w:rPr>
          <w:rFonts w:ascii="Times New Roman" w:hAnsi="Times New Roman"/>
          <w:sz w:val="24"/>
        </w:rPr>
        <w:t xml:space="preserve"> (explained below)</w:t>
      </w:r>
      <w:r w:rsidR="004E4C4B">
        <w:rPr>
          <w:rFonts w:ascii="Times New Roman" w:hAnsi="Times New Roman"/>
          <w:sz w:val="24"/>
        </w:rPr>
        <w:t xml:space="preserve">.  I do not know the </w:t>
      </w:r>
      <w:r w:rsidR="00252527">
        <w:rPr>
          <w:rFonts w:ascii="Times New Roman" w:hAnsi="Times New Roman"/>
          <w:sz w:val="24"/>
        </w:rPr>
        <w:t>reasoning</w:t>
      </w:r>
      <w:r w:rsidR="004E4C4B">
        <w:rPr>
          <w:rFonts w:ascii="Times New Roman" w:hAnsi="Times New Roman"/>
          <w:sz w:val="24"/>
        </w:rPr>
        <w:t xml:space="preserve"> </w:t>
      </w:r>
      <w:r w:rsidR="00252527">
        <w:rPr>
          <w:rFonts w:ascii="Times New Roman" w:hAnsi="Times New Roman"/>
          <w:sz w:val="24"/>
        </w:rPr>
        <w:t xml:space="preserve">by </w:t>
      </w:r>
      <w:r w:rsidR="00C1302C">
        <w:rPr>
          <w:rFonts w:ascii="Times New Roman" w:hAnsi="Times New Roman"/>
          <w:sz w:val="24"/>
        </w:rPr>
        <w:t>CureVac</w:t>
      </w:r>
      <w:r w:rsidR="00252527">
        <w:rPr>
          <w:rFonts w:ascii="Times New Roman" w:hAnsi="Times New Roman"/>
          <w:sz w:val="24"/>
        </w:rPr>
        <w:t xml:space="preserve"> </w:t>
      </w:r>
      <w:r w:rsidR="004E4C4B">
        <w:rPr>
          <w:rFonts w:ascii="Times New Roman" w:hAnsi="Times New Roman"/>
          <w:sz w:val="24"/>
        </w:rPr>
        <w:t xml:space="preserve">that went into the choice of </w:t>
      </w:r>
      <w:r w:rsidR="00252527">
        <w:rPr>
          <w:rFonts w:ascii="Times New Roman" w:hAnsi="Times New Roman"/>
          <w:sz w:val="24"/>
        </w:rPr>
        <w:t>mRNAs but I do think that</w:t>
      </w:r>
      <w:r w:rsidR="006B6549">
        <w:rPr>
          <w:rFonts w:ascii="Times New Roman" w:hAnsi="Times New Roman"/>
          <w:sz w:val="24"/>
        </w:rPr>
        <w:t xml:space="preserve"> </w:t>
      </w:r>
      <w:r w:rsidR="004A54CC">
        <w:rPr>
          <w:rFonts w:ascii="Times New Roman" w:hAnsi="Times New Roman"/>
          <w:sz w:val="24"/>
        </w:rPr>
        <w:t xml:space="preserve">this background means </w:t>
      </w:r>
      <w:r w:rsidR="006B6549">
        <w:rPr>
          <w:rFonts w:ascii="Times New Roman" w:hAnsi="Times New Roman"/>
          <w:sz w:val="24"/>
        </w:rPr>
        <w:t xml:space="preserve">I should be slow to accept that </w:t>
      </w:r>
      <w:r w:rsidR="003D6AAF">
        <w:rPr>
          <w:rFonts w:ascii="Times New Roman" w:hAnsi="Times New Roman"/>
          <w:sz w:val="24"/>
        </w:rPr>
        <w:t>they give confidence that other different mRNAs would achieve any advantage.</w:t>
      </w:r>
      <w:r w:rsidR="004A54CC">
        <w:rPr>
          <w:rFonts w:ascii="Times New Roman" w:hAnsi="Times New Roman"/>
          <w:sz w:val="24"/>
        </w:rPr>
        <w:t xml:space="preserve">  In any event, the ability to generalise from </w:t>
      </w:r>
      <w:r w:rsidR="00C1302C">
        <w:rPr>
          <w:rFonts w:ascii="Times New Roman" w:hAnsi="Times New Roman"/>
          <w:sz w:val="24"/>
        </w:rPr>
        <w:t>CureVac</w:t>
      </w:r>
      <w:r w:rsidR="004A54CC">
        <w:rPr>
          <w:rFonts w:ascii="Times New Roman" w:hAnsi="Times New Roman"/>
          <w:sz w:val="24"/>
        </w:rPr>
        <w:t xml:space="preserve">’s notice was explored directly with Prof Ashe </w:t>
      </w:r>
      <w:r w:rsidR="00A02CFB">
        <w:rPr>
          <w:rFonts w:ascii="Times New Roman" w:hAnsi="Times New Roman"/>
          <w:sz w:val="24"/>
        </w:rPr>
        <w:t>and he accepted that one could not generalise.</w:t>
      </w:r>
    </w:p>
    <w:p w14:paraId="23C9C228" w14:textId="3CAF5EDA" w:rsidR="00A02CFB" w:rsidRDefault="00262B22" w:rsidP="00F125B5">
      <w:pPr>
        <w:pStyle w:val="NumberedText"/>
        <w:spacing w:after="240"/>
        <w:rPr>
          <w:rFonts w:ascii="Times New Roman" w:hAnsi="Times New Roman"/>
          <w:sz w:val="24"/>
        </w:rPr>
      </w:pPr>
      <w:r>
        <w:rPr>
          <w:rFonts w:ascii="Times New Roman" w:hAnsi="Times New Roman"/>
          <w:sz w:val="24"/>
        </w:rPr>
        <w:t>BioNTech/Pfizer</w:t>
      </w:r>
      <w:r w:rsidR="00A02CFB">
        <w:rPr>
          <w:rFonts w:ascii="Times New Roman" w:hAnsi="Times New Roman"/>
          <w:sz w:val="24"/>
        </w:rPr>
        <w:t xml:space="preserve"> accepted that the burden was on them</w:t>
      </w:r>
      <w:r w:rsidR="00001263">
        <w:rPr>
          <w:rFonts w:ascii="Times New Roman" w:hAnsi="Times New Roman"/>
          <w:sz w:val="24"/>
        </w:rPr>
        <w:t xml:space="preserve"> to prove the lack of existence of the technical effect in fact</w:t>
      </w:r>
      <w:r w:rsidR="00F104D1">
        <w:rPr>
          <w:rFonts w:ascii="Times New Roman" w:hAnsi="Times New Roman"/>
          <w:sz w:val="24"/>
        </w:rPr>
        <w:t xml:space="preserve">, but said that </w:t>
      </w:r>
      <w:r w:rsidR="00C1302C">
        <w:rPr>
          <w:rFonts w:ascii="Times New Roman" w:hAnsi="Times New Roman"/>
          <w:sz w:val="24"/>
        </w:rPr>
        <w:t>CureVac</w:t>
      </w:r>
      <w:r w:rsidR="00F104D1">
        <w:rPr>
          <w:rFonts w:ascii="Times New Roman" w:hAnsi="Times New Roman"/>
          <w:sz w:val="24"/>
        </w:rPr>
        <w:t>’s Report was not evidence against their case</w:t>
      </w:r>
      <w:r w:rsidR="00111B69">
        <w:rPr>
          <w:rFonts w:ascii="Times New Roman" w:hAnsi="Times New Roman"/>
          <w:sz w:val="24"/>
        </w:rPr>
        <w:t xml:space="preserve">.  I agree with that.  The </w:t>
      </w:r>
      <w:r w:rsidR="00C1302C">
        <w:rPr>
          <w:rFonts w:ascii="Times New Roman" w:hAnsi="Times New Roman"/>
          <w:sz w:val="24"/>
        </w:rPr>
        <w:t>CureVac</w:t>
      </w:r>
      <w:r w:rsidR="00111B69">
        <w:rPr>
          <w:rFonts w:ascii="Times New Roman" w:hAnsi="Times New Roman"/>
          <w:sz w:val="24"/>
        </w:rPr>
        <w:t xml:space="preserve"> Report </w:t>
      </w:r>
      <w:r w:rsidR="001A6A85">
        <w:rPr>
          <w:rFonts w:ascii="Times New Roman" w:hAnsi="Times New Roman"/>
          <w:sz w:val="24"/>
        </w:rPr>
        <w:t xml:space="preserve">just </w:t>
      </w:r>
      <w:r w:rsidR="00111B69">
        <w:rPr>
          <w:rFonts w:ascii="Times New Roman" w:hAnsi="Times New Roman"/>
          <w:sz w:val="24"/>
        </w:rPr>
        <w:t xml:space="preserve">shows </w:t>
      </w:r>
      <w:r w:rsidR="00111B69">
        <w:rPr>
          <w:rFonts w:ascii="Times New Roman" w:hAnsi="Times New Roman"/>
          <w:sz w:val="24"/>
        </w:rPr>
        <w:lastRenderedPageBreak/>
        <w:t xml:space="preserve">that a narrow range of linkers, the conclusions from which cannot be generalised, </w:t>
      </w:r>
      <w:r w:rsidR="003916A3">
        <w:rPr>
          <w:rFonts w:ascii="Times New Roman" w:hAnsi="Times New Roman"/>
          <w:sz w:val="24"/>
        </w:rPr>
        <w:t>do have the technical effect</w:t>
      </w:r>
      <w:r w:rsidR="00C253E4">
        <w:rPr>
          <w:rFonts w:ascii="Times New Roman" w:hAnsi="Times New Roman"/>
          <w:sz w:val="24"/>
        </w:rPr>
        <w:t>.</w:t>
      </w:r>
      <w:r w:rsidR="001A6A85">
        <w:rPr>
          <w:rFonts w:ascii="Times New Roman" w:hAnsi="Times New Roman"/>
          <w:sz w:val="24"/>
        </w:rPr>
        <w:t xml:space="preserve">  It would disprove the proposition that no split </w:t>
      </w:r>
      <w:r w:rsidR="00907460">
        <w:rPr>
          <w:rFonts w:ascii="Times New Roman" w:hAnsi="Times New Roman"/>
          <w:sz w:val="24"/>
        </w:rPr>
        <w:t>poly(A)</w:t>
      </w:r>
      <w:r w:rsidR="001A6A85">
        <w:rPr>
          <w:rFonts w:ascii="Times New Roman" w:hAnsi="Times New Roman"/>
          <w:sz w:val="24"/>
        </w:rPr>
        <w:t xml:space="preserve"> linkers provide increased expression, but that is not the question for me.</w:t>
      </w:r>
    </w:p>
    <w:p w14:paraId="21F3FEEF" w14:textId="77777777" w:rsidR="0064344E" w:rsidRPr="006100D7" w:rsidRDefault="0064344E" w:rsidP="0064344E">
      <w:pPr>
        <w:pStyle w:val="Kop2"/>
      </w:pPr>
      <w:bookmarkStart w:id="65" w:name="_Toc179189803"/>
      <w:r w:rsidRPr="006100D7">
        <w:t>CEA Notice Documents</w:t>
      </w:r>
      <w:bookmarkEnd w:id="65"/>
      <w:r w:rsidRPr="006100D7">
        <w:t xml:space="preserve"> </w:t>
      </w:r>
    </w:p>
    <w:p w14:paraId="2887E128" w14:textId="77777777" w:rsidR="0064344E" w:rsidRDefault="0064344E" w:rsidP="0064344E">
      <w:pPr>
        <w:pStyle w:val="NumberedText"/>
        <w:rPr>
          <w:rFonts w:ascii="Times New Roman" w:hAnsi="Times New Roman"/>
          <w:sz w:val="24"/>
        </w:rPr>
      </w:pPr>
      <w:r w:rsidRPr="006100D7">
        <w:rPr>
          <w:rFonts w:ascii="Times New Roman" w:hAnsi="Times New Roman"/>
          <w:sz w:val="24"/>
        </w:rPr>
        <w:t xml:space="preserve">BioNTech/Pfizer rely on the CEA documents as representing a body of experiments in which there are a substantial number of cases where split poly(A) mRNAs have been found not to achieve improved protein expression over a non-split poly(A) comparator. </w:t>
      </w:r>
    </w:p>
    <w:p w14:paraId="7FD57632" w14:textId="4A029670" w:rsidR="0064344E" w:rsidRDefault="0064344E" w:rsidP="0064344E">
      <w:pPr>
        <w:pStyle w:val="NumberedText"/>
        <w:rPr>
          <w:rFonts w:ascii="Times New Roman" w:hAnsi="Times New Roman"/>
          <w:sz w:val="24"/>
        </w:rPr>
      </w:pPr>
      <w:r>
        <w:rPr>
          <w:rFonts w:ascii="Times New Roman" w:hAnsi="Times New Roman"/>
          <w:sz w:val="24"/>
        </w:rPr>
        <w:t>In relation to the CEA experiments, the parties’ spreadsheet shows they were split as follows</w:t>
      </w:r>
      <w:r w:rsidR="009E1FEF">
        <w:rPr>
          <w:rFonts w:ascii="Times New Roman" w:hAnsi="Times New Roman"/>
          <w:sz w:val="24"/>
        </w:rPr>
        <w:t xml:space="preserve"> (I reiterate the qualifications about the numbers that I stated for the litigation experiments)</w:t>
      </w:r>
      <w:r>
        <w:rPr>
          <w:rFonts w:ascii="Times New Roman" w:hAnsi="Times New Roman"/>
          <w:sz w:val="24"/>
        </w:rPr>
        <w:t>:</w:t>
      </w:r>
    </w:p>
    <w:p w14:paraId="3B2464FC" w14:textId="77777777" w:rsidR="0064344E" w:rsidRDefault="0064344E" w:rsidP="00C579FD">
      <w:pPr>
        <w:pStyle w:val="NumberedText"/>
        <w:numPr>
          <w:ilvl w:val="1"/>
          <w:numId w:val="12"/>
        </w:numPr>
        <w:spacing w:after="240"/>
        <w:rPr>
          <w:rFonts w:ascii="Times New Roman" w:hAnsi="Times New Roman"/>
          <w:sz w:val="24"/>
        </w:rPr>
      </w:pPr>
      <w:r>
        <w:rPr>
          <w:rFonts w:ascii="Times New Roman" w:hAnsi="Times New Roman"/>
          <w:sz w:val="24"/>
        </w:rPr>
        <w:t xml:space="preserve">CEA </w:t>
      </w:r>
      <w:r>
        <w:rPr>
          <w:rFonts w:ascii="Times New Roman" w:hAnsi="Times New Roman"/>
          <w:i/>
          <w:iCs/>
          <w:sz w:val="24"/>
        </w:rPr>
        <w:t xml:space="preserve">in vitro </w:t>
      </w:r>
      <w:r>
        <w:rPr>
          <w:rFonts w:ascii="Times New Roman" w:hAnsi="Times New Roman"/>
          <w:sz w:val="24"/>
        </w:rPr>
        <w:t>experiments:</w:t>
      </w:r>
    </w:p>
    <w:p w14:paraId="7E42E518" w14:textId="2EAAE4F0" w:rsidR="0064344E" w:rsidRDefault="0064344E" w:rsidP="00C579FD">
      <w:pPr>
        <w:pStyle w:val="NumberedText"/>
        <w:numPr>
          <w:ilvl w:val="2"/>
          <w:numId w:val="12"/>
        </w:numPr>
        <w:spacing w:after="240"/>
        <w:ind w:left="1701" w:hanging="425"/>
        <w:rPr>
          <w:rFonts w:ascii="Times New Roman" w:hAnsi="Times New Roman"/>
          <w:sz w:val="24"/>
        </w:rPr>
      </w:pPr>
      <w:r>
        <w:rPr>
          <w:rFonts w:ascii="Times New Roman" w:hAnsi="Times New Roman"/>
          <w:sz w:val="24"/>
        </w:rPr>
        <w:t xml:space="preserve">BioNTech/Pfizer submitted there were </w:t>
      </w:r>
      <w:r w:rsidRPr="00116C35">
        <w:rPr>
          <w:rFonts w:ascii="Times New Roman" w:hAnsi="Times New Roman"/>
          <w:b/>
          <w:bCs/>
          <w:sz w:val="24"/>
        </w:rPr>
        <w:t>58</w:t>
      </w:r>
      <w:r>
        <w:rPr>
          <w:rFonts w:ascii="Times New Roman" w:hAnsi="Times New Roman"/>
          <w:sz w:val="24"/>
        </w:rPr>
        <w:t xml:space="preserve"> which showed reduced expression or no improvement, </w:t>
      </w:r>
      <w:r>
        <w:rPr>
          <w:rFonts w:ascii="Times New Roman" w:hAnsi="Times New Roman"/>
          <w:b/>
          <w:bCs/>
          <w:sz w:val="24"/>
        </w:rPr>
        <w:t xml:space="preserve">18 </w:t>
      </w:r>
      <w:r>
        <w:rPr>
          <w:rFonts w:ascii="Times New Roman" w:hAnsi="Times New Roman"/>
          <w:sz w:val="24"/>
        </w:rPr>
        <w:t xml:space="preserve">which showed likely reduced expression or no improvement but the result is less clear e.g. due to different results at different timepoints, </w:t>
      </w:r>
      <w:r>
        <w:rPr>
          <w:rFonts w:ascii="Times New Roman" w:hAnsi="Times New Roman"/>
          <w:b/>
          <w:bCs/>
          <w:sz w:val="24"/>
        </w:rPr>
        <w:t xml:space="preserve">12 </w:t>
      </w:r>
      <w:r>
        <w:rPr>
          <w:rFonts w:ascii="Times New Roman" w:hAnsi="Times New Roman"/>
          <w:sz w:val="24"/>
        </w:rPr>
        <w:t xml:space="preserve">which showed improved expression, </w:t>
      </w:r>
      <w:r>
        <w:rPr>
          <w:rFonts w:ascii="Times New Roman" w:hAnsi="Times New Roman"/>
          <w:b/>
          <w:bCs/>
          <w:sz w:val="24"/>
        </w:rPr>
        <w:t xml:space="preserve">14 </w:t>
      </w:r>
      <w:r>
        <w:rPr>
          <w:rFonts w:ascii="Times New Roman" w:hAnsi="Times New Roman"/>
          <w:sz w:val="24"/>
        </w:rPr>
        <w:t xml:space="preserve">which </w:t>
      </w:r>
      <w:r w:rsidR="00A72022">
        <w:rPr>
          <w:rFonts w:ascii="Times New Roman" w:hAnsi="Times New Roman"/>
          <w:sz w:val="24"/>
        </w:rPr>
        <w:t xml:space="preserve">showed </w:t>
      </w:r>
      <w:r>
        <w:rPr>
          <w:rFonts w:ascii="Times New Roman" w:hAnsi="Times New Roman"/>
          <w:sz w:val="24"/>
        </w:rPr>
        <w:t xml:space="preserve">likely improved expression but the result is less clear e.g. due to different results at different timepoints and </w:t>
      </w:r>
      <w:r w:rsidRPr="00523943">
        <w:rPr>
          <w:rFonts w:ascii="Times New Roman" w:hAnsi="Times New Roman"/>
          <w:b/>
          <w:bCs/>
          <w:sz w:val="24"/>
        </w:rPr>
        <w:t xml:space="preserve">2 </w:t>
      </w:r>
      <w:r>
        <w:rPr>
          <w:rFonts w:ascii="Times New Roman" w:hAnsi="Times New Roman"/>
          <w:sz w:val="24"/>
        </w:rPr>
        <w:t xml:space="preserve">had no useful result. </w:t>
      </w:r>
    </w:p>
    <w:p w14:paraId="675BC9D8" w14:textId="77777777" w:rsidR="0064344E" w:rsidRDefault="0064344E" w:rsidP="00C579FD">
      <w:pPr>
        <w:pStyle w:val="NumberedText"/>
        <w:numPr>
          <w:ilvl w:val="2"/>
          <w:numId w:val="12"/>
        </w:numPr>
        <w:spacing w:after="240"/>
        <w:ind w:left="1701" w:hanging="425"/>
        <w:rPr>
          <w:rFonts w:ascii="Times New Roman" w:hAnsi="Times New Roman"/>
          <w:sz w:val="24"/>
        </w:rPr>
      </w:pPr>
      <w:r>
        <w:rPr>
          <w:rFonts w:ascii="Times New Roman" w:hAnsi="Times New Roman"/>
          <w:sz w:val="24"/>
        </w:rPr>
        <w:t xml:space="preserve">CureVac submitted that </w:t>
      </w:r>
      <w:r w:rsidRPr="00C6053D">
        <w:rPr>
          <w:rFonts w:ascii="Times New Roman" w:hAnsi="Times New Roman"/>
          <w:b/>
          <w:bCs/>
          <w:sz w:val="24"/>
        </w:rPr>
        <w:t>13</w:t>
      </w:r>
      <w:r>
        <w:rPr>
          <w:rFonts w:ascii="Times New Roman" w:hAnsi="Times New Roman"/>
          <w:sz w:val="24"/>
        </w:rPr>
        <w:t xml:space="preserve"> showed more expression (statistically significant improvement at one or more timepoints), </w:t>
      </w:r>
      <w:r w:rsidRPr="00C6053D">
        <w:rPr>
          <w:rFonts w:ascii="Times New Roman" w:hAnsi="Times New Roman"/>
          <w:b/>
          <w:bCs/>
          <w:sz w:val="24"/>
        </w:rPr>
        <w:t>3</w:t>
      </w:r>
      <w:r>
        <w:rPr>
          <w:rFonts w:ascii="Times New Roman" w:hAnsi="Times New Roman"/>
          <w:sz w:val="24"/>
        </w:rPr>
        <w:t xml:space="preserve"> showed less expression (statistically significant reduction at all timepoints), </w:t>
      </w:r>
      <w:r w:rsidRPr="00C6053D">
        <w:rPr>
          <w:rFonts w:ascii="Times New Roman" w:hAnsi="Times New Roman"/>
          <w:b/>
          <w:bCs/>
          <w:sz w:val="24"/>
        </w:rPr>
        <w:t>30</w:t>
      </w:r>
      <w:r>
        <w:rPr>
          <w:rFonts w:ascii="Times New Roman" w:hAnsi="Times New Roman"/>
          <w:sz w:val="24"/>
        </w:rPr>
        <w:t xml:space="preserve"> showed it was more likely than not that they had more expression at one or more timepoints, </w:t>
      </w:r>
      <w:r w:rsidRPr="00C6053D">
        <w:rPr>
          <w:rFonts w:ascii="Times New Roman" w:hAnsi="Times New Roman"/>
          <w:b/>
          <w:bCs/>
          <w:sz w:val="24"/>
        </w:rPr>
        <w:t>17</w:t>
      </w:r>
      <w:r>
        <w:rPr>
          <w:rFonts w:ascii="Times New Roman" w:hAnsi="Times New Roman"/>
          <w:sz w:val="24"/>
        </w:rPr>
        <w:t xml:space="preserve"> showed it was more likely than not that they had less expression at all timepoints, </w:t>
      </w:r>
      <w:r w:rsidRPr="00C6053D">
        <w:rPr>
          <w:rFonts w:ascii="Times New Roman" w:hAnsi="Times New Roman"/>
          <w:b/>
          <w:bCs/>
          <w:sz w:val="24"/>
        </w:rPr>
        <w:t>6</w:t>
      </w:r>
      <w:r>
        <w:rPr>
          <w:rFonts w:ascii="Times New Roman" w:hAnsi="Times New Roman"/>
          <w:sz w:val="24"/>
        </w:rPr>
        <w:t xml:space="preserve"> experiments were not performed as claimed and </w:t>
      </w:r>
      <w:r w:rsidRPr="00C6053D">
        <w:rPr>
          <w:rFonts w:ascii="Times New Roman" w:hAnsi="Times New Roman"/>
          <w:b/>
          <w:bCs/>
          <w:sz w:val="24"/>
        </w:rPr>
        <w:t>35</w:t>
      </w:r>
      <w:r>
        <w:rPr>
          <w:rFonts w:ascii="Times New Roman" w:hAnsi="Times New Roman"/>
          <w:sz w:val="24"/>
        </w:rPr>
        <w:t xml:space="preserve"> had no useful result. </w:t>
      </w:r>
    </w:p>
    <w:p w14:paraId="475B54AF" w14:textId="77777777" w:rsidR="0064344E" w:rsidRDefault="0064344E" w:rsidP="00C579FD">
      <w:pPr>
        <w:pStyle w:val="NumberedText"/>
        <w:numPr>
          <w:ilvl w:val="1"/>
          <w:numId w:val="12"/>
        </w:numPr>
        <w:spacing w:after="240"/>
        <w:rPr>
          <w:rFonts w:ascii="Times New Roman" w:hAnsi="Times New Roman"/>
          <w:sz w:val="24"/>
        </w:rPr>
      </w:pPr>
      <w:r>
        <w:rPr>
          <w:rFonts w:ascii="Times New Roman" w:hAnsi="Times New Roman"/>
          <w:sz w:val="24"/>
        </w:rPr>
        <w:t xml:space="preserve">CEA </w:t>
      </w:r>
      <w:r>
        <w:rPr>
          <w:rFonts w:ascii="Times New Roman" w:hAnsi="Times New Roman"/>
          <w:i/>
          <w:iCs/>
          <w:sz w:val="24"/>
        </w:rPr>
        <w:t xml:space="preserve">in vivo </w:t>
      </w:r>
      <w:r>
        <w:rPr>
          <w:rFonts w:ascii="Times New Roman" w:hAnsi="Times New Roman"/>
          <w:sz w:val="24"/>
        </w:rPr>
        <w:t>experiments:</w:t>
      </w:r>
    </w:p>
    <w:p w14:paraId="15CCA906" w14:textId="0B2D2E2C" w:rsidR="0064344E" w:rsidRDefault="0064344E" w:rsidP="00C579FD">
      <w:pPr>
        <w:pStyle w:val="NumberedText"/>
        <w:numPr>
          <w:ilvl w:val="2"/>
          <w:numId w:val="12"/>
        </w:numPr>
        <w:spacing w:after="240"/>
        <w:ind w:left="1701" w:hanging="425"/>
        <w:rPr>
          <w:rFonts w:ascii="Times New Roman" w:hAnsi="Times New Roman"/>
          <w:sz w:val="24"/>
        </w:rPr>
      </w:pPr>
      <w:r>
        <w:rPr>
          <w:rFonts w:ascii="Times New Roman" w:hAnsi="Times New Roman"/>
          <w:sz w:val="24"/>
        </w:rPr>
        <w:t xml:space="preserve">BioNTech/Pfizer submitted there were </w:t>
      </w:r>
      <w:r>
        <w:rPr>
          <w:rFonts w:ascii="Times New Roman" w:hAnsi="Times New Roman"/>
          <w:b/>
          <w:bCs/>
          <w:sz w:val="24"/>
        </w:rPr>
        <w:t xml:space="preserve">17 </w:t>
      </w:r>
      <w:r>
        <w:rPr>
          <w:rFonts w:ascii="Times New Roman" w:hAnsi="Times New Roman"/>
          <w:sz w:val="24"/>
        </w:rPr>
        <w:t xml:space="preserve">which showed reduced expression or no improvement, </w:t>
      </w:r>
      <w:r>
        <w:rPr>
          <w:rFonts w:ascii="Times New Roman" w:hAnsi="Times New Roman"/>
          <w:b/>
          <w:bCs/>
          <w:sz w:val="24"/>
        </w:rPr>
        <w:t xml:space="preserve">18 </w:t>
      </w:r>
      <w:r>
        <w:rPr>
          <w:rFonts w:ascii="Times New Roman" w:hAnsi="Times New Roman"/>
          <w:sz w:val="24"/>
        </w:rPr>
        <w:t xml:space="preserve">which showed likely reduced expression or no improvement but the result is less clear e.g. due to different results at different timepoints, </w:t>
      </w:r>
      <w:r>
        <w:rPr>
          <w:rFonts w:ascii="Times New Roman" w:hAnsi="Times New Roman"/>
          <w:b/>
          <w:bCs/>
          <w:sz w:val="24"/>
        </w:rPr>
        <w:t xml:space="preserve">15 </w:t>
      </w:r>
      <w:r>
        <w:rPr>
          <w:rFonts w:ascii="Times New Roman" w:hAnsi="Times New Roman"/>
          <w:sz w:val="24"/>
        </w:rPr>
        <w:t xml:space="preserve">which showed improved expression and </w:t>
      </w:r>
      <w:r>
        <w:rPr>
          <w:rFonts w:ascii="Times New Roman" w:hAnsi="Times New Roman"/>
          <w:b/>
          <w:bCs/>
          <w:sz w:val="24"/>
        </w:rPr>
        <w:t xml:space="preserve">7 </w:t>
      </w:r>
      <w:r>
        <w:rPr>
          <w:rFonts w:ascii="Times New Roman" w:hAnsi="Times New Roman"/>
          <w:sz w:val="24"/>
        </w:rPr>
        <w:t xml:space="preserve">which likely improved expression but the result is less clear e.g. due to different results at different timepoints. </w:t>
      </w:r>
    </w:p>
    <w:p w14:paraId="1245FC7D" w14:textId="4EEB593A" w:rsidR="0064344E" w:rsidRPr="0064344E" w:rsidRDefault="0064344E" w:rsidP="00C579FD">
      <w:pPr>
        <w:pStyle w:val="NumberedText"/>
        <w:numPr>
          <w:ilvl w:val="2"/>
          <w:numId w:val="12"/>
        </w:numPr>
        <w:spacing w:after="240"/>
        <w:ind w:left="1701" w:hanging="425"/>
        <w:rPr>
          <w:rFonts w:ascii="Times New Roman" w:hAnsi="Times New Roman"/>
          <w:sz w:val="24"/>
        </w:rPr>
      </w:pPr>
      <w:r>
        <w:rPr>
          <w:rFonts w:ascii="Times New Roman" w:hAnsi="Times New Roman"/>
          <w:sz w:val="24"/>
        </w:rPr>
        <w:t xml:space="preserve">CureVac submitted that </w:t>
      </w:r>
      <w:r w:rsidRPr="00C6053D">
        <w:rPr>
          <w:rFonts w:ascii="Times New Roman" w:hAnsi="Times New Roman"/>
          <w:b/>
          <w:bCs/>
          <w:sz w:val="24"/>
        </w:rPr>
        <w:t>27</w:t>
      </w:r>
      <w:r>
        <w:rPr>
          <w:rFonts w:ascii="Times New Roman" w:hAnsi="Times New Roman"/>
          <w:sz w:val="24"/>
        </w:rPr>
        <w:t xml:space="preserve"> showed more expression (statistically significant improvement at one or more timepoints), </w:t>
      </w:r>
      <w:r w:rsidRPr="00C6053D">
        <w:rPr>
          <w:rFonts w:ascii="Times New Roman" w:hAnsi="Times New Roman"/>
          <w:b/>
          <w:bCs/>
          <w:sz w:val="24"/>
        </w:rPr>
        <w:t>1</w:t>
      </w:r>
      <w:r>
        <w:rPr>
          <w:rFonts w:ascii="Times New Roman" w:hAnsi="Times New Roman"/>
          <w:sz w:val="24"/>
        </w:rPr>
        <w:t xml:space="preserve"> showed less </w:t>
      </w:r>
      <w:r>
        <w:rPr>
          <w:rFonts w:ascii="Times New Roman" w:hAnsi="Times New Roman"/>
          <w:sz w:val="24"/>
        </w:rPr>
        <w:lastRenderedPageBreak/>
        <w:t xml:space="preserve">expression (statistically significant reduction at all timepoints), </w:t>
      </w:r>
      <w:r w:rsidRPr="00C6053D">
        <w:rPr>
          <w:rFonts w:ascii="Times New Roman" w:hAnsi="Times New Roman"/>
          <w:b/>
          <w:bCs/>
          <w:sz w:val="24"/>
        </w:rPr>
        <w:t>9</w:t>
      </w:r>
      <w:r w:rsidRPr="00FC6D2F">
        <w:rPr>
          <w:rFonts w:ascii="Times New Roman" w:hAnsi="Times New Roman"/>
          <w:sz w:val="24"/>
        </w:rPr>
        <w:t xml:space="preserve"> </w:t>
      </w:r>
      <w:r>
        <w:rPr>
          <w:rFonts w:ascii="Times New Roman" w:hAnsi="Times New Roman"/>
          <w:sz w:val="24"/>
        </w:rPr>
        <w:t xml:space="preserve">showed it was more likely than not that they had more expression at one or more timepoints, </w:t>
      </w:r>
      <w:r w:rsidRPr="00FC4FA2">
        <w:rPr>
          <w:rFonts w:ascii="Times New Roman" w:hAnsi="Times New Roman"/>
          <w:b/>
          <w:bCs/>
          <w:sz w:val="24"/>
        </w:rPr>
        <w:t xml:space="preserve">2 </w:t>
      </w:r>
      <w:r>
        <w:rPr>
          <w:rFonts w:ascii="Times New Roman" w:hAnsi="Times New Roman"/>
          <w:sz w:val="24"/>
        </w:rPr>
        <w:t xml:space="preserve">showed it was more likely than not that they had less expression at all timepoints, </w:t>
      </w:r>
      <w:r w:rsidRPr="00FC4FA2">
        <w:rPr>
          <w:rFonts w:ascii="Times New Roman" w:hAnsi="Times New Roman"/>
          <w:b/>
          <w:bCs/>
          <w:sz w:val="24"/>
        </w:rPr>
        <w:t>2</w:t>
      </w:r>
      <w:r w:rsidRPr="00CE0486">
        <w:rPr>
          <w:rFonts w:ascii="Times New Roman" w:hAnsi="Times New Roman"/>
          <w:sz w:val="24"/>
        </w:rPr>
        <w:t xml:space="preserve"> </w:t>
      </w:r>
      <w:r>
        <w:rPr>
          <w:rFonts w:ascii="Times New Roman" w:hAnsi="Times New Roman"/>
          <w:sz w:val="24"/>
        </w:rPr>
        <w:t xml:space="preserve">experiments were not performed as claimed and </w:t>
      </w:r>
      <w:r w:rsidRPr="00FC4FA2">
        <w:rPr>
          <w:rFonts w:ascii="Times New Roman" w:hAnsi="Times New Roman"/>
          <w:b/>
          <w:bCs/>
          <w:sz w:val="24"/>
        </w:rPr>
        <w:t>16</w:t>
      </w:r>
      <w:r w:rsidRPr="00C6053D">
        <w:rPr>
          <w:rFonts w:ascii="Times New Roman" w:hAnsi="Times New Roman"/>
          <w:sz w:val="24"/>
        </w:rPr>
        <w:t xml:space="preserve"> </w:t>
      </w:r>
      <w:r>
        <w:rPr>
          <w:rFonts w:ascii="Times New Roman" w:hAnsi="Times New Roman"/>
          <w:sz w:val="24"/>
        </w:rPr>
        <w:t>had no useful result.</w:t>
      </w:r>
    </w:p>
    <w:p w14:paraId="3136AF28" w14:textId="42500113" w:rsidR="0058592F" w:rsidRPr="00876521" w:rsidRDefault="0058592F" w:rsidP="00F125B5">
      <w:pPr>
        <w:pStyle w:val="Kop2"/>
        <w:spacing w:line="288" w:lineRule="auto"/>
      </w:pPr>
      <w:bookmarkStart w:id="66" w:name="_Toc179189804"/>
      <w:r>
        <w:t>Specific results from the CEA documents</w:t>
      </w:r>
      <w:bookmarkEnd w:id="66"/>
    </w:p>
    <w:p w14:paraId="4CB60E44" w14:textId="48C04309" w:rsidR="00D337F7" w:rsidRDefault="00C1302C" w:rsidP="00F125B5">
      <w:pPr>
        <w:pStyle w:val="Kop3"/>
        <w:spacing w:line="288" w:lineRule="auto"/>
      </w:pPr>
      <w:bookmarkStart w:id="67" w:name="_Toc179189805"/>
      <w:r>
        <w:t>CureVac</w:t>
      </w:r>
      <w:r w:rsidR="00321527">
        <w:t xml:space="preserve"> E81.2</w:t>
      </w:r>
      <w:bookmarkEnd w:id="67"/>
    </w:p>
    <w:p w14:paraId="35DFE8C4" w14:textId="3904D85A" w:rsidR="00321527" w:rsidRDefault="007275DF" w:rsidP="00F125B5">
      <w:pPr>
        <w:pStyle w:val="NumberedText"/>
        <w:spacing w:after="240"/>
        <w:rPr>
          <w:rFonts w:ascii="Times New Roman" w:hAnsi="Times New Roman"/>
          <w:sz w:val="24"/>
        </w:rPr>
      </w:pPr>
      <w:r>
        <w:rPr>
          <w:rFonts w:ascii="Times New Roman" w:hAnsi="Times New Roman"/>
          <w:sz w:val="24"/>
        </w:rPr>
        <w:t>I found this series of experiments significant for a number of reasons.</w:t>
      </w:r>
      <w:r w:rsidR="00847A3C">
        <w:rPr>
          <w:rFonts w:ascii="Times New Roman" w:hAnsi="Times New Roman"/>
          <w:sz w:val="24"/>
        </w:rPr>
        <w:t xml:space="preserve">  They also illustrate helpfully a number of the points in the case.</w:t>
      </w:r>
    </w:p>
    <w:p w14:paraId="4135EF35" w14:textId="4FE37256" w:rsidR="007275DF" w:rsidRDefault="00BD7E67" w:rsidP="00F125B5">
      <w:pPr>
        <w:pStyle w:val="NumberedText"/>
        <w:spacing w:after="240"/>
        <w:rPr>
          <w:rFonts w:ascii="Times New Roman" w:hAnsi="Times New Roman"/>
          <w:sz w:val="24"/>
        </w:rPr>
      </w:pPr>
      <w:r>
        <w:rPr>
          <w:rFonts w:ascii="Times New Roman" w:hAnsi="Times New Roman"/>
          <w:sz w:val="24"/>
        </w:rPr>
        <w:t xml:space="preserve">The context is a patent application by </w:t>
      </w:r>
      <w:r w:rsidR="00C1302C">
        <w:rPr>
          <w:rFonts w:ascii="Times New Roman" w:hAnsi="Times New Roman"/>
          <w:sz w:val="24"/>
        </w:rPr>
        <w:t>CureVac</w:t>
      </w:r>
      <w:r>
        <w:rPr>
          <w:rFonts w:ascii="Times New Roman" w:hAnsi="Times New Roman"/>
          <w:sz w:val="24"/>
        </w:rPr>
        <w:t xml:space="preserve">, in the course of which it had been identified that it would be desirable </w:t>
      </w:r>
      <w:r w:rsidR="002D04B5">
        <w:rPr>
          <w:rFonts w:ascii="Times New Roman" w:hAnsi="Times New Roman"/>
          <w:sz w:val="24"/>
        </w:rPr>
        <w:t xml:space="preserve">“to show that a double (interrupted) </w:t>
      </w:r>
      <w:r w:rsidR="00907460">
        <w:rPr>
          <w:rFonts w:ascii="Times New Roman" w:hAnsi="Times New Roman"/>
          <w:sz w:val="24"/>
        </w:rPr>
        <w:t>poly(A)</w:t>
      </w:r>
      <w:r w:rsidR="002D04B5">
        <w:rPr>
          <w:rFonts w:ascii="Times New Roman" w:hAnsi="Times New Roman"/>
          <w:sz w:val="24"/>
        </w:rPr>
        <w:t xml:space="preserve"> is better than a cont</w:t>
      </w:r>
      <w:r w:rsidR="00B819BF">
        <w:rPr>
          <w:rFonts w:ascii="Times New Roman" w:hAnsi="Times New Roman"/>
          <w:sz w:val="24"/>
        </w:rPr>
        <w:t xml:space="preserve">inuous </w:t>
      </w:r>
      <w:r w:rsidR="00907460">
        <w:rPr>
          <w:rFonts w:ascii="Times New Roman" w:hAnsi="Times New Roman"/>
          <w:sz w:val="24"/>
        </w:rPr>
        <w:t>poly(A)</w:t>
      </w:r>
      <w:r w:rsidR="00B819BF">
        <w:rPr>
          <w:rFonts w:ascii="Times New Roman" w:hAnsi="Times New Roman"/>
          <w:sz w:val="24"/>
        </w:rPr>
        <w:t xml:space="preserve"> of equal lengths”</w:t>
      </w:r>
      <w:r w:rsidR="007E1CA5">
        <w:rPr>
          <w:rFonts w:ascii="Times New Roman" w:hAnsi="Times New Roman"/>
          <w:sz w:val="24"/>
        </w:rPr>
        <w:t xml:space="preserve">.  This was in early 2019.  </w:t>
      </w:r>
      <w:r w:rsidR="00C1302C">
        <w:rPr>
          <w:rFonts w:ascii="Times New Roman" w:hAnsi="Times New Roman"/>
          <w:sz w:val="24"/>
        </w:rPr>
        <w:t>CureVac</w:t>
      </w:r>
      <w:r w:rsidR="007E1CA5">
        <w:rPr>
          <w:rFonts w:ascii="Times New Roman" w:hAnsi="Times New Roman"/>
          <w:sz w:val="24"/>
        </w:rPr>
        <w:t xml:space="preserve"> did not want to be limited to </w:t>
      </w:r>
      <w:r w:rsidR="00CF2BE9">
        <w:rPr>
          <w:rFonts w:ascii="Times New Roman" w:hAnsi="Times New Roman"/>
          <w:sz w:val="24"/>
        </w:rPr>
        <w:t>poly (C) and histone stem-loops as linkers.</w:t>
      </w:r>
      <w:r w:rsidR="008047CF">
        <w:rPr>
          <w:rFonts w:ascii="Times New Roman" w:hAnsi="Times New Roman"/>
          <w:sz w:val="24"/>
        </w:rPr>
        <w:t xml:space="preserve">  They wrote as follows</w:t>
      </w:r>
      <w:r w:rsidR="008F7508">
        <w:rPr>
          <w:rFonts w:ascii="Times New Roman" w:hAnsi="Times New Roman"/>
          <w:sz w:val="24"/>
        </w:rPr>
        <w:t xml:space="preserve"> (this is translated from the original German and I agree with </w:t>
      </w:r>
      <w:r w:rsidR="00262B22">
        <w:rPr>
          <w:rFonts w:ascii="Times New Roman" w:hAnsi="Times New Roman"/>
          <w:sz w:val="24"/>
        </w:rPr>
        <w:t>BioNTech/Pfizer</w:t>
      </w:r>
      <w:r w:rsidR="008F7508">
        <w:rPr>
          <w:rFonts w:ascii="Times New Roman" w:hAnsi="Times New Roman"/>
          <w:sz w:val="24"/>
        </w:rPr>
        <w:t xml:space="preserve"> that “in</w:t>
      </w:r>
      <w:r w:rsidR="0096355C">
        <w:rPr>
          <w:rFonts w:ascii="Times New Roman" w:hAnsi="Times New Roman"/>
          <w:sz w:val="24"/>
        </w:rPr>
        <w:t>vestigator” refers to the patent examiner)</w:t>
      </w:r>
      <w:r w:rsidR="008047CF">
        <w:rPr>
          <w:rFonts w:ascii="Times New Roman" w:hAnsi="Times New Roman"/>
          <w:sz w:val="24"/>
        </w:rPr>
        <w:t>:</w:t>
      </w:r>
    </w:p>
    <w:p w14:paraId="3ED77500" w14:textId="4E49B68A" w:rsidR="00AB03D5" w:rsidRPr="009731C2" w:rsidRDefault="00AB03D5" w:rsidP="00823C0D">
      <w:pPr>
        <w:pStyle w:val="NumberedText"/>
        <w:numPr>
          <w:ilvl w:val="0"/>
          <w:numId w:val="0"/>
        </w:numPr>
        <w:ind w:left="851" w:right="261"/>
        <w:rPr>
          <w:rFonts w:ascii="Times New Roman" w:hAnsi="Times New Roman"/>
          <w:sz w:val="24"/>
          <w:szCs w:val="22"/>
          <w:lang w:eastAsia="zh-CN"/>
        </w:rPr>
      </w:pPr>
      <w:r w:rsidRPr="009731C2">
        <w:rPr>
          <w:rFonts w:ascii="Times New Roman" w:hAnsi="Times New Roman"/>
          <w:sz w:val="24"/>
          <w:szCs w:val="22"/>
          <w:lang w:eastAsia="zh-CN"/>
        </w:rPr>
        <w:t>For the above-mentioned application (2 separate poly(A) sequences in the 3’-UTR), we would need additional design examples to make it clear to the investigator that poly(C) and histone stem-loop do not necessarily have to be in between.</w:t>
      </w:r>
    </w:p>
    <w:p w14:paraId="6AB05179" w14:textId="77777777" w:rsidR="00AB03D5" w:rsidRPr="009731C2" w:rsidRDefault="00AB03D5" w:rsidP="00823C0D">
      <w:pPr>
        <w:pStyle w:val="NumberedText"/>
        <w:numPr>
          <w:ilvl w:val="0"/>
          <w:numId w:val="0"/>
        </w:numPr>
        <w:ind w:left="851" w:right="261"/>
        <w:rPr>
          <w:rFonts w:ascii="Times New Roman" w:hAnsi="Times New Roman"/>
          <w:sz w:val="24"/>
          <w:szCs w:val="22"/>
          <w:lang w:eastAsia="zh-CN"/>
        </w:rPr>
      </w:pPr>
      <w:r w:rsidRPr="009731C2">
        <w:rPr>
          <w:rFonts w:ascii="Times New Roman" w:hAnsi="Times New Roman"/>
          <w:sz w:val="24"/>
          <w:szCs w:val="22"/>
          <w:lang w:eastAsia="zh-CN"/>
        </w:rPr>
        <w:t>We don’t want to limit ourselves to that because we know that others do it too and we want to “catch” them.</w:t>
      </w:r>
    </w:p>
    <w:p w14:paraId="09326BF2" w14:textId="77777777" w:rsidR="00AB03D5" w:rsidRPr="009731C2" w:rsidRDefault="00AB03D5" w:rsidP="00823C0D">
      <w:pPr>
        <w:pStyle w:val="NumberedText"/>
        <w:numPr>
          <w:ilvl w:val="0"/>
          <w:numId w:val="0"/>
        </w:numPr>
        <w:ind w:left="851" w:right="261"/>
        <w:rPr>
          <w:rFonts w:ascii="Times New Roman" w:hAnsi="Times New Roman"/>
          <w:sz w:val="24"/>
          <w:szCs w:val="22"/>
          <w:lang w:eastAsia="zh-CN"/>
        </w:rPr>
      </w:pPr>
      <w:r w:rsidRPr="009731C2">
        <w:rPr>
          <w:rFonts w:ascii="Times New Roman" w:hAnsi="Times New Roman"/>
          <w:sz w:val="24"/>
          <w:szCs w:val="22"/>
          <w:lang w:eastAsia="zh-CN"/>
        </w:rPr>
        <w:t>I know that you have been doing a lot lately, but probably not systematically.</w:t>
      </w:r>
    </w:p>
    <w:p w14:paraId="6E63E659" w14:textId="77777777" w:rsidR="00AB03D5" w:rsidRPr="009731C2" w:rsidRDefault="00AB03D5" w:rsidP="00823C0D">
      <w:pPr>
        <w:pStyle w:val="NumberedText"/>
        <w:numPr>
          <w:ilvl w:val="0"/>
          <w:numId w:val="0"/>
        </w:numPr>
        <w:ind w:left="851" w:right="261"/>
        <w:rPr>
          <w:rFonts w:ascii="Times New Roman" w:hAnsi="Times New Roman"/>
          <w:sz w:val="24"/>
          <w:szCs w:val="22"/>
          <w:lang w:eastAsia="zh-CN"/>
        </w:rPr>
      </w:pPr>
      <w:r w:rsidRPr="009731C2">
        <w:rPr>
          <w:rFonts w:ascii="Times New Roman" w:hAnsi="Times New Roman"/>
          <w:sz w:val="24"/>
          <w:szCs w:val="22"/>
          <w:lang w:eastAsia="zh-CN"/>
        </w:rPr>
        <w:t>It would be great if we could compare different 3’-ends +/- polyadenylation.</w:t>
      </w:r>
    </w:p>
    <w:p w14:paraId="0988D075" w14:textId="77777777" w:rsidR="00AB03D5" w:rsidRPr="009731C2" w:rsidRDefault="00AB03D5" w:rsidP="00823C0D">
      <w:pPr>
        <w:pStyle w:val="NumberedText"/>
        <w:numPr>
          <w:ilvl w:val="0"/>
          <w:numId w:val="0"/>
        </w:numPr>
        <w:ind w:left="851" w:right="261"/>
        <w:rPr>
          <w:rFonts w:ascii="Times New Roman" w:hAnsi="Times New Roman"/>
          <w:sz w:val="24"/>
          <w:szCs w:val="22"/>
          <w:lang w:eastAsia="zh-CN"/>
        </w:rPr>
      </w:pPr>
      <w:r w:rsidRPr="0054066D">
        <w:rPr>
          <w:rFonts w:ascii="Times New Roman" w:hAnsi="Times New Roman"/>
          <w:i/>
          <w:iCs/>
          <w:sz w:val="24"/>
          <w:szCs w:val="22"/>
          <w:lang w:eastAsia="zh-CN"/>
        </w:rPr>
        <w:t>In vitro</w:t>
      </w:r>
      <w:r w:rsidRPr="009731C2">
        <w:rPr>
          <w:rFonts w:ascii="Times New Roman" w:hAnsi="Times New Roman"/>
          <w:sz w:val="24"/>
          <w:szCs w:val="22"/>
          <w:lang w:eastAsia="zh-CN"/>
        </w:rPr>
        <w:t xml:space="preserve"> expression is sufficient. </w:t>
      </w:r>
    </w:p>
    <w:p w14:paraId="60B1D02D" w14:textId="77777777" w:rsidR="00AB03D5" w:rsidRPr="009731C2" w:rsidRDefault="00AB03D5" w:rsidP="00823C0D">
      <w:pPr>
        <w:pStyle w:val="NumberedText"/>
        <w:numPr>
          <w:ilvl w:val="0"/>
          <w:numId w:val="0"/>
        </w:numPr>
        <w:ind w:left="851" w:right="261"/>
        <w:rPr>
          <w:rFonts w:ascii="Times New Roman" w:hAnsi="Times New Roman"/>
          <w:sz w:val="24"/>
          <w:szCs w:val="22"/>
          <w:lang w:eastAsia="zh-CN"/>
        </w:rPr>
      </w:pPr>
      <w:r w:rsidRPr="009731C2">
        <w:rPr>
          <w:rFonts w:ascii="Times New Roman" w:hAnsi="Times New Roman"/>
          <w:sz w:val="24"/>
          <w:szCs w:val="22"/>
          <w:lang w:eastAsia="zh-CN"/>
        </w:rPr>
        <w:t xml:space="preserve">So if you already have something there, I would be happy if you could send it to me. And if not, we should discuss what is best to compare. </w:t>
      </w:r>
    </w:p>
    <w:p w14:paraId="208C269E" w14:textId="7CEC9901" w:rsidR="00AB03D5" w:rsidRPr="009731C2" w:rsidRDefault="00AB03D5" w:rsidP="00823C0D">
      <w:pPr>
        <w:pStyle w:val="NumberedText"/>
        <w:numPr>
          <w:ilvl w:val="0"/>
          <w:numId w:val="0"/>
        </w:numPr>
        <w:ind w:left="851" w:right="261"/>
        <w:rPr>
          <w:rFonts w:ascii="Times New Roman" w:hAnsi="Times New Roman"/>
          <w:sz w:val="24"/>
          <w:szCs w:val="22"/>
          <w:lang w:eastAsia="zh-CN"/>
        </w:rPr>
      </w:pPr>
      <w:r w:rsidRPr="009731C2">
        <w:rPr>
          <w:rFonts w:ascii="Times New Roman" w:hAnsi="Times New Roman"/>
          <w:sz w:val="24"/>
          <w:szCs w:val="22"/>
          <w:lang w:eastAsia="zh-CN"/>
        </w:rPr>
        <w:t>Otherwise, the investigator considers the invention to be new and inventive. So it (only) depends on whether the effect can be made plausible over the entire claimed area. The deadline for responding is 05/02/2019, but can be extended by 2 months if necessary.</w:t>
      </w:r>
    </w:p>
    <w:p w14:paraId="252453B8" w14:textId="4C21D92D" w:rsidR="008047CF" w:rsidRDefault="008F7508" w:rsidP="00F125B5">
      <w:pPr>
        <w:pStyle w:val="NumberedText"/>
        <w:spacing w:after="240"/>
        <w:rPr>
          <w:rFonts w:ascii="Times New Roman" w:hAnsi="Times New Roman"/>
          <w:sz w:val="24"/>
        </w:rPr>
      </w:pPr>
      <w:r>
        <w:rPr>
          <w:rFonts w:ascii="Times New Roman" w:hAnsi="Times New Roman"/>
          <w:sz w:val="24"/>
        </w:rPr>
        <w:lastRenderedPageBreak/>
        <w:t xml:space="preserve">This is notable both because </w:t>
      </w:r>
      <w:r w:rsidR="00C1302C">
        <w:rPr>
          <w:rFonts w:ascii="Times New Roman" w:hAnsi="Times New Roman"/>
          <w:sz w:val="24"/>
        </w:rPr>
        <w:t>CureVac</w:t>
      </w:r>
      <w:r w:rsidR="0096355C">
        <w:rPr>
          <w:rFonts w:ascii="Times New Roman" w:hAnsi="Times New Roman"/>
          <w:sz w:val="24"/>
        </w:rPr>
        <w:t xml:space="preserve"> thought </w:t>
      </w:r>
      <w:r w:rsidR="0096355C" w:rsidRPr="0054066D">
        <w:rPr>
          <w:rFonts w:ascii="Times New Roman" w:hAnsi="Times New Roman"/>
          <w:i/>
          <w:iCs/>
          <w:sz w:val="24"/>
        </w:rPr>
        <w:t>in vitro</w:t>
      </w:r>
      <w:r w:rsidR="0096355C">
        <w:rPr>
          <w:rFonts w:ascii="Times New Roman" w:hAnsi="Times New Roman"/>
          <w:sz w:val="24"/>
        </w:rPr>
        <w:t xml:space="preserve"> results would be sufficiently predictive and because it </w:t>
      </w:r>
      <w:r w:rsidR="00B24A6F">
        <w:rPr>
          <w:rFonts w:ascii="Times New Roman" w:hAnsi="Times New Roman"/>
          <w:sz w:val="24"/>
        </w:rPr>
        <w:t xml:space="preserve">recognises that the poly (C) and histone stem-loop linkers would or might </w:t>
      </w:r>
      <w:r w:rsidR="00D64F9B">
        <w:rPr>
          <w:rFonts w:ascii="Times New Roman" w:hAnsi="Times New Roman"/>
          <w:sz w:val="24"/>
        </w:rPr>
        <w:t>be thought to be a particular case if seen on their own.</w:t>
      </w:r>
    </w:p>
    <w:p w14:paraId="2E28E15C" w14:textId="0EC2469B" w:rsidR="003014F2" w:rsidRDefault="00C1302C" w:rsidP="00F125B5">
      <w:pPr>
        <w:pStyle w:val="NumberedText"/>
        <w:spacing w:after="240"/>
        <w:rPr>
          <w:rFonts w:ascii="Times New Roman" w:hAnsi="Times New Roman"/>
          <w:sz w:val="24"/>
        </w:rPr>
      </w:pPr>
      <w:r>
        <w:rPr>
          <w:rFonts w:ascii="Times New Roman" w:hAnsi="Times New Roman"/>
          <w:sz w:val="24"/>
        </w:rPr>
        <w:t>CureVac</w:t>
      </w:r>
      <w:r w:rsidR="003014F2">
        <w:rPr>
          <w:rFonts w:ascii="Times New Roman" w:hAnsi="Times New Roman"/>
          <w:sz w:val="24"/>
        </w:rPr>
        <w:t xml:space="preserve"> then carried out a series of experiments</w:t>
      </w:r>
      <w:r w:rsidR="007E4DEC">
        <w:rPr>
          <w:rFonts w:ascii="Times New Roman" w:hAnsi="Times New Roman"/>
          <w:sz w:val="24"/>
        </w:rPr>
        <w:t xml:space="preserve"> to test this.  In the experiments, the</w:t>
      </w:r>
      <w:r w:rsidR="00FE71C1">
        <w:rPr>
          <w:rFonts w:ascii="Times New Roman" w:hAnsi="Times New Roman"/>
          <w:sz w:val="24"/>
        </w:rPr>
        <w:t>y tested mRNAs in the form A64, in the form A64-A</w:t>
      </w:r>
      <w:r w:rsidR="00C17830">
        <w:rPr>
          <w:rFonts w:ascii="Times New Roman" w:hAnsi="Times New Roman"/>
          <w:sz w:val="24"/>
        </w:rPr>
        <w:t>[</w:t>
      </w:r>
      <w:r w:rsidR="00FE71C1">
        <w:rPr>
          <w:rFonts w:ascii="Times New Roman" w:hAnsi="Times New Roman"/>
          <w:sz w:val="24"/>
        </w:rPr>
        <w:t>29</w:t>
      </w:r>
      <w:r w:rsidR="00C17830">
        <w:rPr>
          <w:rFonts w:ascii="Times New Roman" w:hAnsi="Times New Roman"/>
          <w:sz w:val="24"/>
        </w:rPr>
        <w:t xml:space="preserve"> to 86]</w:t>
      </w:r>
      <w:r w:rsidR="00FE71C1">
        <w:rPr>
          <w:rFonts w:ascii="Times New Roman" w:hAnsi="Times New Roman"/>
          <w:sz w:val="24"/>
        </w:rPr>
        <w:t xml:space="preserve"> or </w:t>
      </w:r>
      <w:r w:rsidR="00AF0896">
        <w:rPr>
          <w:rFonts w:ascii="Times New Roman" w:hAnsi="Times New Roman"/>
          <w:sz w:val="24"/>
        </w:rPr>
        <w:t>A64-A</w:t>
      </w:r>
      <w:r w:rsidR="00856459">
        <w:rPr>
          <w:rFonts w:ascii="Times New Roman" w:hAnsi="Times New Roman"/>
          <w:sz w:val="24"/>
        </w:rPr>
        <w:t>[</w:t>
      </w:r>
      <w:r w:rsidR="00AF0896">
        <w:rPr>
          <w:rFonts w:ascii="Times New Roman" w:hAnsi="Times New Roman"/>
          <w:sz w:val="24"/>
        </w:rPr>
        <w:t>125</w:t>
      </w:r>
      <w:r w:rsidR="00856459">
        <w:rPr>
          <w:rFonts w:ascii="Times New Roman" w:hAnsi="Times New Roman"/>
          <w:sz w:val="24"/>
        </w:rPr>
        <w:t xml:space="preserve"> to 156]</w:t>
      </w:r>
      <w:r w:rsidR="00AF0896">
        <w:rPr>
          <w:rFonts w:ascii="Times New Roman" w:hAnsi="Times New Roman"/>
          <w:sz w:val="24"/>
        </w:rPr>
        <w:t xml:space="preserve"> (i.e. with further </w:t>
      </w:r>
      <w:r w:rsidR="00907460">
        <w:rPr>
          <w:rFonts w:ascii="Times New Roman" w:hAnsi="Times New Roman"/>
          <w:sz w:val="24"/>
        </w:rPr>
        <w:t>poly(A)</w:t>
      </w:r>
      <w:r w:rsidR="00AF0896">
        <w:rPr>
          <w:rFonts w:ascii="Times New Roman" w:hAnsi="Times New Roman"/>
          <w:sz w:val="24"/>
        </w:rPr>
        <w:t xml:space="preserve"> of different lengths</w:t>
      </w:r>
      <w:r w:rsidR="00856459">
        <w:rPr>
          <w:rFonts w:ascii="Times New Roman" w:hAnsi="Times New Roman"/>
          <w:sz w:val="24"/>
        </w:rPr>
        <w:t xml:space="preserve"> within two ranges</w:t>
      </w:r>
      <w:r w:rsidR="00AF0896">
        <w:rPr>
          <w:rFonts w:ascii="Times New Roman" w:hAnsi="Times New Roman"/>
          <w:sz w:val="24"/>
        </w:rPr>
        <w:t>) and in the form A64-linker-A29 or A</w:t>
      </w:r>
      <w:r w:rsidR="007B2534">
        <w:rPr>
          <w:rFonts w:ascii="Times New Roman" w:hAnsi="Times New Roman"/>
          <w:sz w:val="24"/>
        </w:rPr>
        <w:t>64-linker-A125.  Prof Richter prepared charts showing these as follows:</w:t>
      </w:r>
    </w:p>
    <w:p w14:paraId="149445B4" w14:textId="2954EE97" w:rsidR="00EA715A" w:rsidRDefault="00B65DE7" w:rsidP="00EA715A">
      <w:pPr>
        <w:pStyle w:val="NumberedText"/>
        <w:numPr>
          <w:ilvl w:val="0"/>
          <w:numId w:val="0"/>
        </w:numPr>
        <w:spacing w:after="240"/>
        <w:ind w:left="567"/>
        <w:rPr>
          <w:rFonts w:ascii="Times New Roman" w:hAnsi="Times New Roman"/>
          <w:sz w:val="24"/>
        </w:rPr>
      </w:pPr>
      <w:r>
        <w:rPr>
          <w:noProof/>
        </w:rPr>
        <w:drawing>
          <wp:anchor distT="0" distB="0" distL="114300" distR="114300" simplePos="0" relativeHeight="251666432" behindDoc="0" locked="0" layoutInCell="1" allowOverlap="1" wp14:anchorId="06468C4D" wp14:editId="69942035">
            <wp:simplePos x="0" y="0"/>
            <wp:positionH relativeFrom="page">
              <wp:align>center</wp:align>
            </wp:positionH>
            <wp:positionV relativeFrom="paragraph">
              <wp:posOffset>0</wp:posOffset>
            </wp:positionV>
            <wp:extent cx="4217670" cy="3009900"/>
            <wp:effectExtent l="0" t="0" r="0" b="0"/>
            <wp:wrapTopAndBottom/>
            <wp:docPr id="1004794434"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94434" name="Picture 4" descr="A screenshot of a graph&#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17670" cy="3009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1703EB9" wp14:editId="35B27FF7">
            <wp:simplePos x="0" y="0"/>
            <wp:positionH relativeFrom="page">
              <wp:align>center</wp:align>
            </wp:positionH>
            <wp:positionV relativeFrom="paragraph">
              <wp:posOffset>3228975</wp:posOffset>
            </wp:positionV>
            <wp:extent cx="4257675" cy="2973705"/>
            <wp:effectExtent l="0" t="0" r="9525" b="0"/>
            <wp:wrapTopAndBottom/>
            <wp:docPr id="842484473" name="Picture 5" descr="A graph of a number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84473" name="Picture 5" descr="A graph of a number of different colored bars&#10;&#10;Description automatically generated with medium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57675" cy="2973705"/>
                    </a:xfrm>
                    <a:prstGeom prst="rect">
                      <a:avLst/>
                    </a:prstGeom>
                    <a:noFill/>
                  </pic:spPr>
                </pic:pic>
              </a:graphicData>
            </a:graphic>
            <wp14:sizeRelH relativeFrom="page">
              <wp14:pctWidth>0</wp14:pctWidth>
            </wp14:sizeRelH>
            <wp14:sizeRelV relativeFrom="page">
              <wp14:pctHeight>0</wp14:pctHeight>
            </wp14:sizeRelV>
          </wp:anchor>
        </w:drawing>
      </w:r>
    </w:p>
    <w:p w14:paraId="0F4B2EEB" w14:textId="27C936B5" w:rsidR="00EA715A" w:rsidRDefault="00EA715A" w:rsidP="00B65DE7">
      <w:pPr>
        <w:pStyle w:val="NumberedText"/>
        <w:numPr>
          <w:ilvl w:val="0"/>
          <w:numId w:val="0"/>
        </w:numPr>
        <w:spacing w:after="240"/>
        <w:rPr>
          <w:rFonts w:ascii="Times New Roman" w:hAnsi="Times New Roman"/>
          <w:sz w:val="24"/>
        </w:rPr>
      </w:pPr>
    </w:p>
    <w:p w14:paraId="1DE15863" w14:textId="436AF463" w:rsidR="001664E4" w:rsidRDefault="007B37ED" w:rsidP="00F125B5">
      <w:pPr>
        <w:pStyle w:val="NumberedText"/>
        <w:spacing w:after="240"/>
        <w:rPr>
          <w:rFonts w:ascii="Times New Roman" w:hAnsi="Times New Roman"/>
          <w:sz w:val="24"/>
        </w:rPr>
      </w:pPr>
      <w:r>
        <w:rPr>
          <w:rFonts w:ascii="Times New Roman" w:hAnsi="Times New Roman"/>
          <w:sz w:val="24"/>
        </w:rPr>
        <w:lastRenderedPageBreak/>
        <w:t>These show mean values and most of the results do not reach the level of statistical significance.</w:t>
      </w:r>
      <w:r w:rsidR="00497737">
        <w:rPr>
          <w:rFonts w:ascii="Times New Roman" w:hAnsi="Times New Roman"/>
          <w:sz w:val="24"/>
        </w:rPr>
        <w:t xml:space="preserve">  There are some instances </w:t>
      </w:r>
      <w:r w:rsidR="001C657D">
        <w:rPr>
          <w:rFonts w:ascii="Times New Roman" w:hAnsi="Times New Roman"/>
          <w:sz w:val="24"/>
        </w:rPr>
        <w:t>showing</w:t>
      </w:r>
      <w:r w:rsidR="00497737">
        <w:rPr>
          <w:rFonts w:ascii="Times New Roman" w:hAnsi="Times New Roman"/>
          <w:sz w:val="24"/>
        </w:rPr>
        <w:t xml:space="preserve"> improved expression </w:t>
      </w:r>
      <w:r w:rsidR="00D434D2">
        <w:rPr>
          <w:rFonts w:ascii="Times New Roman" w:hAnsi="Times New Roman"/>
          <w:sz w:val="24"/>
        </w:rPr>
        <w:t xml:space="preserve">to some degree (for example the third mRNA along from the left, </w:t>
      </w:r>
      <w:r w:rsidR="0044106B">
        <w:rPr>
          <w:rFonts w:ascii="Times New Roman" w:hAnsi="Times New Roman"/>
          <w:sz w:val="24"/>
        </w:rPr>
        <w:t>A64-N5-Ax at the 6 hour time point) but for most of the mRNAs</w:t>
      </w:r>
      <w:r w:rsidR="00CF7130">
        <w:rPr>
          <w:rFonts w:ascii="Times New Roman" w:hAnsi="Times New Roman"/>
          <w:sz w:val="24"/>
        </w:rPr>
        <w:t xml:space="preserve"> there is no improvement at any time point.</w:t>
      </w:r>
    </w:p>
    <w:p w14:paraId="09F26DAC" w14:textId="0520FAB8" w:rsidR="00CF7130" w:rsidRDefault="00CF7130" w:rsidP="00F125B5">
      <w:pPr>
        <w:pStyle w:val="NumberedText"/>
        <w:spacing w:after="240"/>
        <w:rPr>
          <w:rFonts w:ascii="Times New Roman" w:hAnsi="Times New Roman"/>
          <w:sz w:val="24"/>
        </w:rPr>
      </w:pPr>
      <w:r>
        <w:rPr>
          <w:rFonts w:ascii="Times New Roman" w:hAnsi="Times New Roman"/>
          <w:sz w:val="24"/>
        </w:rPr>
        <w:t xml:space="preserve">It should be noted that </w:t>
      </w:r>
      <w:r w:rsidR="00B34FB9">
        <w:rPr>
          <w:rFonts w:ascii="Times New Roman" w:hAnsi="Times New Roman"/>
          <w:sz w:val="24"/>
        </w:rPr>
        <w:t>for A64</w:t>
      </w:r>
      <w:r w:rsidR="00051F4B">
        <w:rPr>
          <w:rFonts w:ascii="Times New Roman" w:hAnsi="Times New Roman"/>
          <w:sz w:val="24"/>
        </w:rPr>
        <w:t xml:space="preserve">/G30-A86 in the </w:t>
      </w:r>
      <w:r w:rsidR="00393886">
        <w:rPr>
          <w:rFonts w:ascii="Times New Roman" w:hAnsi="Times New Roman"/>
          <w:sz w:val="24"/>
        </w:rPr>
        <w:t xml:space="preserve">shorter </w:t>
      </w:r>
      <w:r w:rsidR="00907460">
        <w:rPr>
          <w:rFonts w:ascii="Times New Roman" w:hAnsi="Times New Roman"/>
          <w:sz w:val="24"/>
        </w:rPr>
        <w:t>poly(A)</w:t>
      </w:r>
      <w:r w:rsidR="00393886">
        <w:rPr>
          <w:rFonts w:ascii="Times New Roman" w:hAnsi="Times New Roman"/>
          <w:sz w:val="24"/>
        </w:rPr>
        <w:t xml:space="preserve"> results (second from right) and for A64/U30-A146 in the longer </w:t>
      </w:r>
      <w:r w:rsidR="00907460">
        <w:rPr>
          <w:rFonts w:ascii="Times New Roman" w:hAnsi="Times New Roman"/>
          <w:sz w:val="24"/>
        </w:rPr>
        <w:t>poly(A)</w:t>
      </w:r>
      <w:r w:rsidR="00393886">
        <w:rPr>
          <w:rFonts w:ascii="Times New Roman" w:hAnsi="Times New Roman"/>
          <w:sz w:val="24"/>
        </w:rPr>
        <w:t xml:space="preserve"> results (rightmost)</w:t>
      </w:r>
      <w:r w:rsidR="002A41A3">
        <w:rPr>
          <w:rFonts w:ascii="Times New Roman" w:hAnsi="Times New Roman"/>
          <w:sz w:val="24"/>
        </w:rPr>
        <w:t xml:space="preserve">, </w:t>
      </w:r>
      <w:r w:rsidR="00C1302C">
        <w:rPr>
          <w:rFonts w:ascii="Times New Roman" w:hAnsi="Times New Roman"/>
          <w:sz w:val="24"/>
        </w:rPr>
        <w:t>CureVac</w:t>
      </w:r>
      <w:r w:rsidR="007E6F95">
        <w:rPr>
          <w:rFonts w:ascii="Times New Roman" w:hAnsi="Times New Roman"/>
          <w:sz w:val="24"/>
        </w:rPr>
        <w:t>’s position</w:t>
      </w:r>
      <w:r w:rsidR="006C17F3">
        <w:rPr>
          <w:rFonts w:ascii="Times New Roman" w:hAnsi="Times New Roman"/>
          <w:sz w:val="24"/>
        </w:rPr>
        <w:t xml:space="preserve"> at trial</w:t>
      </w:r>
      <w:r w:rsidR="007E6F95">
        <w:rPr>
          <w:rFonts w:ascii="Times New Roman" w:hAnsi="Times New Roman"/>
          <w:sz w:val="24"/>
        </w:rPr>
        <w:t xml:space="preserve"> as expressed in its entries in the parties’ spreadsheet was “light green”, i.e. more likely than not that there was an improvement at one time point.</w:t>
      </w:r>
      <w:r w:rsidR="002A475A">
        <w:rPr>
          <w:rFonts w:ascii="Times New Roman" w:hAnsi="Times New Roman"/>
          <w:sz w:val="24"/>
        </w:rPr>
        <w:t xml:space="preserve">  That is because of a tiny increase in the height of the purple bar</w:t>
      </w:r>
      <w:r w:rsidR="0057358D">
        <w:rPr>
          <w:rFonts w:ascii="Times New Roman" w:hAnsi="Times New Roman"/>
          <w:sz w:val="24"/>
        </w:rPr>
        <w:t xml:space="preserve"> (72h)</w:t>
      </w:r>
      <w:r w:rsidR="002A475A">
        <w:rPr>
          <w:rFonts w:ascii="Times New Roman" w:hAnsi="Times New Roman"/>
          <w:sz w:val="24"/>
        </w:rPr>
        <w:t xml:space="preserve"> in the former case and </w:t>
      </w:r>
      <w:r w:rsidR="0057358D">
        <w:rPr>
          <w:rFonts w:ascii="Times New Roman" w:hAnsi="Times New Roman"/>
          <w:sz w:val="24"/>
        </w:rPr>
        <w:t>blue bar (6h</w:t>
      </w:r>
      <w:r w:rsidR="00521A89">
        <w:rPr>
          <w:rFonts w:ascii="Times New Roman" w:hAnsi="Times New Roman"/>
          <w:sz w:val="24"/>
        </w:rPr>
        <w:t xml:space="preserve">) in the latter case.  This is not a realistic approach and it was not what Prof Ashe said in his oral evidence (he did refer to other cases where there is </w:t>
      </w:r>
      <w:r w:rsidR="007F15C8">
        <w:rPr>
          <w:rFonts w:ascii="Times New Roman" w:hAnsi="Times New Roman"/>
          <w:sz w:val="24"/>
        </w:rPr>
        <w:t xml:space="preserve">a </w:t>
      </w:r>
      <w:r w:rsidR="005110C5">
        <w:rPr>
          <w:rFonts w:ascii="Times New Roman" w:hAnsi="Times New Roman"/>
          <w:sz w:val="24"/>
        </w:rPr>
        <w:t>really tangible difference at some time points</w:t>
      </w:r>
      <w:r w:rsidR="008C64C5">
        <w:rPr>
          <w:rFonts w:ascii="Times New Roman" w:hAnsi="Times New Roman"/>
          <w:sz w:val="24"/>
        </w:rPr>
        <w:t>)</w:t>
      </w:r>
      <w:r w:rsidR="005110C5">
        <w:rPr>
          <w:rFonts w:ascii="Times New Roman" w:hAnsi="Times New Roman"/>
          <w:sz w:val="24"/>
        </w:rPr>
        <w:t>.  The skilled person would say that there was no improvement</w:t>
      </w:r>
      <w:r w:rsidR="00C81D84">
        <w:rPr>
          <w:rFonts w:ascii="Times New Roman" w:hAnsi="Times New Roman"/>
          <w:sz w:val="24"/>
        </w:rPr>
        <w:t xml:space="preserve"> or lower mean expression</w:t>
      </w:r>
      <w:r w:rsidR="008C64C5">
        <w:rPr>
          <w:rFonts w:ascii="Times New Roman" w:hAnsi="Times New Roman"/>
          <w:sz w:val="24"/>
        </w:rPr>
        <w:t xml:space="preserve">, </w:t>
      </w:r>
      <w:r w:rsidR="002775B0">
        <w:rPr>
          <w:rFonts w:ascii="Times New Roman" w:hAnsi="Times New Roman"/>
          <w:sz w:val="24"/>
        </w:rPr>
        <w:t>in most cases</w:t>
      </w:r>
      <w:r w:rsidR="00C81D84">
        <w:rPr>
          <w:rFonts w:ascii="Times New Roman" w:hAnsi="Times New Roman"/>
          <w:sz w:val="24"/>
        </w:rPr>
        <w:t>, and Prof Ashe agreed with that.</w:t>
      </w:r>
    </w:p>
    <w:p w14:paraId="3BBBDC33" w14:textId="0D0CF41B" w:rsidR="00C81D84" w:rsidRDefault="00C1302C" w:rsidP="00F125B5">
      <w:pPr>
        <w:pStyle w:val="NumberedText"/>
        <w:spacing w:after="240"/>
        <w:rPr>
          <w:rFonts w:ascii="Times New Roman" w:hAnsi="Times New Roman"/>
          <w:sz w:val="24"/>
        </w:rPr>
      </w:pPr>
      <w:r>
        <w:rPr>
          <w:rFonts w:ascii="Times New Roman" w:hAnsi="Times New Roman"/>
          <w:sz w:val="24"/>
        </w:rPr>
        <w:t>CureVac</w:t>
      </w:r>
      <w:r w:rsidR="00C81D84">
        <w:rPr>
          <w:rFonts w:ascii="Times New Roman" w:hAnsi="Times New Roman"/>
          <w:sz w:val="24"/>
        </w:rPr>
        <w:t xml:space="preserve">’s overall conclusion was that “Interrupted </w:t>
      </w:r>
      <w:r w:rsidR="00907460">
        <w:rPr>
          <w:rFonts w:ascii="Times New Roman" w:hAnsi="Times New Roman"/>
          <w:sz w:val="24"/>
        </w:rPr>
        <w:t>poly(A)</w:t>
      </w:r>
      <w:r w:rsidR="00C81D84">
        <w:rPr>
          <w:rFonts w:ascii="Times New Roman" w:hAnsi="Times New Roman"/>
          <w:sz w:val="24"/>
        </w:rPr>
        <w:t xml:space="preserve"> has no adv</w:t>
      </w:r>
      <w:r w:rsidR="00F63A9C">
        <w:rPr>
          <w:rFonts w:ascii="Times New Roman" w:hAnsi="Times New Roman"/>
          <w:sz w:val="24"/>
        </w:rPr>
        <w:t>antages”.  Prof Ashe agreed that that was a fair conclusion</w:t>
      </w:r>
      <w:r w:rsidR="00F002AE">
        <w:rPr>
          <w:rFonts w:ascii="Times New Roman" w:hAnsi="Times New Roman"/>
          <w:sz w:val="24"/>
        </w:rPr>
        <w:t>.  He did seek to qualify that by saying that it was “in this cell line, in this experiment”</w:t>
      </w:r>
      <w:r w:rsidR="00A60404">
        <w:rPr>
          <w:rFonts w:ascii="Times New Roman" w:hAnsi="Times New Roman"/>
          <w:sz w:val="24"/>
        </w:rPr>
        <w:t xml:space="preserve">, but I do not think that undermines the power of this episode in showing that </w:t>
      </w:r>
      <w:r>
        <w:rPr>
          <w:rFonts w:ascii="Times New Roman" w:hAnsi="Times New Roman"/>
          <w:sz w:val="24"/>
        </w:rPr>
        <w:t>CureVac</w:t>
      </w:r>
      <w:r w:rsidR="00A60404">
        <w:rPr>
          <w:rFonts w:ascii="Times New Roman" w:hAnsi="Times New Roman"/>
          <w:sz w:val="24"/>
        </w:rPr>
        <w:t xml:space="preserve"> itself concluded that </w:t>
      </w:r>
      <w:r w:rsidR="00FD6023">
        <w:rPr>
          <w:rFonts w:ascii="Times New Roman" w:hAnsi="Times New Roman"/>
          <w:sz w:val="24"/>
        </w:rPr>
        <w:t xml:space="preserve">the split </w:t>
      </w:r>
      <w:r w:rsidR="00907460">
        <w:rPr>
          <w:rFonts w:ascii="Times New Roman" w:hAnsi="Times New Roman"/>
          <w:sz w:val="24"/>
        </w:rPr>
        <w:t>poly(A)</w:t>
      </w:r>
      <w:r w:rsidR="00FD6023">
        <w:rPr>
          <w:rFonts w:ascii="Times New Roman" w:hAnsi="Times New Roman"/>
          <w:sz w:val="24"/>
        </w:rPr>
        <w:t xml:space="preserve"> did not provide the technical effect now in issue.</w:t>
      </w:r>
      <w:r w:rsidR="00590645">
        <w:rPr>
          <w:rFonts w:ascii="Times New Roman" w:hAnsi="Times New Roman"/>
          <w:sz w:val="24"/>
        </w:rPr>
        <w:t xml:space="preserve">  The cell line and experiment were chosen by </w:t>
      </w:r>
      <w:r>
        <w:rPr>
          <w:rFonts w:ascii="Times New Roman" w:hAnsi="Times New Roman"/>
          <w:sz w:val="24"/>
        </w:rPr>
        <w:t>CureVac</w:t>
      </w:r>
      <w:r w:rsidR="00590645">
        <w:rPr>
          <w:rFonts w:ascii="Times New Roman" w:hAnsi="Times New Roman"/>
          <w:sz w:val="24"/>
        </w:rPr>
        <w:t xml:space="preserve"> for the purpose of testing the split </w:t>
      </w:r>
      <w:r w:rsidR="00907460">
        <w:rPr>
          <w:rFonts w:ascii="Times New Roman" w:hAnsi="Times New Roman"/>
          <w:sz w:val="24"/>
        </w:rPr>
        <w:t>poly(A)</w:t>
      </w:r>
      <w:r w:rsidR="00590645">
        <w:rPr>
          <w:rFonts w:ascii="Times New Roman" w:hAnsi="Times New Roman"/>
          <w:sz w:val="24"/>
        </w:rPr>
        <w:t xml:space="preserve"> theory.</w:t>
      </w:r>
      <w:r w:rsidR="00E83A33">
        <w:rPr>
          <w:rFonts w:ascii="Times New Roman" w:hAnsi="Times New Roman"/>
          <w:sz w:val="24"/>
        </w:rPr>
        <w:t xml:space="preserve">  The notion that results might be different in other cell lines or other experimental conditions was one that Prof Ashe and CureVac</w:t>
      </w:r>
      <w:r w:rsidR="00792AA0">
        <w:rPr>
          <w:rFonts w:ascii="Times New Roman" w:hAnsi="Times New Roman"/>
          <w:sz w:val="24"/>
        </w:rPr>
        <w:t xml:space="preserve"> raised on other occasions too, but it is an unsatisfying one in the absence of reasons to think that </w:t>
      </w:r>
      <w:r w:rsidR="007F15C8">
        <w:rPr>
          <w:rFonts w:ascii="Times New Roman" w:hAnsi="Times New Roman"/>
          <w:sz w:val="24"/>
        </w:rPr>
        <w:t xml:space="preserve">other </w:t>
      </w:r>
      <w:r w:rsidR="00792AA0">
        <w:rPr>
          <w:rFonts w:ascii="Times New Roman" w:hAnsi="Times New Roman"/>
          <w:sz w:val="24"/>
        </w:rPr>
        <w:t>cell line</w:t>
      </w:r>
      <w:r w:rsidR="007F15C8">
        <w:rPr>
          <w:rFonts w:ascii="Times New Roman" w:hAnsi="Times New Roman"/>
          <w:sz w:val="24"/>
        </w:rPr>
        <w:t>s</w:t>
      </w:r>
      <w:r w:rsidR="00792AA0">
        <w:rPr>
          <w:rFonts w:ascii="Times New Roman" w:hAnsi="Times New Roman"/>
          <w:sz w:val="24"/>
        </w:rPr>
        <w:t xml:space="preserve">/conditions would be better, </w:t>
      </w:r>
      <w:r w:rsidR="004831AA">
        <w:rPr>
          <w:rFonts w:ascii="Times New Roman" w:hAnsi="Times New Roman"/>
          <w:sz w:val="24"/>
        </w:rPr>
        <w:t xml:space="preserve">and it would be absurd to reject BioNTech/Pfizer’s otherwise strong case on the basis that not all </w:t>
      </w:r>
      <w:r w:rsidR="00F72281">
        <w:rPr>
          <w:rFonts w:ascii="Times New Roman" w:hAnsi="Times New Roman"/>
          <w:sz w:val="24"/>
        </w:rPr>
        <w:t>cell lines and conditions had been tested: that would set an impossible task.</w:t>
      </w:r>
    </w:p>
    <w:p w14:paraId="72604399" w14:textId="468963F3" w:rsidR="00F002AE" w:rsidRDefault="00C1302C" w:rsidP="00F125B5">
      <w:pPr>
        <w:pStyle w:val="Kop3"/>
        <w:spacing w:line="288" w:lineRule="auto"/>
      </w:pPr>
      <w:bookmarkStart w:id="68" w:name="_Toc179189806"/>
      <w:r>
        <w:t>CureVac</w:t>
      </w:r>
      <w:r w:rsidR="00873F8A">
        <w:t xml:space="preserve"> patent linker experiments</w:t>
      </w:r>
      <w:bookmarkEnd w:id="68"/>
    </w:p>
    <w:p w14:paraId="4F446000" w14:textId="30140947" w:rsidR="00873F8A" w:rsidRDefault="00C1302C" w:rsidP="00F125B5">
      <w:pPr>
        <w:pStyle w:val="NumberedText"/>
        <w:spacing w:after="240"/>
        <w:rPr>
          <w:rFonts w:ascii="Times New Roman" w:hAnsi="Times New Roman"/>
          <w:sz w:val="24"/>
        </w:rPr>
      </w:pPr>
      <w:r>
        <w:rPr>
          <w:rFonts w:ascii="Times New Roman" w:hAnsi="Times New Roman"/>
          <w:sz w:val="24"/>
        </w:rPr>
        <w:t>CureVac</w:t>
      </w:r>
      <w:r w:rsidR="00F75006">
        <w:rPr>
          <w:rFonts w:ascii="Times New Roman" w:hAnsi="Times New Roman"/>
          <w:sz w:val="24"/>
        </w:rPr>
        <w:t xml:space="preserve"> tested the patent linker in two </w:t>
      </w:r>
      <w:r w:rsidR="00F75006" w:rsidRPr="0054066D">
        <w:rPr>
          <w:rFonts w:ascii="Times New Roman" w:hAnsi="Times New Roman"/>
          <w:i/>
          <w:iCs/>
          <w:sz w:val="24"/>
        </w:rPr>
        <w:t>in vitro</w:t>
      </w:r>
      <w:r w:rsidR="00F75006">
        <w:rPr>
          <w:rFonts w:ascii="Times New Roman" w:hAnsi="Times New Roman"/>
          <w:sz w:val="24"/>
        </w:rPr>
        <w:t xml:space="preserve"> and one </w:t>
      </w:r>
      <w:r w:rsidR="00F75006" w:rsidRPr="0054066D">
        <w:rPr>
          <w:rFonts w:ascii="Times New Roman" w:hAnsi="Times New Roman"/>
          <w:i/>
          <w:iCs/>
          <w:sz w:val="24"/>
        </w:rPr>
        <w:t>in vivo</w:t>
      </w:r>
      <w:r w:rsidR="00F75006">
        <w:rPr>
          <w:rFonts w:ascii="Times New Roman" w:hAnsi="Times New Roman"/>
          <w:sz w:val="24"/>
        </w:rPr>
        <w:t xml:space="preserve"> experiment.</w:t>
      </w:r>
      <w:r w:rsidR="009138D6">
        <w:rPr>
          <w:rFonts w:ascii="Times New Roman" w:hAnsi="Times New Roman"/>
          <w:sz w:val="24"/>
        </w:rPr>
        <w:t xml:space="preserve">  These experiments </w:t>
      </w:r>
      <w:r w:rsidR="008E3309">
        <w:rPr>
          <w:rFonts w:ascii="Times New Roman" w:hAnsi="Times New Roman"/>
          <w:sz w:val="24"/>
        </w:rPr>
        <w:t>included the use of an “ideal comparator”, unlike the Patent</w:t>
      </w:r>
      <w:r w:rsidR="00FB132F">
        <w:rPr>
          <w:rFonts w:ascii="Times New Roman" w:hAnsi="Times New Roman"/>
          <w:sz w:val="24"/>
        </w:rPr>
        <w:t>s</w:t>
      </w:r>
      <w:r w:rsidR="008E3309">
        <w:rPr>
          <w:rFonts w:ascii="Times New Roman" w:hAnsi="Times New Roman"/>
          <w:sz w:val="24"/>
        </w:rPr>
        <w:t>.</w:t>
      </w:r>
      <w:r w:rsidR="00091465">
        <w:rPr>
          <w:rFonts w:ascii="Times New Roman" w:hAnsi="Times New Roman"/>
          <w:sz w:val="24"/>
        </w:rPr>
        <w:t xml:space="preserve">  No improvement was seen in any of the </w:t>
      </w:r>
      <w:r w:rsidR="00091465" w:rsidRPr="0054066D">
        <w:rPr>
          <w:rFonts w:ascii="Times New Roman" w:hAnsi="Times New Roman"/>
          <w:i/>
          <w:iCs/>
          <w:sz w:val="24"/>
        </w:rPr>
        <w:t>in vitro</w:t>
      </w:r>
      <w:r w:rsidR="00091465">
        <w:rPr>
          <w:rFonts w:ascii="Times New Roman" w:hAnsi="Times New Roman"/>
          <w:sz w:val="24"/>
        </w:rPr>
        <w:t xml:space="preserve"> work </w:t>
      </w:r>
      <w:r w:rsidR="007F4144">
        <w:rPr>
          <w:rFonts w:ascii="Times New Roman" w:hAnsi="Times New Roman"/>
          <w:sz w:val="24"/>
        </w:rPr>
        <w:t xml:space="preserve">for the split </w:t>
      </w:r>
      <w:r w:rsidR="00907460">
        <w:rPr>
          <w:rFonts w:ascii="Times New Roman" w:hAnsi="Times New Roman"/>
          <w:sz w:val="24"/>
        </w:rPr>
        <w:t>poly(A)</w:t>
      </w:r>
      <w:r w:rsidR="007F4144">
        <w:rPr>
          <w:rFonts w:ascii="Times New Roman" w:hAnsi="Times New Roman"/>
          <w:sz w:val="24"/>
        </w:rPr>
        <w:t xml:space="preserve"> mRNAs, or they had lower expression.</w:t>
      </w:r>
      <w:r w:rsidR="00C81EEB">
        <w:rPr>
          <w:rFonts w:ascii="Times New Roman" w:hAnsi="Times New Roman"/>
          <w:sz w:val="24"/>
        </w:rPr>
        <w:t xml:space="preserve">  In the </w:t>
      </w:r>
      <w:r w:rsidR="00C81EEB" w:rsidRPr="0054066D">
        <w:rPr>
          <w:rFonts w:ascii="Times New Roman" w:hAnsi="Times New Roman"/>
          <w:i/>
          <w:iCs/>
          <w:sz w:val="24"/>
        </w:rPr>
        <w:t>in vivo</w:t>
      </w:r>
      <w:r w:rsidR="00C81EEB">
        <w:rPr>
          <w:rFonts w:ascii="Times New Roman" w:hAnsi="Times New Roman"/>
          <w:sz w:val="24"/>
        </w:rPr>
        <w:t xml:space="preserve"> work mean expression was lower for the split </w:t>
      </w:r>
      <w:r w:rsidR="00907460">
        <w:rPr>
          <w:rFonts w:ascii="Times New Roman" w:hAnsi="Times New Roman"/>
          <w:sz w:val="24"/>
        </w:rPr>
        <w:t>poly(A)</w:t>
      </w:r>
      <w:r w:rsidR="00C81EEB">
        <w:rPr>
          <w:rFonts w:ascii="Times New Roman" w:hAnsi="Times New Roman"/>
          <w:sz w:val="24"/>
        </w:rPr>
        <w:t xml:space="preserve"> at one dose and very slightly higher at another</w:t>
      </w:r>
      <w:r w:rsidR="00310E30">
        <w:rPr>
          <w:rFonts w:ascii="Times New Roman" w:hAnsi="Times New Roman"/>
          <w:sz w:val="24"/>
        </w:rPr>
        <w:t xml:space="preserve"> dose.  The difference in the latter case is so small that I do not think it can reasonably</w:t>
      </w:r>
      <w:r w:rsidR="007F15C8">
        <w:rPr>
          <w:rFonts w:ascii="Times New Roman" w:hAnsi="Times New Roman"/>
          <w:sz w:val="24"/>
        </w:rPr>
        <w:t xml:space="preserve"> be</w:t>
      </w:r>
      <w:r w:rsidR="00310E30">
        <w:rPr>
          <w:rFonts w:ascii="Times New Roman" w:hAnsi="Times New Roman"/>
          <w:sz w:val="24"/>
        </w:rPr>
        <w:t xml:space="preserve"> said that the split </w:t>
      </w:r>
      <w:r w:rsidR="00907460">
        <w:rPr>
          <w:rFonts w:ascii="Times New Roman" w:hAnsi="Times New Roman"/>
          <w:sz w:val="24"/>
        </w:rPr>
        <w:t>poly(A)</w:t>
      </w:r>
      <w:r w:rsidR="00310E30">
        <w:rPr>
          <w:rFonts w:ascii="Times New Roman" w:hAnsi="Times New Roman"/>
          <w:sz w:val="24"/>
        </w:rPr>
        <w:t xml:space="preserve"> was better</w:t>
      </w:r>
      <w:r w:rsidR="005745B0">
        <w:rPr>
          <w:rFonts w:ascii="Times New Roman" w:hAnsi="Times New Roman"/>
          <w:sz w:val="24"/>
        </w:rPr>
        <w:t>.</w:t>
      </w:r>
    </w:p>
    <w:p w14:paraId="6212BB1C" w14:textId="7EACEEEB" w:rsidR="005745B0" w:rsidRDefault="005745B0" w:rsidP="00F125B5">
      <w:pPr>
        <w:pStyle w:val="NumberedText"/>
        <w:spacing w:after="240"/>
        <w:rPr>
          <w:rFonts w:ascii="Times New Roman" w:hAnsi="Times New Roman"/>
          <w:sz w:val="24"/>
        </w:rPr>
      </w:pPr>
      <w:r>
        <w:rPr>
          <w:rFonts w:ascii="Times New Roman" w:hAnsi="Times New Roman"/>
          <w:sz w:val="24"/>
        </w:rPr>
        <w:t>Prof Ashe questioned the experimental technique</w:t>
      </w:r>
      <w:r w:rsidR="000746E7">
        <w:rPr>
          <w:rFonts w:ascii="Times New Roman" w:hAnsi="Times New Roman"/>
          <w:sz w:val="24"/>
        </w:rPr>
        <w:t xml:space="preserve">s used and the quality of the resulting data.  It may well be that he was right to do so, and </w:t>
      </w:r>
      <w:r w:rsidR="00262B22">
        <w:rPr>
          <w:rFonts w:ascii="Times New Roman" w:hAnsi="Times New Roman"/>
          <w:sz w:val="24"/>
        </w:rPr>
        <w:t>BioNTech/Pfizer</w:t>
      </w:r>
      <w:r w:rsidR="000746E7">
        <w:rPr>
          <w:rFonts w:ascii="Times New Roman" w:hAnsi="Times New Roman"/>
          <w:sz w:val="24"/>
        </w:rPr>
        <w:t xml:space="preserve"> did not really argue that he was wrong, but these data are all that there is in </w:t>
      </w:r>
      <w:r w:rsidR="000746E7">
        <w:rPr>
          <w:rFonts w:ascii="Times New Roman" w:hAnsi="Times New Roman"/>
          <w:sz w:val="24"/>
        </w:rPr>
        <w:lastRenderedPageBreak/>
        <w:t xml:space="preserve">relation to the patent linkers and I </w:t>
      </w:r>
      <w:r w:rsidR="007B4457">
        <w:rPr>
          <w:rFonts w:ascii="Times New Roman" w:hAnsi="Times New Roman"/>
          <w:sz w:val="24"/>
        </w:rPr>
        <w:t xml:space="preserve">find </w:t>
      </w:r>
      <w:r w:rsidR="000746E7">
        <w:rPr>
          <w:rFonts w:ascii="Times New Roman" w:hAnsi="Times New Roman"/>
          <w:sz w:val="24"/>
        </w:rPr>
        <w:t xml:space="preserve">that they are adequate to conclude that the patent linker provides no advantage </w:t>
      </w:r>
      <w:r w:rsidR="0068711E">
        <w:rPr>
          <w:rFonts w:ascii="Times New Roman" w:hAnsi="Times New Roman"/>
          <w:sz w:val="24"/>
        </w:rPr>
        <w:t xml:space="preserve">by the use of split </w:t>
      </w:r>
      <w:r w:rsidR="00907460">
        <w:rPr>
          <w:rFonts w:ascii="Times New Roman" w:hAnsi="Times New Roman"/>
          <w:sz w:val="24"/>
        </w:rPr>
        <w:t>poly(A)</w:t>
      </w:r>
      <w:r w:rsidR="0068711E">
        <w:rPr>
          <w:rFonts w:ascii="Times New Roman" w:hAnsi="Times New Roman"/>
          <w:sz w:val="24"/>
        </w:rPr>
        <w:t>.</w:t>
      </w:r>
    </w:p>
    <w:p w14:paraId="08385AD7" w14:textId="510C480E" w:rsidR="001D07F9" w:rsidRDefault="001D07F9" w:rsidP="00F125B5">
      <w:pPr>
        <w:pStyle w:val="Kop3"/>
        <w:spacing w:line="288" w:lineRule="auto"/>
      </w:pPr>
      <w:bookmarkStart w:id="69" w:name="_Toc179189807"/>
      <w:r>
        <w:t>Eberle</w:t>
      </w:r>
      <w:r w:rsidR="00F54D83">
        <w:t xml:space="preserve"> and related work</w:t>
      </w:r>
      <w:bookmarkEnd w:id="69"/>
    </w:p>
    <w:p w14:paraId="0A06AD10" w14:textId="17F042D1" w:rsidR="001D07F9" w:rsidRDefault="00AC10B1" w:rsidP="00F125B5">
      <w:pPr>
        <w:pStyle w:val="NumberedText"/>
        <w:spacing w:after="240"/>
        <w:rPr>
          <w:rFonts w:ascii="Times New Roman" w:hAnsi="Times New Roman"/>
          <w:sz w:val="24"/>
        </w:rPr>
      </w:pPr>
      <w:r>
        <w:rPr>
          <w:rFonts w:ascii="Times New Roman" w:hAnsi="Times New Roman"/>
          <w:sz w:val="24"/>
        </w:rPr>
        <w:t>BioNTech</w:t>
      </w:r>
      <w:r w:rsidR="007D665F">
        <w:rPr>
          <w:rFonts w:ascii="Times New Roman" w:hAnsi="Times New Roman"/>
          <w:sz w:val="24"/>
        </w:rPr>
        <w:t xml:space="preserve"> identified the relevant 3’ </w:t>
      </w:r>
      <w:r w:rsidR="00CB2644">
        <w:rPr>
          <w:rFonts w:ascii="Times New Roman" w:hAnsi="Times New Roman"/>
          <w:sz w:val="24"/>
        </w:rPr>
        <w:t xml:space="preserve">element which was later used in the </w:t>
      </w:r>
      <w:r w:rsidR="006B68B0">
        <w:rPr>
          <w:rFonts w:ascii="Times New Roman" w:hAnsi="Times New Roman"/>
          <w:sz w:val="24"/>
        </w:rPr>
        <w:t>Comirnaty</w:t>
      </w:r>
      <w:r w:rsidR="002E3359">
        <w:rPr>
          <w:rFonts w:ascii="Times New Roman" w:hAnsi="Times New Roman"/>
          <w:sz w:val="24"/>
        </w:rPr>
        <w:t xml:space="preserve"> </w:t>
      </w:r>
      <w:r w:rsidR="00CB2644">
        <w:rPr>
          <w:rFonts w:ascii="Times New Roman" w:hAnsi="Times New Roman"/>
          <w:sz w:val="24"/>
        </w:rPr>
        <w:t xml:space="preserve">vaccines in </w:t>
      </w:r>
      <w:r w:rsidR="00D0730E">
        <w:rPr>
          <w:rFonts w:ascii="Times New Roman" w:hAnsi="Times New Roman"/>
          <w:sz w:val="24"/>
        </w:rPr>
        <w:t>some work referred to at trial as “Eberle”, and which can be seen</w:t>
      </w:r>
      <w:r w:rsidR="00B52BE7">
        <w:rPr>
          <w:rFonts w:ascii="Times New Roman" w:hAnsi="Times New Roman"/>
          <w:sz w:val="24"/>
        </w:rPr>
        <w:t xml:space="preserve"> in a 201</w:t>
      </w:r>
      <w:r w:rsidR="007E08EF">
        <w:rPr>
          <w:rFonts w:ascii="Times New Roman" w:hAnsi="Times New Roman"/>
          <w:sz w:val="24"/>
        </w:rPr>
        <w:t xml:space="preserve">5 patent application claiming a priority date in 2014, and an internal document </w:t>
      </w:r>
      <w:r w:rsidR="00030581">
        <w:rPr>
          <w:rFonts w:ascii="Times New Roman" w:hAnsi="Times New Roman"/>
          <w:sz w:val="24"/>
        </w:rPr>
        <w:t>of September 2014</w:t>
      </w:r>
      <w:r w:rsidR="002E3359">
        <w:rPr>
          <w:rFonts w:ascii="Times New Roman" w:hAnsi="Times New Roman"/>
          <w:sz w:val="24"/>
        </w:rPr>
        <w:t>.</w:t>
      </w:r>
    </w:p>
    <w:p w14:paraId="4F714D84" w14:textId="264268F0" w:rsidR="00030581" w:rsidRDefault="00030581" w:rsidP="00F125B5">
      <w:pPr>
        <w:pStyle w:val="NumberedText"/>
        <w:spacing w:after="240"/>
        <w:rPr>
          <w:rFonts w:ascii="Times New Roman" w:hAnsi="Times New Roman"/>
          <w:sz w:val="24"/>
        </w:rPr>
      </w:pPr>
      <w:r>
        <w:rPr>
          <w:rFonts w:ascii="Times New Roman" w:hAnsi="Times New Roman"/>
          <w:sz w:val="24"/>
        </w:rPr>
        <w:t>The successful 3’ element is in the form A30-L-</w:t>
      </w:r>
      <w:r w:rsidR="001947E9">
        <w:rPr>
          <w:rFonts w:ascii="Times New Roman" w:hAnsi="Times New Roman"/>
          <w:sz w:val="24"/>
        </w:rPr>
        <w:t>A70 where “L” denotes GCAUAUGACU.</w:t>
      </w:r>
    </w:p>
    <w:p w14:paraId="590B62E7" w14:textId="4455285B" w:rsidR="00FA1145" w:rsidRDefault="00262B22" w:rsidP="00F125B5">
      <w:pPr>
        <w:pStyle w:val="NumberedText"/>
        <w:spacing w:after="240"/>
        <w:rPr>
          <w:rFonts w:ascii="Times New Roman" w:hAnsi="Times New Roman"/>
          <w:sz w:val="24"/>
        </w:rPr>
      </w:pPr>
      <w:r>
        <w:rPr>
          <w:rFonts w:ascii="Times New Roman" w:hAnsi="Times New Roman"/>
          <w:sz w:val="24"/>
        </w:rPr>
        <w:t>BioNTech/Pfizer</w:t>
      </w:r>
      <w:r w:rsidR="00DD38E8">
        <w:rPr>
          <w:rFonts w:ascii="Times New Roman" w:hAnsi="Times New Roman"/>
          <w:sz w:val="24"/>
        </w:rPr>
        <w:t xml:space="preserve"> were keen to stress that the Eberle work arrived at this construct independently of </w:t>
      </w:r>
      <w:r w:rsidR="00C1302C">
        <w:rPr>
          <w:rFonts w:ascii="Times New Roman" w:hAnsi="Times New Roman"/>
          <w:sz w:val="24"/>
        </w:rPr>
        <w:t>CureVac</w:t>
      </w:r>
      <w:r w:rsidR="00C0708A">
        <w:rPr>
          <w:rFonts w:ascii="Times New Roman" w:hAnsi="Times New Roman"/>
          <w:sz w:val="24"/>
        </w:rPr>
        <w:t xml:space="preserve"> and for a different purpose: the goal was to achieve better plasmid stability in manufacturing</w:t>
      </w:r>
      <w:r w:rsidR="00D70D37">
        <w:rPr>
          <w:rFonts w:ascii="Times New Roman" w:hAnsi="Times New Roman"/>
          <w:sz w:val="24"/>
        </w:rPr>
        <w:t xml:space="preserve"> without loss of expression</w:t>
      </w:r>
      <w:r w:rsidR="00360133">
        <w:rPr>
          <w:rFonts w:ascii="Times New Roman" w:hAnsi="Times New Roman"/>
          <w:sz w:val="24"/>
        </w:rPr>
        <w:t xml:space="preserve"> (an objective which, as it happens, was one that </w:t>
      </w:r>
      <w:r w:rsidR="00C1302C">
        <w:rPr>
          <w:rFonts w:ascii="Times New Roman" w:hAnsi="Times New Roman"/>
          <w:sz w:val="24"/>
        </w:rPr>
        <w:t>CureVac</w:t>
      </w:r>
      <w:r w:rsidR="00360133">
        <w:rPr>
          <w:rFonts w:ascii="Times New Roman" w:hAnsi="Times New Roman"/>
          <w:sz w:val="24"/>
        </w:rPr>
        <w:t xml:space="preserve"> thought to look into as a possible benefit of the split </w:t>
      </w:r>
      <w:r w:rsidR="00907460">
        <w:rPr>
          <w:rFonts w:ascii="Times New Roman" w:hAnsi="Times New Roman"/>
          <w:sz w:val="24"/>
        </w:rPr>
        <w:t>poly(A)</w:t>
      </w:r>
      <w:r w:rsidR="00360133">
        <w:rPr>
          <w:rFonts w:ascii="Times New Roman" w:hAnsi="Times New Roman"/>
          <w:sz w:val="24"/>
        </w:rPr>
        <w:t xml:space="preserve"> tail</w:t>
      </w:r>
      <w:r w:rsidR="005202DC">
        <w:rPr>
          <w:rFonts w:ascii="Times New Roman" w:hAnsi="Times New Roman"/>
          <w:sz w:val="24"/>
        </w:rPr>
        <w:t xml:space="preserve"> when the E81.2 experiments failed to show any improvement in expression)</w:t>
      </w:r>
      <w:r w:rsidR="00D70D37">
        <w:rPr>
          <w:rFonts w:ascii="Times New Roman" w:hAnsi="Times New Roman"/>
          <w:sz w:val="24"/>
        </w:rPr>
        <w:t>.</w:t>
      </w:r>
    </w:p>
    <w:p w14:paraId="004B2172" w14:textId="3DB8E2BA" w:rsidR="00D227AA" w:rsidRDefault="00D70D37" w:rsidP="00D227AA">
      <w:pPr>
        <w:pStyle w:val="NumberedText"/>
        <w:spacing w:after="240"/>
        <w:rPr>
          <w:rFonts w:ascii="Times New Roman" w:hAnsi="Times New Roman"/>
          <w:sz w:val="24"/>
        </w:rPr>
      </w:pPr>
      <w:r>
        <w:rPr>
          <w:rFonts w:ascii="Times New Roman" w:hAnsi="Times New Roman"/>
          <w:sz w:val="24"/>
        </w:rPr>
        <w:t xml:space="preserve">In itself this is not relevant to </w:t>
      </w:r>
      <w:r w:rsidR="00FA1145">
        <w:rPr>
          <w:rFonts w:ascii="Times New Roman" w:hAnsi="Times New Roman"/>
          <w:sz w:val="24"/>
        </w:rPr>
        <w:t xml:space="preserve">infringement or validity.  However, it is relevant to note </w:t>
      </w:r>
      <w:r w:rsidR="005202DC">
        <w:rPr>
          <w:rFonts w:ascii="Times New Roman" w:hAnsi="Times New Roman"/>
          <w:sz w:val="24"/>
        </w:rPr>
        <w:t xml:space="preserve">that </w:t>
      </w:r>
      <w:r w:rsidR="00B14B30">
        <w:rPr>
          <w:rFonts w:ascii="Times New Roman" w:hAnsi="Times New Roman"/>
          <w:sz w:val="24"/>
        </w:rPr>
        <w:t xml:space="preserve">while BioNTech had, after quite a lot of work, identified this 3’ element which was beneficial, </w:t>
      </w:r>
      <w:r w:rsidR="00590701">
        <w:rPr>
          <w:rFonts w:ascii="Times New Roman" w:hAnsi="Times New Roman"/>
          <w:sz w:val="24"/>
        </w:rPr>
        <w:t>the envelope within which</w:t>
      </w:r>
      <w:r w:rsidR="00DF0361">
        <w:rPr>
          <w:rFonts w:ascii="Times New Roman" w:hAnsi="Times New Roman"/>
          <w:sz w:val="24"/>
        </w:rPr>
        <w:t xml:space="preserve"> improved expression was seen was small.</w:t>
      </w:r>
      <w:r w:rsidR="00086EC0">
        <w:rPr>
          <w:rFonts w:ascii="Times New Roman" w:hAnsi="Times New Roman"/>
          <w:sz w:val="24"/>
        </w:rPr>
        <w:t xml:space="preserve">  Different linkers</w:t>
      </w:r>
      <w:r w:rsidR="001F568E">
        <w:rPr>
          <w:rFonts w:ascii="Times New Roman" w:hAnsi="Times New Roman"/>
          <w:sz w:val="24"/>
        </w:rPr>
        <w:t xml:space="preserve">, or the same linker but in the format A70-L-A30 failed to provide any improvement, either </w:t>
      </w:r>
      <w:r w:rsidR="001F568E" w:rsidRPr="0054066D">
        <w:rPr>
          <w:rFonts w:ascii="Times New Roman" w:hAnsi="Times New Roman"/>
          <w:i/>
          <w:iCs/>
          <w:sz w:val="24"/>
        </w:rPr>
        <w:t>in vitro</w:t>
      </w:r>
      <w:r w:rsidR="001F568E">
        <w:rPr>
          <w:rFonts w:ascii="Times New Roman" w:hAnsi="Times New Roman"/>
          <w:sz w:val="24"/>
        </w:rPr>
        <w:t xml:space="preserve"> or </w:t>
      </w:r>
      <w:r w:rsidR="001F568E" w:rsidRPr="0054066D">
        <w:rPr>
          <w:rFonts w:ascii="Times New Roman" w:hAnsi="Times New Roman"/>
          <w:i/>
          <w:iCs/>
          <w:sz w:val="24"/>
        </w:rPr>
        <w:t>in vivo</w:t>
      </w:r>
      <w:r w:rsidR="001F568E">
        <w:rPr>
          <w:rFonts w:ascii="Times New Roman" w:hAnsi="Times New Roman"/>
          <w:sz w:val="24"/>
        </w:rPr>
        <w:t>.</w:t>
      </w:r>
      <w:r w:rsidR="003E1870">
        <w:rPr>
          <w:rFonts w:ascii="Times New Roman" w:hAnsi="Times New Roman"/>
          <w:sz w:val="24"/>
        </w:rPr>
        <w:t xml:space="preserve">  </w:t>
      </w:r>
      <w:r w:rsidR="00D227AA">
        <w:rPr>
          <w:rFonts w:ascii="Times New Roman" w:hAnsi="Times New Roman"/>
          <w:sz w:val="24"/>
        </w:rPr>
        <w:t xml:space="preserve">The figures at </w:t>
      </w:r>
      <w:r w:rsidR="00944FFB">
        <w:rPr>
          <w:rFonts w:ascii="Times New Roman" w:hAnsi="Times New Roman"/>
          <w:sz w:val="24"/>
        </w:rPr>
        <w:t xml:space="preserve">e.g. </w:t>
      </w:r>
      <w:r w:rsidR="00D227AA">
        <w:rPr>
          <w:rFonts w:ascii="Times New Roman" w:hAnsi="Times New Roman"/>
          <w:sz w:val="24"/>
        </w:rPr>
        <w:t>paragraph</w:t>
      </w:r>
      <w:r w:rsidR="00944FFB">
        <w:rPr>
          <w:rFonts w:ascii="Times New Roman" w:hAnsi="Times New Roman"/>
          <w:sz w:val="24"/>
        </w:rPr>
        <w:t xml:space="preserve">s </w:t>
      </w:r>
      <w:r w:rsidR="00DF0C82">
        <w:rPr>
          <w:rFonts w:ascii="Times New Roman" w:hAnsi="Times New Roman"/>
          <w:sz w:val="24"/>
        </w:rPr>
        <w:fldChar w:fldCharType="begin"/>
      </w:r>
      <w:r w:rsidR="00DF0C82">
        <w:rPr>
          <w:rFonts w:ascii="Times New Roman" w:hAnsi="Times New Roman"/>
          <w:sz w:val="24"/>
        </w:rPr>
        <w:instrText xml:space="preserve"> REF _Ref179188294 \r \h </w:instrText>
      </w:r>
      <w:r w:rsidR="00DF0C82">
        <w:rPr>
          <w:rFonts w:ascii="Times New Roman" w:hAnsi="Times New Roman"/>
          <w:sz w:val="24"/>
        </w:rPr>
      </w:r>
      <w:r w:rsidR="00DF0C82">
        <w:rPr>
          <w:rFonts w:ascii="Times New Roman" w:hAnsi="Times New Roman"/>
          <w:sz w:val="24"/>
        </w:rPr>
        <w:fldChar w:fldCharType="separate"/>
      </w:r>
      <w:r w:rsidR="00DF0C82">
        <w:rPr>
          <w:rFonts w:ascii="Times New Roman" w:hAnsi="Times New Roman"/>
          <w:sz w:val="24"/>
          <w:cs/>
        </w:rPr>
        <w:t>‎</w:t>
      </w:r>
      <w:r w:rsidR="00DF0C82">
        <w:rPr>
          <w:rFonts w:ascii="Times New Roman" w:hAnsi="Times New Roman"/>
          <w:sz w:val="24"/>
        </w:rPr>
        <w:t>206</w:t>
      </w:r>
      <w:r w:rsidR="00DF0C82">
        <w:rPr>
          <w:rFonts w:ascii="Times New Roman" w:hAnsi="Times New Roman"/>
          <w:sz w:val="24"/>
        </w:rPr>
        <w:fldChar w:fldCharType="end"/>
      </w:r>
      <w:r w:rsidR="00944FFB">
        <w:rPr>
          <w:rFonts w:ascii="Times New Roman" w:hAnsi="Times New Roman"/>
          <w:sz w:val="24"/>
        </w:rPr>
        <w:t xml:space="preserve"> and</w:t>
      </w:r>
      <w:r w:rsidR="00D227AA">
        <w:rPr>
          <w:rFonts w:ascii="Times New Roman" w:hAnsi="Times New Roman"/>
          <w:sz w:val="24"/>
        </w:rPr>
        <w:t xml:space="preserve"> </w:t>
      </w:r>
      <w:r w:rsidR="00283C82">
        <w:rPr>
          <w:rFonts w:ascii="Times New Roman" w:hAnsi="Times New Roman"/>
          <w:sz w:val="24"/>
        </w:rPr>
        <w:fldChar w:fldCharType="begin"/>
      </w:r>
      <w:r w:rsidR="00283C82">
        <w:rPr>
          <w:rFonts w:ascii="Times New Roman" w:hAnsi="Times New Roman"/>
          <w:sz w:val="24"/>
        </w:rPr>
        <w:instrText xml:space="preserve"> REF _Ref176813929 \r \h </w:instrText>
      </w:r>
      <w:r w:rsidR="00283C82">
        <w:rPr>
          <w:rFonts w:ascii="Times New Roman" w:hAnsi="Times New Roman"/>
          <w:sz w:val="24"/>
        </w:rPr>
      </w:r>
      <w:r w:rsidR="00283C82">
        <w:rPr>
          <w:rFonts w:ascii="Times New Roman" w:hAnsi="Times New Roman"/>
          <w:sz w:val="24"/>
        </w:rPr>
        <w:fldChar w:fldCharType="separate"/>
      </w:r>
      <w:r w:rsidR="004763DA">
        <w:rPr>
          <w:rFonts w:ascii="Times New Roman" w:hAnsi="Times New Roman"/>
          <w:sz w:val="24"/>
        </w:rPr>
        <w:t>207</w:t>
      </w:r>
      <w:r w:rsidR="00283C82">
        <w:rPr>
          <w:rFonts w:ascii="Times New Roman" w:hAnsi="Times New Roman"/>
          <w:sz w:val="24"/>
        </w:rPr>
        <w:fldChar w:fldCharType="end"/>
      </w:r>
      <w:r w:rsidR="00A02EDA">
        <w:rPr>
          <w:rFonts w:ascii="Times New Roman" w:hAnsi="Times New Roman"/>
          <w:sz w:val="24"/>
        </w:rPr>
        <w:t xml:space="preserve"> </w:t>
      </w:r>
      <w:r w:rsidR="00D227AA">
        <w:rPr>
          <w:rFonts w:ascii="Times New Roman" w:hAnsi="Times New Roman"/>
          <w:sz w:val="24"/>
        </w:rPr>
        <w:t>above show this.</w:t>
      </w:r>
    </w:p>
    <w:p w14:paraId="5D9E568F" w14:textId="0E4EC8C2" w:rsidR="00FA1145" w:rsidRDefault="008F2BCE" w:rsidP="00F125B5">
      <w:pPr>
        <w:pStyle w:val="NumberedText"/>
        <w:spacing w:after="240"/>
        <w:rPr>
          <w:rFonts w:ascii="Times New Roman" w:hAnsi="Times New Roman"/>
          <w:sz w:val="24"/>
        </w:rPr>
      </w:pPr>
      <w:r>
        <w:rPr>
          <w:rFonts w:ascii="Times New Roman" w:hAnsi="Times New Roman"/>
          <w:sz w:val="24"/>
        </w:rPr>
        <w:t>Counsel for CureVac</w:t>
      </w:r>
      <w:r w:rsidR="00F54D83">
        <w:rPr>
          <w:rFonts w:ascii="Times New Roman" w:hAnsi="Times New Roman"/>
          <w:sz w:val="24"/>
        </w:rPr>
        <w:t xml:space="preserve"> agreed that </w:t>
      </w:r>
      <w:r w:rsidR="00D84C8C">
        <w:rPr>
          <w:rFonts w:ascii="Times New Roman" w:hAnsi="Times New Roman"/>
          <w:sz w:val="24"/>
        </w:rPr>
        <w:t xml:space="preserve">it was more likely than not that there was no improvement </w:t>
      </w:r>
      <w:r w:rsidR="00741A3B">
        <w:rPr>
          <w:rFonts w:ascii="Times New Roman" w:hAnsi="Times New Roman"/>
          <w:sz w:val="24"/>
        </w:rPr>
        <w:t xml:space="preserve">in the three </w:t>
      </w:r>
      <w:r w:rsidR="00DE62D3">
        <w:rPr>
          <w:rFonts w:ascii="Times New Roman" w:hAnsi="Times New Roman"/>
          <w:sz w:val="24"/>
        </w:rPr>
        <w:t xml:space="preserve">mRNAs ringed in red in the </w:t>
      </w:r>
      <w:r w:rsidR="00DE62D3" w:rsidRPr="0054066D">
        <w:rPr>
          <w:rFonts w:ascii="Times New Roman" w:hAnsi="Times New Roman"/>
          <w:i/>
          <w:iCs/>
          <w:sz w:val="24"/>
        </w:rPr>
        <w:t>in vitro</w:t>
      </w:r>
      <w:r w:rsidR="00DE62D3">
        <w:rPr>
          <w:rFonts w:ascii="Times New Roman" w:hAnsi="Times New Roman"/>
          <w:sz w:val="24"/>
        </w:rPr>
        <w:t xml:space="preserve"> data</w:t>
      </w:r>
      <w:r w:rsidR="00140AA3">
        <w:rPr>
          <w:rFonts w:ascii="Times New Roman" w:hAnsi="Times New Roman"/>
          <w:sz w:val="24"/>
        </w:rPr>
        <w:t xml:space="preserve"> (as Prof Ashe had accepted)</w:t>
      </w:r>
      <w:r w:rsidR="00DE62D3">
        <w:rPr>
          <w:rFonts w:ascii="Times New Roman" w:hAnsi="Times New Roman"/>
          <w:sz w:val="24"/>
        </w:rPr>
        <w:t>.</w:t>
      </w:r>
    </w:p>
    <w:p w14:paraId="5660F5A0" w14:textId="4E836403" w:rsidR="007C21D6" w:rsidRDefault="004C30A4" w:rsidP="00F125B5">
      <w:pPr>
        <w:pStyle w:val="NumberedText"/>
        <w:spacing w:after="240"/>
        <w:rPr>
          <w:rFonts w:ascii="Times New Roman" w:hAnsi="Times New Roman"/>
          <w:sz w:val="24"/>
        </w:rPr>
      </w:pPr>
      <w:r>
        <w:rPr>
          <w:rFonts w:ascii="Times New Roman" w:hAnsi="Times New Roman"/>
          <w:sz w:val="24"/>
        </w:rPr>
        <w:t xml:space="preserve">In relation to the </w:t>
      </w:r>
      <w:r w:rsidRPr="0054066D">
        <w:rPr>
          <w:rFonts w:ascii="Times New Roman" w:hAnsi="Times New Roman"/>
          <w:i/>
          <w:iCs/>
          <w:sz w:val="24"/>
        </w:rPr>
        <w:t>in vi</w:t>
      </w:r>
      <w:r w:rsidR="00452D10">
        <w:rPr>
          <w:rFonts w:ascii="Times New Roman" w:hAnsi="Times New Roman"/>
          <w:i/>
          <w:iCs/>
          <w:sz w:val="24"/>
        </w:rPr>
        <w:t>v</w:t>
      </w:r>
      <w:r w:rsidRPr="0054066D">
        <w:rPr>
          <w:rFonts w:ascii="Times New Roman" w:hAnsi="Times New Roman"/>
          <w:i/>
          <w:iCs/>
          <w:sz w:val="24"/>
        </w:rPr>
        <w:t>o</w:t>
      </w:r>
      <w:r>
        <w:rPr>
          <w:rFonts w:ascii="Times New Roman" w:hAnsi="Times New Roman"/>
          <w:sz w:val="24"/>
        </w:rPr>
        <w:t xml:space="preserve"> data, </w:t>
      </w:r>
      <w:r w:rsidR="00C1302C">
        <w:rPr>
          <w:rFonts w:ascii="Times New Roman" w:hAnsi="Times New Roman"/>
          <w:sz w:val="24"/>
        </w:rPr>
        <w:t>CureVac</w:t>
      </w:r>
      <w:r>
        <w:rPr>
          <w:rFonts w:ascii="Times New Roman" w:hAnsi="Times New Roman"/>
          <w:sz w:val="24"/>
        </w:rPr>
        <w:t xml:space="preserve"> argued that there was improvement at some time points</w:t>
      </w:r>
      <w:r w:rsidR="00173A53">
        <w:rPr>
          <w:rFonts w:ascii="Times New Roman" w:hAnsi="Times New Roman"/>
          <w:sz w:val="24"/>
        </w:rPr>
        <w:t xml:space="preserve">.  But these were the later time points where the difference, even if statistically </w:t>
      </w:r>
      <w:r w:rsidR="00AB594B">
        <w:rPr>
          <w:rFonts w:ascii="Times New Roman" w:hAnsi="Times New Roman"/>
          <w:sz w:val="24"/>
        </w:rPr>
        <w:t>significant, is tiny.</w:t>
      </w:r>
      <w:r w:rsidR="0036775B">
        <w:rPr>
          <w:rFonts w:ascii="Times New Roman" w:hAnsi="Times New Roman"/>
          <w:sz w:val="24"/>
        </w:rPr>
        <w:t xml:space="preserve">  Prof Ashe agreed that </w:t>
      </w:r>
      <w:r w:rsidR="00273886">
        <w:rPr>
          <w:rFonts w:ascii="Times New Roman" w:hAnsi="Times New Roman"/>
          <w:sz w:val="24"/>
        </w:rPr>
        <w:t xml:space="preserve">none of the mRNAs circled in red in the </w:t>
      </w:r>
      <w:r w:rsidR="00273886" w:rsidRPr="0054066D">
        <w:rPr>
          <w:rFonts w:ascii="Times New Roman" w:hAnsi="Times New Roman"/>
          <w:i/>
          <w:iCs/>
          <w:sz w:val="24"/>
        </w:rPr>
        <w:t>in vitro</w:t>
      </w:r>
      <w:r w:rsidR="00273886">
        <w:rPr>
          <w:rFonts w:ascii="Times New Roman" w:hAnsi="Times New Roman"/>
          <w:sz w:val="24"/>
        </w:rPr>
        <w:t xml:space="preserve"> data had improved expression</w:t>
      </w:r>
      <w:r w:rsidR="00927141">
        <w:rPr>
          <w:rFonts w:ascii="Times New Roman" w:hAnsi="Times New Roman"/>
          <w:sz w:val="24"/>
        </w:rPr>
        <w:t>.  In his fourth report he had referred to the statistical significance of results at later time points</w:t>
      </w:r>
      <w:r w:rsidR="007F4A53">
        <w:rPr>
          <w:rFonts w:ascii="Times New Roman" w:hAnsi="Times New Roman"/>
          <w:sz w:val="24"/>
        </w:rPr>
        <w:t xml:space="preserve"> but in cross-examination he agreed, at least for A70-L-A30</w:t>
      </w:r>
      <w:r w:rsidR="000717A6">
        <w:rPr>
          <w:rFonts w:ascii="Times New Roman" w:hAnsi="Times New Roman"/>
          <w:sz w:val="24"/>
        </w:rPr>
        <w:t xml:space="preserve"> that it had reduced expression</w:t>
      </w:r>
      <w:r w:rsidR="007C21D6">
        <w:rPr>
          <w:rFonts w:ascii="Times New Roman" w:hAnsi="Times New Roman"/>
          <w:sz w:val="24"/>
        </w:rPr>
        <w:t xml:space="preserve"> even allowing for the P values:</w:t>
      </w:r>
    </w:p>
    <w:p w14:paraId="2778E918" w14:textId="77777777" w:rsidR="009060BC" w:rsidRPr="009060BC" w:rsidRDefault="009060BC" w:rsidP="007E18AD">
      <w:pPr>
        <w:pStyle w:val="NumberedText"/>
        <w:numPr>
          <w:ilvl w:val="0"/>
          <w:numId w:val="0"/>
        </w:numPr>
        <w:ind w:left="851" w:right="261"/>
        <w:rPr>
          <w:rFonts w:ascii="Times New Roman" w:hAnsi="Times New Roman"/>
          <w:sz w:val="24"/>
          <w:szCs w:val="22"/>
          <w:lang w:eastAsia="zh-CN"/>
        </w:rPr>
      </w:pPr>
      <w:r w:rsidRPr="009060BC">
        <w:rPr>
          <w:rFonts w:ascii="Times New Roman" w:hAnsi="Times New Roman"/>
          <w:sz w:val="24"/>
          <w:szCs w:val="22"/>
          <w:lang w:eastAsia="zh-CN"/>
        </w:rPr>
        <w:t>Q. I would suggest it is unfair just to look at the P values and you actually have to look at the data.</w:t>
      </w:r>
    </w:p>
    <w:p w14:paraId="6493154F" w14:textId="77777777" w:rsidR="009060BC" w:rsidRPr="009060BC" w:rsidRDefault="009060BC" w:rsidP="007E18AD">
      <w:pPr>
        <w:pStyle w:val="NumberedText"/>
        <w:numPr>
          <w:ilvl w:val="0"/>
          <w:numId w:val="0"/>
        </w:numPr>
        <w:ind w:left="851" w:right="261"/>
        <w:rPr>
          <w:rFonts w:ascii="Times New Roman" w:hAnsi="Times New Roman"/>
          <w:sz w:val="24"/>
          <w:szCs w:val="22"/>
          <w:lang w:eastAsia="zh-CN"/>
        </w:rPr>
      </w:pPr>
      <w:r w:rsidRPr="009060BC">
        <w:rPr>
          <w:rFonts w:ascii="Times New Roman" w:hAnsi="Times New Roman"/>
          <w:sz w:val="24"/>
          <w:szCs w:val="22"/>
          <w:lang w:eastAsia="zh-CN"/>
        </w:rPr>
        <w:t>A. The P values are data, by the way, but anyway.</w:t>
      </w:r>
    </w:p>
    <w:p w14:paraId="79A56A00" w14:textId="77777777" w:rsidR="009060BC" w:rsidRPr="009060BC" w:rsidRDefault="009060BC" w:rsidP="007E18AD">
      <w:pPr>
        <w:pStyle w:val="NumberedText"/>
        <w:numPr>
          <w:ilvl w:val="0"/>
          <w:numId w:val="0"/>
        </w:numPr>
        <w:ind w:left="851" w:right="261"/>
        <w:rPr>
          <w:rFonts w:ascii="Times New Roman" w:hAnsi="Times New Roman"/>
          <w:sz w:val="24"/>
          <w:szCs w:val="22"/>
          <w:lang w:eastAsia="zh-CN"/>
        </w:rPr>
      </w:pPr>
      <w:r w:rsidRPr="009060BC">
        <w:rPr>
          <w:rFonts w:ascii="Times New Roman" w:hAnsi="Times New Roman"/>
          <w:sz w:val="24"/>
          <w:szCs w:val="22"/>
          <w:lang w:eastAsia="zh-CN"/>
        </w:rPr>
        <w:t>Q. They are part of the data, but they are not the whole picture, are they?</w:t>
      </w:r>
    </w:p>
    <w:p w14:paraId="59E0728B" w14:textId="77777777" w:rsidR="009060BC" w:rsidRPr="009060BC" w:rsidRDefault="009060BC" w:rsidP="007E18AD">
      <w:pPr>
        <w:pStyle w:val="NumberedText"/>
        <w:numPr>
          <w:ilvl w:val="0"/>
          <w:numId w:val="0"/>
        </w:numPr>
        <w:ind w:left="851" w:right="261"/>
        <w:rPr>
          <w:rFonts w:ascii="Times New Roman" w:hAnsi="Times New Roman"/>
          <w:sz w:val="24"/>
          <w:szCs w:val="22"/>
          <w:lang w:eastAsia="zh-CN"/>
        </w:rPr>
      </w:pPr>
      <w:r w:rsidRPr="009060BC">
        <w:rPr>
          <w:rFonts w:ascii="Times New Roman" w:hAnsi="Times New Roman"/>
          <w:sz w:val="24"/>
          <w:szCs w:val="22"/>
          <w:lang w:eastAsia="zh-CN"/>
        </w:rPr>
        <w:lastRenderedPageBreak/>
        <w:t xml:space="preserve">A. No, they are not the whole picture. I would agree with that; </w:t>
      </w:r>
      <w:r w:rsidRPr="009060BC">
        <w:rPr>
          <w:rFonts w:ascii="Times New Roman" w:hAnsi="Times New Roman"/>
          <w:sz w:val="24"/>
          <w:szCs w:val="22"/>
        </w:rPr>
        <w:t>yes.</w:t>
      </w:r>
    </w:p>
    <w:p w14:paraId="129711BF" w14:textId="77777777" w:rsidR="009060BC" w:rsidRPr="009060BC" w:rsidRDefault="009060BC" w:rsidP="007E18AD">
      <w:pPr>
        <w:pStyle w:val="NumberedText"/>
        <w:numPr>
          <w:ilvl w:val="0"/>
          <w:numId w:val="0"/>
        </w:numPr>
        <w:ind w:left="851" w:right="261"/>
        <w:rPr>
          <w:rFonts w:ascii="Times New Roman" w:hAnsi="Times New Roman"/>
          <w:sz w:val="24"/>
          <w:szCs w:val="22"/>
        </w:rPr>
      </w:pPr>
      <w:r w:rsidRPr="009060BC">
        <w:rPr>
          <w:rFonts w:ascii="Times New Roman" w:hAnsi="Times New Roman"/>
          <w:sz w:val="24"/>
          <w:szCs w:val="22"/>
        </w:rPr>
        <w:t>Q. If you look at the data we see in these graphs, and take into account the P values by all means, I suggest the proper conclusion to draw from the data of A70-L-A30 is it does not have improved expression compared to A100?</w:t>
      </w:r>
    </w:p>
    <w:p w14:paraId="4890784B" w14:textId="77777777" w:rsidR="009060BC" w:rsidRPr="009060BC" w:rsidRDefault="009060BC" w:rsidP="007E18AD">
      <w:pPr>
        <w:pStyle w:val="NumberedText"/>
        <w:numPr>
          <w:ilvl w:val="0"/>
          <w:numId w:val="0"/>
        </w:numPr>
        <w:ind w:left="851" w:right="261"/>
        <w:rPr>
          <w:rFonts w:ascii="Times New Roman" w:hAnsi="Times New Roman"/>
          <w:sz w:val="24"/>
          <w:szCs w:val="22"/>
        </w:rPr>
      </w:pPr>
      <w:r w:rsidRPr="009060BC">
        <w:rPr>
          <w:rFonts w:ascii="Times New Roman" w:hAnsi="Times New Roman"/>
          <w:sz w:val="24"/>
          <w:szCs w:val="22"/>
        </w:rPr>
        <w:t>A. I think when you get to those very low values, then is tricky to evaluate what is going on there and I would... yes, that one does look like it has reduced expression relative to the A100.</w:t>
      </w:r>
    </w:p>
    <w:p w14:paraId="6963C004" w14:textId="77777777" w:rsidR="009060BC" w:rsidRPr="009060BC" w:rsidRDefault="009060BC" w:rsidP="007E18AD">
      <w:pPr>
        <w:pStyle w:val="NumberedText"/>
        <w:numPr>
          <w:ilvl w:val="0"/>
          <w:numId w:val="0"/>
        </w:numPr>
        <w:ind w:left="851" w:right="261"/>
        <w:rPr>
          <w:rFonts w:ascii="Times New Roman" w:hAnsi="Times New Roman"/>
          <w:sz w:val="24"/>
          <w:szCs w:val="22"/>
        </w:rPr>
      </w:pPr>
      <w:r w:rsidRPr="009060BC">
        <w:rPr>
          <w:rFonts w:ascii="Times New Roman" w:hAnsi="Times New Roman"/>
          <w:sz w:val="24"/>
          <w:szCs w:val="22"/>
        </w:rPr>
        <w:t>Q. Yes. On any sensible view, that is the conclusion you would reach, would you not?</w:t>
      </w:r>
    </w:p>
    <w:p w14:paraId="32CA5370" w14:textId="77777777" w:rsidR="009060BC" w:rsidRPr="006300FA" w:rsidRDefault="009060BC" w:rsidP="007E18AD">
      <w:pPr>
        <w:pStyle w:val="NumberedText"/>
        <w:numPr>
          <w:ilvl w:val="0"/>
          <w:numId w:val="0"/>
        </w:numPr>
        <w:ind w:left="851" w:right="261"/>
      </w:pPr>
      <w:r w:rsidRPr="009060BC">
        <w:rPr>
          <w:rFonts w:ascii="Times New Roman" w:hAnsi="Times New Roman"/>
          <w:sz w:val="24"/>
          <w:szCs w:val="22"/>
        </w:rPr>
        <w:t>A. For that particular one, yes.</w:t>
      </w:r>
    </w:p>
    <w:p w14:paraId="0D08FBAD" w14:textId="78AA7AAB" w:rsidR="007C21D6" w:rsidRDefault="007C21D6" w:rsidP="00F125B5">
      <w:pPr>
        <w:pStyle w:val="NumberedText"/>
        <w:spacing w:after="240"/>
        <w:rPr>
          <w:rFonts w:ascii="Times New Roman" w:hAnsi="Times New Roman"/>
          <w:sz w:val="24"/>
        </w:rPr>
      </w:pPr>
      <w:r>
        <w:rPr>
          <w:rFonts w:ascii="Times New Roman" w:hAnsi="Times New Roman"/>
          <w:sz w:val="24"/>
        </w:rPr>
        <w:t xml:space="preserve">The other reason why Eberle is significant is that </w:t>
      </w:r>
      <w:r w:rsidR="00C2562E">
        <w:rPr>
          <w:rFonts w:ascii="Times New Roman" w:hAnsi="Times New Roman"/>
          <w:sz w:val="24"/>
        </w:rPr>
        <w:t xml:space="preserve">the </w:t>
      </w:r>
      <w:r w:rsidR="00C1302C">
        <w:rPr>
          <w:rFonts w:ascii="Times New Roman" w:hAnsi="Times New Roman"/>
          <w:sz w:val="24"/>
        </w:rPr>
        <w:t>CureVac</w:t>
      </w:r>
      <w:r w:rsidR="00C2562E">
        <w:rPr>
          <w:rFonts w:ascii="Times New Roman" w:hAnsi="Times New Roman"/>
          <w:sz w:val="24"/>
        </w:rPr>
        <w:t xml:space="preserve"> experiments all use mRNAs in a format A30-</w:t>
      </w:r>
      <w:r w:rsidR="00D9628E">
        <w:rPr>
          <w:rFonts w:ascii="Times New Roman" w:hAnsi="Times New Roman"/>
          <w:sz w:val="24"/>
        </w:rPr>
        <w:t>[linker]-A70, which is what BioNTech had arrived at in the Eberle work.</w:t>
      </w:r>
      <w:r w:rsidR="00CE01F4">
        <w:rPr>
          <w:rFonts w:ascii="Times New Roman" w:hAnsi="Times New Roman"/>
          <w:sz w:val="24"/>
        </w:rPr>
        <w:t xml:space="preserve">  I </w:t>
      </w:r>
      <w:r w:rsidR="00000A1E">
        <w:rPr>
          <w:rFonts w:ascii="Times New Roman" w:hAnsi="Times New Roman"/>
          <w:sz w:val="24"/>
        </w:rPr>
        <w:t xml:space="preserve">mentioned </w:t>
      </w:r>
      <w:r w:rsidR="00CE01F4">
        <w:rPr>
          <w:rFonts w:ascii="Times New Roman" w:hAnsi="Times New Roman"/>
          <w:sz w:val="24"/>
        </w:rPr>
        <w:t>this when dealing with</w:t>
      </w:r>
      <w:r w:rsidR="00000A1E">
        <w:rPr>
          <w:rFonts w:ascii="Times New Roman" w:hAnsi="Times New Roman"/>
          <w:sz w:val="24"/>
        </w:rPr>
        <w:t xml:space="preserve"> and assessing</w:t>
      </w:r>
      <w:r w:rsidR="00CE01F4">
        <w:rPr>
          <w:rFonts w:ascii="Times New Roman" w:hAnsi="Times New Roman"/>
          <w:sz w:val="24"/>
        </w:rPr>
        <w:t xml:space="preserve"> the </w:t>
      </w:r>
      <w:r w:rsidR="00C1302C">
        <w:rPr>
          <w:rFonts w:ascii="Times New Roman" w:hAnsi="Times New Roman"/>
          <w:sz w:val="24"/>
        </w:rPr>
        <w:t>CureVac</w:t>
      </w:r>
      <w:r w:rsidR="00CE01F4">
        <w:rPr>
          <w:rFonts w:ascii="Times New Roman" w:hAnsi="Times New Roman"/>
          <w:sz w:val="24"/>
        </w:rPr>
        <w:t xml:space="preserve"> Report</w:t>
      </w:r>
      <w:r w:rsidR="00D76664">
        <w:rPr>
          <w:rFonts w:ascii="Times New Roman" w:hAnsi="Times New Roman"/>
          <w:sz w:val="24"/>
        </w:rPr>
        <w:t xml:space="preserve"> above</w:t>
      </w:r>
      <w:r w:rsidR="00CE01F4">
        <w:rPr>
          <w:rFonts w:ascii="Times New Roman" w:hAnsi="Times New Roman"/>
          <w:sz w:val="24"/>
        </w:rPr>
        <w:t>.</w:t>
      </w:r>
    </w:p>
    <w:p w14:paraId="57788CF2" w14:textId="0A20FF24" w:rsidR="00F754A1" w:rsidRPr="00F754A1" w:rsidRDefault="00F754A1" w:rsidP="00F125B5">
      <w:pPr>
        <w:pStyle w:val="Kop2"/>
        <w:spacing w:line="288" w:lineRule="auto"/>
      </w:pPr>
      <w:bookmarkStart w:id="70" w:name="_Toc179189808"/>
      <w:r w:rsidRPr="00F754A1">
        <w:t>Assessment</w:t>
      </w:r>
      <w:r w:rsidR="00362CDA">
        <w:t xml:space="preserve"> and discussion</w:t>
      </w:r>
      <w:bookmarkEnd w:id="70"/>
    </w:p>
    <w:p w14:paraId="68344891" w14:textId="1EF0CAC9" w:rsidR="00F754A1" w:rsidRPr="00F754A1" w:rsidRDefault="00F754A1" w:rsidP="00F125B5">
      <w:pPr>
        <w:pStyle w:val="NumberedText"/>
        <w:spacing w:after="240"/>
        <w:rPr>
          <w:rFonts w:ascii="Times New Roman" w:hAnsi="Times New Roman"/>
          <w:sz w:val="24"/>
        </w:rPr>
      </w:pPr>
      <w:r w:rsidRPr="00F754A1">
        <w:rPr>
          <w:rFonts w:ascii="Times New Roman" w:hAnsi="Times New Roman"/>
          <w:sz w:val="24"/>
        </w:rPr>
        <w:t>In my view what I have to decide is a single question of fact:</w:t>
      </w:r>
      <w:r w:rsidR="004933A3">
        <w:rPr>
          <w:rFonts w:ascii="Times New Roman" w:hAnsi="Times New Roman"/>
          <w:sz w:val="24"/>
        </w:rPr>
        <w:t xml:space="preserve"> is it the case that substantially all of the mRNAs within the claims of the Patents provide the technical contribution alleged by CureVac</w:t>
      </w:r>
      <w:r w:rsidR="00942A91">
        <w:rPr>
          <w:rFonts w:ascii="Times New Roman" w:hAnsi="Times New Roman"/>
          <w:sz w:val="24"/>
        </w:rPr>
        <w:t xml:space="preserve"> </w:t>
      </w:r>
      <w:r w:rsidR="004027E3">
        <w:rPr>
          <w:rFonts w:ascii="Times New Roman" w:hAnsi="Times New Roman"/>
          <w:sz w:val="24"/>
        </w:rPr>
        <w:t>(</w:t>
      </w:r>
      <w:r w:rsidR="00942A91">
        <w:rPr>
          <w:rFonts w:ascii="Times New Roman" w:hAnsi="Times New Roman"/>
          <w:sz w:val="24"/>
        </w:rPr>
        <w:t>where “improved” expression has the meaning identified above</w:t>
      </w:r>
      <w:r w:rsidR="004027E3">
        <w:rPr>
          <w:rFonts w:ascii="Times New Roman" w:hAnsi="Times New Roman"/>
          <w:sz w:val="24"/>
        </w:rPr>
        <w:t>)</w:t>
      </w:r>
      <w:r w:rsidR="004933A3">
        <w:rPr>
          <w:rFonts w:ascii="Times New Roman" w:hAnsi="Times New Roman"/>
          <w:sz w:val="24"/>
        </w:rPr>
        <w:t>?</w:t>
      </w:r>
    </w:p>
    <w:p w14:paraId="3DBFA464" w14:textId="27924C3D" w:rsidR="00F754A1" w:rsidRDefault="00F754A1" w:rsidP="00F125B5">
      <w:pPr>
        <w:pStyle w:val="NumberedText"/>
        <w:spacing w:after="240"/>
        <w:rPr>
          <w:rFonts w:ascii="Times New Roman" w:hAnsi="Times New Roman"/>
          <w:sz w:val="24"/>
        </w:rPr>
      </w:pPr>
      <w:r w:rsidRPr="00F754A1">
        <w:rPr>
          <w:rFonts w:ascii="Times New Roman" w:hAnsi="Times New Roman"/>
          <w:sz w:val="24"/>
        </w:rPr>
        <w:t>This is a complex and multifaceted question, however, the inputs to which are numerous and varied.  They are also highly technical in many respects since they involve the interpretation of scientific experiments.  In this sort of situation the Court is not bound by the opinions of the experts but is entitled to draw on their assistance.  I discussed with Counsel the status of the evidence of Prof Richter</w:t>
      </w:r>
      <w:r w:rsidR="00F229CA">
        <w:rPr>
          <w:rFonts w:ascii="Times New Roman" w:hAnsi="Times New Roman"/>
          <w:sz w:val="24"/>
        </w:rPr>
        <w:t xml:space="preserve"> that if </w:t>
      </w:r>
      <w:r w:rsidR="001F576C">
        <w:rPr>
          <w:rFonts w:ascii="Times New Roman" w:hAnsi="Times New Roman"/>
          <w:sz w:val="24"/>
        </w:rPr>
        <w:t xml:space="preserve">in fact a split poly(A) </w:t>
      </w:r>
      <w:r w:rsidR="004A28D0">
        <w:rPr>
          <w:rFonts w:ascii="Times New Roman" w:hAnsi="Times New Roman"/>
          <w:sz w:val="24"/>
        </w:rPr>
        <w:t xml:space="preserve">with a </w:t>
      </w:r>
      <w:r w:rsidR="001F576C">
        <w:rPr>
          <w:rFonts w:ascii="Times New Roman" w:hAnsi="Times New Roman"/>
          <w:sz w:val="24"/>
        </w:rPr>
        <w:t xml:space="preserve">linker increased expression </w:t>
      </w:r>
      <w:r w:rsidR="001B43E5">
        <w:rPr>
          <w:rFonts w:ascii="Times New Roman" w:hAnsi="Times New Roman"/>
          <w:sz w:val="24"/>
        </w:rPr>
        <w:t xml:space="preserve">in substantially all cases, </w:t>
      </w:r>
      <w:r w:rsidR="001F576C">
        <w:rPr>
          <w:rFonts w:ascii="Times New Roman" w:hAnsi="Times New Roman"/>
          <w:sz w:val="24"/>
        </w:rPr>
        <w:t xml:space="preserve">as </w:t>
      </w:r>
      <w:r w:rsidR="00C1302C">
        <w:rPr>
          <w:rFonts w:ascii="Times New Roman" w:hAnsi="Times New Roman"/>
          <w:sz w:val="24"/>
        </w:rPr>
        <w:t>CureVac</w:t>
      </w:r>
      <w:r w:rsidR="001F576C">
        <w:rPr>
          <w:rFonts w:ascii="Times New Roman" w:hAnsi="Times New Roman"/>
          <w:sz w:val="24"/>
        </w:rPr>
        <w:t xml:space="preserve"> asserts, one would not expect to see an overall data set o</w:t>
      </w:r>
      <w:r w:rsidR="00BC1FEE">
        <w:rPr>
          <w:rFonts w:ascii="Times New Roman" w:hAnsi="Times New Roman"/>
          <w:sz w:val="24"/>
        </w:rPr>
        <w:t>f the kind that is before the Court</w:t>
      </w:r>
      <w:r w:rsidRPr="00F754A1">
        <w:rPr>
          <w:rFonts w:ascii="Times New Roman" w:hAnsi="Times New Roman"/>
          <w:sz w:val="24"/>
        </w:rPr>
        <w:t xml:space="preserve">.  </w:t>
      </w:r>
      <w:r w:rsidR="008F2BCE">
        <w:rPr>
          <w:rFonts w:ascii="Times New Roman" w:hAnsi="Times New Roman"/>
          <w:sz w:val="24"/>
        </w:rPr>
        <w:t>Counsel for CureVac</w:t>
      </w:r>
      <w:r w:rsidRPr="00F754A1">
        <w:rPr>
          <w:rFonts w:ascii="Times New Roman" w:hAnsi="Times New Roman"/>
          <w:sz w:val="24"/>
        </w:rPr>
        <w:t xml:space="preserve"> accepted that the Professor was entitled to give such evidence and that I am entitled to rely on it (although of course I must scrutinise it and assess its cogency; I ought not to accept it uncritically</w:t>
      </w:r>
      <w:r w:rsidR="00D8301A">
        <w:rPr>
          <w:rFonts w:ascii="Times New Roman" w:hAnsi="Times New Roman"/>
          <w:sz w:val="24"/>
        </w:rPr>
        <w:t xml:space="preserve"> and do not do so, and I reject Pfizer/BioNTech’s assertion that it was not challenged</w:t>
      </w:r>
      <w:r w:rsidRPr="00F754A1">
        <w:rPr>
          <w:rFonts w:ascii="Times New Roman" w:hAnsi="Times New Roman"/>
          <w:sz w:val="24"/>
        </w:rPr>
        <w:t>).  I think this acceptance was rightly given.</w:t>
      </w:r>
    </w:p>
    <w:p w14:paraId="7976357A" w14:textId="4C093722" w:rsidR="00BC1FEE" w:rsidRDefault="00BC1FEE" w:rsidP="00F125B5">
      <w:pPr>
        <w:pStyle w:val="NumberedText"/>
        <w:spacing w:after="240"/>
        <w:rPr>
          <w:rFonts w:ascii="Times New Roman" w:hAnsi="Times New Roman"/>
          <w:sz w:val="24"/>
        </w:rPr>
      </w:pPr>
      <w:r>
        <w:rPr>
          <w:rFonts w:ascii="Times New Roman" w:hAnsi="Times New Roman"/>
          <w:sz w:val="24"/>
        </w:rPr>
        <w:t xml:space="preserve">However, </w:t>
      </w:r>
      <w:r w:rsidR="00C1302C">
        <w:rPr>
          <w:rFonts w:ascii="Times New Roman" w:hAnsi="Times New Roman"/>
          <w:sz w:val="24"/>
        </w:rPr>
        <w:t>CureVac</w:t>
      </w:r>
      <w:r>
        <w:rPr>
          <w:rFonts w:ascii="Times New Roman" w:hAnsi="Times New Roman"/>
          <w:sz w:val="24"/>
        </w:rPr>
        <w:t xml:space="preserve"> also submitted that it was not permissible to reach a conclusion </w:t>
      </w:r>
      <w:r w:rsidR="00362CDA">
        <w:rPr>
          <w:rFonts w:ascii="Times New Roman" w:hAnsi="Times New Roman"/>
          <w:sz w:val="24"/>
        </w:rPr>
        <w:t xml:space="preserve">based on all the data before the Court without the support of a statistician who could explain the basis for such a meta-analysis.  I reject this </w:t>
      </w:r>
      <w:r w:rsidR="00362CDA">
        <w:rPr>
          <w:rFonts w:ascii="Times New Roman" w:hAnsi="Times New Roman"/>
          <w:sz w:val="24"/>
        </w:rPr>
        <w:lastRenderedPageBreak/>
        <w:t>and it seem</w:t>
      </w:r>
      <w:r w:rsidR="002147CF">
        <w:rPr>
          <w:rFonts w:ascii="Times New Roman" w:hAnsi="Times New Roman"/>
          <w:sz w:val="24"/>
        </w:rPr>
        <w:t>s</w:t>
      </w:r>
      <w:r w:rsidR="00362CDA">
        <w:rPr>
          <w:rFonts w:ascii="Times New Roman" w:hAnsi="Times New Roman"/>
          <w:sz w:val="24"/>
        </w:rPr>
        <w:t xml:space="preserve"> inconsistent with the acceptance that I am entitled to rely on Prof Richter’s evidence as just described.</w:t>
      </w:r>
      <w:r w:rsidR="00191685">
        <w:rPr>
          <w:rFonts w:ascii="Times New Roman" w:hAnsi="Times New Roman"/>
          <w:sz w:val="24"/>
        </w:rPr>
        <w:t xml:space="preserve">  I accept that if </w:t>
      </w:r>
      <w:r w:rsidR="00262B22">
        <w:rPr>
          <w:rFonts w:ascii="Times New Roman" w:hAnsi="Times New Roman"/>
          <w:sz w:val="24"/>
        </w:rPr>
        <w:t>BioNTech/Pfizer</w:t>
      </w:r>
      <w:r w:rsidR="00191685">
        <w:rPr>
          <w:rFonts w:ascii="Times New Roman" w:hAnsi="Times New Roman"/>
          <w:sz w:val="24"/>
        </w:rPr>
        <w:t xml:space="preserve"> had wanted to put forward a </w:t>
      </w:r>
      <w:r w:rsidR="00191685" w:rsidRPr="00191685">
        <w:rPr>
          <w:rFonts w:ascii="Times New Roman" w:hAnsi="Times New Roman"/>
          <w:i/>
          <w:iCs/>
          <w:sz w:val="24"/>
        </w:rPr>
        <w:t>statistical</w:t>
      </w:r>
      <w:r w:rsidR="00191685">
        <w:rPr>
          <w:rFonts w:ascii="Times New Roman" w:hAnsi="Times New Roman"/>
          <w:sz w:val="24"/>
        </w:rPr>
        <w:t xml:space="preserve"> combination of all the data so as to provide an overall </w:t>
      </w:r>
      <w:r w:rsidR="00191685" w:rsidRPr="00191685">
        <w:rPr>
          <w:rFonts w:ascii="Times New Roman" w:hAnsi="Times New Roman"/>
          <w:i/>
          <w:iCs/>
          <w:sz w:val="24"/>
        </w:rPr>
        <w:t>statistical</w:t>
      </w:r>
      <w:r w:rsidR="00191685">
        <w:rPr>
          <w:rFonts w:ascii="Times New Roman" w:hAnsi="Times New Roman"/>
          <w:sz w:val="24"/>
        </w:rPr>
        <w:t xml:space="preserve"> </w:t>
      </w:r>
      <w:r w:rsidR="004A28D0">
        <w:rPr>
          <w:rFonts w:ascii="Times New Roman" w:hAnsi="Times New Roman"/>
          <w:sz w:val="24"/>
        </w:rPr>
        <w:t xml:space="preserve">assessment of the likelihood that a split poly(A) tail was associated with </w:t>
      </w:r>
      <w:r w:rsidR="005C5482">
        <w:rPr>
          <w:rFonts w:ascii="Times New Roman" w:hAnsi="Times New Roman"/>
          <w:sz w:val="24"/>
        </w:rPr>
        <w:t xml:space="preserve">improved expression then an expert would have been needed.  But </w:t>
      </w:r>
      <w:r w:rsidR="00262B22">
        <w:rPr>
          <w:rFonts w:ascii="Times New Roman" w:hAnsi="Times New Roman"/>
          <w:sz w:val="24"/>
        </w:rPr>
        <w:t>BioNTech/Pfizer</w:t>
      </w:r>
      <w:r w:rsidR="005C5482">
        <w:rPr>
          <w:rFonts w:ascii="Times New Roman" w:hAnsi="Times New Roman"/>
          <w:sz w:val="24"/>
        </w:rPr>
        <w:t xml:space="preserve"> was not doing that</w:t>
      </w:r>
      <w:r w:rsidR="00002D3A">
        <w:rPr>
          <w:rFonts w:ascii="Times New Roman" w:hAnsi="Times New Roman"/>
          <w:sz w:val="24"/>
        </w:rPr>
        <w:t xml:space="preserve"> (and I find it hard to imagine that it is practically possible).</w:t>
      </w:r>
      <w:r w:rsidR="00787B51">
        <w:rPr>
          <w:rFonts w:ascii="Times New Roman" w:hAnsi="Times New Roman"/>
          <w:sz w:val="24"/>
        </w:rPr>
        <w:t xml:space="preserve">  It was putting forward a</w:t>
      </w:r>
      <w:r w:rsidR="001E4D94">
        <w:rPr>
          <w:rFonts w:ascii="Times New Roman" w:hAnsi="Times New Roman"/>
          <w:sz w:val="24"/>
        </w:rPr>
        <w:t>n overall</w:t>
      </w:r>
      <w:r w:rsidR="00787B51">
        <w:rPr>
          <w:rFonts w:ascii="Times New Roman" w:hAnsi="Times New Roman"/>
          <w:sz w:val="24"/>
        </w:rPr>
        <w:t xml:space="preserve"> scientific assessment of </w:t>
      </w:r>
      <w:r w:rsidR="001E4D94">
        <w:rPr>
          <w:rFonts w:ascii="Times New Roman" w:hAnsi="Times New Roman"/>
          <w:sz w:val="24"/>
        </w:rPr>
        <w:t>a body of evidence of varying kinds and qualities.</w:t>
      </w:r>
    </w:p>
    <w:p w14:paraId="04515E46" w14:textId="3344B9F0" w:rsidR="00370E82" w:rsidRDefault="00C1302C" w:rsidP="00F125B5">
      <w:pPr>
        <w:pStyle w:val="NumberedText"/>
        <w:spacing w:after="240"/>
        <w:rPr>
          <w:rFonts w:ascii="Times New Roman" w:hAnsi="Times New Roman"/>
          <w:sz w:val="24"/>
        </w:rPr>
      </w:pPr>
      <w:r>
        <w:rPr>
          <w:rFonts w:ascii="Times New Roman" w:hAnsi="Times New Roman"/>
          <w:sz w:val="24"/>
        </w:rPr>
        <w:t>CureVac</w:t>
      </w:r>
      <w:r w:rsidR="00370E82">
        <w:rPr>
          <w:rFonts w:ascii="Times New Roman" w:hAnsi="Times New Roman"/>
          <w:sz w:val="24"/>
        </w:rPr>
        <w:t xml:space="preserve"> also made a submission </w:t>
      </w:r>
      <w:r w:rsidR="00A0294F">
        <w:rPr>
          <w:rFonts w:ascii="Times New Roman" w:hAnsi="Times New Roman"/>
          <w:sz w:val="24"/>
        </w:rPr>
        <w:t>that it was wrong to</w:t>
      </w:r>
      <w:r w:rsidR="00370E82">
        <w:rPr>
          <w:rFonts w:ascii="Times New Roman" w:hAnsi="Times New Roman"/>
          <w:sz w:val="24"/>
        </w:rPr>
        <w:t xml:space="preserve"> “convert possibilities into </w:t>
      </w:r>
      <w:r w:rsidR="00A0294F">
        <w:rPr>
          <w:rFonts w:ascii="Times New Roman" w:hAnsi="Times New Roman"/>
          <w:sz w:val="24"/>
        </w:rPr>
        <w:t>certainties in elements of a complex problem”</w:t>
      </w:r>
      <w:r w:rsidR="00EB56A6">
        <w:rPr>
          <w:rFonts w:ascii="Times New Roman" w:hAnsi="Times New Roman"/>
          <w:sz w:val="24"/>
        </w:rPr>
        <w:t xml:space="preserve">.  It made the submission because it perceived that </w:t>
      </w:r>
      <w:r w:rsidR="00262B22">
        <w:rPr>
          <w:rFonts w:ascii="Times New Roman" w:hAnsi="Times New Roman"/>
          <w:sz w:val="24"/>
        </w:rPr>
        <w:t>BioNTech/Pfizer</w:t>
      </w:r>
      <w:r w:rsidR="00EB56A6">
        <w:rPr>
          <w:rFonts w:ascii="Times New Roman" w:hAnsi="Times New Roman"/>
          <w:sz w:val="24"/>
        </w:rPr>
        <w:t xml:space="preserve"> was </w:t>
      </w:r>
      <w:r w:rsidR="002A2AD3">
        <w:rPr>
          <w:rFonts w:ascii="Times New Roman" w:hAnsi="Times New Roman"/>
          <w:sz w:val="24"/>
        </w:rPr>
        <w:t xml:space="preserve">asking me to make a conclusion about each individual mRNA </w:t>
      </w:r>
      <w:r w:rsidR="00CC2AC1">
        <w:rPr>
          <w:rFonts w:ascii="Times New Roman" w:hAnsi="Times New Roman"/>
          <w:sz w:val="24"/>
        </w:rPr>
        <w:t xml:space="preserve">- </w:t>
      </w:r>
      <w:r w:rsidR="00247475">
        <w:rPr>
          <w:rFonts w:ascii="Times New Roman" w:hAnsi="Times New Roman"/>
          <w:sz w:val="24"/>
        </w:rPr>
        <w:t>whether or not it showed a mean expression lo</w:t>
      </w:r>
      <w:r w:rsidR="007662CD">
        <w:rPr>
          <w:rFonts w:ascii="Times New Roman" w:hAnsi="Times New Roman"/>
          <w:sz w:val="24"/>
        </w:rPr>
        <w:t xml:space="preserve">wer than the comparator </w:t>
      </w:r>
      <w:r w:rsidR="002A2AD3">
        <w:rPr>
          <w:rFonts w:ascii="Times New Roman" w:hAnsi="Times New Roman"/>
          <w:sz w:val="24"/>
        </w:rPr>
        <w:t>on the balance of probabilities</w:t>
      </w:r>
      <w:r w:rsidR="00CC2AC1">
        <w:rPr>
          <w:rFonts w:ascii="Times New Roman" w:hAnsi="Times New Roman"/>
          <w:sz w:val="24"/>
        </w:rPr>
        <w:t xml:space="preserve"> -</w:t>
      </w:r>
      <w:r w:rsidR="007662CD">
        <w:rPr>
          <w:rFonts w:ascii="Times New Roman" w:hAnsi="Times New Roman"/>
          <w:sz w:val="24"/>
        </w:rPr>
        <w:t xml:space="preserve"> then answer the overall question </w:t>
      </w:r>
      <w:r w:rsidR="00F3611B">
        <w:rPr>
          <w:rFonts w:ascii="Times New Roman" w:hAnsi="Times New Roman"/>
          <w:sz w:val="24"/>
        </w:rPr>
        <w:t>having “banked” th</w:t>
      </w:r>
      <w:r w:rsidR="00CC2AC1">
        <w:rPr>
          <w:rFonts w:ascii="Times New Roman" w:hAnsi="Times New Roman"/>
          <w:sz w:val="24"/>
        </w:rPr>
        <w:t>o</w:t>
      </w:r>
      <w:r w:rsidR="00F3611B">
        <w:rPr>
          <w:rFonts w:ascii="Times New Roman" w:hAnsi="Times New Roman"/>
          <w:sz w:val="24"/>
        </w:rPr>
        <w:t xml:space="preserve">se </w:t>
      </w:r>
      <w:r w:rsidR="00CC2AC1">
        <w:rPr>
          <w:rFonts w:ascii="Times New Roman" w:hAnsi="Times New Roman"/>
          <w:sz w:val="24"/>
        </w:rPr>
        <w:t>“</w:t>
      </w:r>
      <w:r w:rsidR="00F3611B">
        <w:rPr>
          <w:rFonts w:ascii="Times New Roman" w:hAnsi="Times New Roman"/>
          <w:sz w:val="24"/>
        </w:rPr>
        <w:t>interim facts</w:t>
      </w:r>
      <w:r w:rsidR="00CC2AC1">
        <w:rPr>
          <w:rFonts w:ascii="Times New Roman" w:hAnsi="Times New Roman"/>
          <w:sz w:val="24"/>
        </w:rPr>
        <w:t>”</w:t>
      </w:r>
      <w:r w:rsidR="00F3611B">
        <w:rPr>
          <w:rFonts w:ascii="Times New Roman" w:hAnsi="Times New Roman"/>
          <w:sz w:val="24"/>
        </w:rPr>
        <w:t xml:space="preserve"> in </w:t>
      </w:r>
      <w:r w:rsidR="00262B22">
        <w:rPr>
          <w:rFonts w:ascii="Times New Roman" w:hAnsi="Times New Roman"/>
          <w:sz w:val="24"/>
        </w:rPr>
        <w:t>BioNTech/Pfizer</w:t>
      </w:r>
      <w:r w:rsidR="00CC2AC1">
        <w:rPr>
          <w:rFonts w:ascii="Times New Roman" w:hAnsi="Times New Roman"/>
          <w:sz w:val="24"/>
        </w:rPr>
        <w:t>’s favour and upgraded them to certainties.</w:t>
      </w:r>
      <w:r w:rsidR="00A40D79">
        <w:rPr>
          <w:rFonts w:ascii="Times New Roman" w:hAnsi="Times New Roman"/>
          <w:sz w:val="24"/>
        </w:rPr>
        <w:t xml:space="preserve">  In support of its submission it relied on </w:t>
      </w:r>
      <w:r w:rsidR="005424D9">
        <w:rPr>
          <w:rFonts w:ascii="Times New Roman" w:hAnsi="Times New Roman"/>
          <w:sz w:val="24"/>
        </w:rPr>
        <w:t>a</w:t>
      </w:r>
      <w:r w:rsidR="00A40D79">
        <w:rPr>
          <w:rFonts w:ascii="Times New Roman" w:hAnsi="Times New Roman"/>
          <w:sz w:val="24"/>
        </w:rPr>
        <w:t xml:space="preserve"> speech Lord Leggatt gave</w:t>
      </w:r>
      <w:r w:rsidR="00291E0D">
        <w:rPr>
          <w:rFonts w:ascii="Times New Roman" w:hAnsi="Times New Roman"/>
          <w:sz w:val="24"/>
        </w:rPr>
        <w:t xml:space="preserve"> in 2023</w:t>
      </w:r>
      <w:r w:rsidR="005424D9">
        <w:rPr>
          <w:rFonts w:ascii="Times New Roman" w:hAnsi="Times New Roman"/>
          <w:sz w:val="24"/>
        </w:rPr>
        <w:t>,</w:t>
      </w:r>
      <w:r w:rsidR="00291E0D">
        <w:rPr>
          <w:rFonts w:ascii="Times New Roman" w:hAnsi="Times New Roman"/>
          <w:sz w:val="24"/>
        </w:rPr>
        <w:t xml:space="preserve"> “</w:t>
      </w:r>
      <w:r w:rsidR="00291E0D" w:rsidRPr="005424D9">
        <w:rPr>
          <w:rFonts w:ascii="Times New Roman" w:hAnsi="Times New Roman"/>
          <w:i/>
          <w:iCs/>
          <w:sz w:val="24"/>
        </w:rPr>
        <w:t>Some Questions of Proof and Probability</w:t>
      </w:r>
      <w:r w:rsidR="00291E0D">
        <w:rPr>
          <w:rFonts w:ascii="Times New Roman" w:hAnsi="Times New Roman"/>
          <w:sz w:val="24"/>
        </w:rPr>
        <w:t>”</w:t>
      </w:r>
      <w:r w:rsidR="00776838">
        <w:rPr>
          <w:rFonts w:ascii="Times New Roman" w:hAnsi="Times New Roman"/>
          <w:sz w:val="24"/>
        </w:rPr>
        <w:t xml:space="preserve"> and authorities on which he commented in the course of it.</w:t>
      </w:r>
    </w:p>
    <w:p w14:paraId="18837DD5" w14:textId="5CA4138E" w:rsidR="00190268" w:rsidRDefault="005424D9" w:rsidP="00F125B5">
      <w:pPr>
        <w:pStyle w:val="NumberedText"/>
        <w:spacing w:after="240"/>
        <w:rPr>
          <w:rFonts w:ascii="Times New Roman" w:hAnsi="Times New Roman"/>
          <w:sz w:val="24"/>
        </w:rPr>
      </w:pPr>
      <w:r>
        <w:rPr>
          <w:rFonts w:ascii="Times New Roman" w:hAnsi="Times New Roman"/>
          <w:sz w:val="24"/>
        </w:rPr>
        <w:t xml:space="preserve">I confess I found </w:t>
      </w:r>
      <w:r w:rsidR="00C1302C">
        <w:rPr>
          <w:rFonts w:ascii="Times New Roman" w:hAnsi="Times New Roman"/>
          <w:sz w:val="24"/>
        </w:rPr>
        <w:t>CureVac</w:t>
      </w:r>
      <w:r>
        <w:rPr>
          <w:rFonts w:ascii="Times New Roman" w:hAnsi="Times New Roman"/>
          <w:sz w:val="24"/>
        </w:rPr>
        <w:t>’s submission rather hard to follow</w:t>
      </w:r>
      <w:r w:rsidR="008A0270">
        <w:rPr>
          <w:rFonts w:ascii="Times New Roman" w:hAnsi="Times New Roman"/>
          <w:sz w:val="24"/>
        </w:rPr>
        <w:t>,</w:t>
      </w:r>
      <w:r w:rsidR="008F7B8C">
        <w:rPr>
          <w:rFonts w:ascii="Times New Roman" w:hAnsi="Times New Roman"/>
          <w:sz w:val="24"/>
        </w:rPr>
        <w:t xml:space="preserve"> but in any event it was clear from </w:t>
      </w:r>
      <w:r w:rsidR="00262B22">
        <w:rPr>
          <w:rFonts w:ascii="Times New Roman" w:hAnsi="Times New Roman"/>
          <w:sz w:val="24"/>
        </w:rPr>
        <w:t>BioNTech/Pfizer</w:t>
      </w:r>
      <w:r w:rsidR="006F537F">
        <w:rPr>
          <w:rFonts w:ascii="Times New Roman" w:hAnsi="Times New Roman"/>
          <w:sz w:val="24"/>
        </w:rPr>
        <w:t xml:space="preserve">’s closing submissions that it was not making </w:t>
      </w:r>
      <w:r w:rsidR="00D544D8">
        <w:rPr>
          <w:rFonts w:ascii="Times New Roman" w:hAnsi="Times New Roman"/>
          <w:sz w:val="24"/>
        </w:rPr>
        <w:t xml:space="preserve">the argument that </w:t>
      </w:r>
      <w:r w:rsidR="00C1302C">
        <w:rPr>
          <w:rFonts w:ascii="Times New Roman" w:hAnsi="Times New Roman"/>
          <w:sz w:val="24"/>
        </w:rPr>
        <w:t>CureVac</w:t>
      </w:r>
      <w:r w:rsidR="00D544D8">
        <w:rPr>
          <w:rFonts w:ascii="Times New Roman" w:hAnsi="Times New Roman"/>
          <w:sz w:val="24"/>
        </w:rPr>
        <w:t xml:space="preserve"> apprehended.  </w:t>
      </w:r>
      <w:r w:rsidR="00262B22">
        <w:rPr>
          <w:rFonts w:ascii="Times New Roman" w:hAnsi="Times New Roman"/>
          <w:sz w:val="24"/>
        </w:rPr>
        <w:t>BioNTech/Pfizer</w:t>
      </w:r>
      <w:r w:rsidR="00D544D8">
        <w:rPr>
          <w:rFonts w:ascii="Times New Roman" w:hAnsi="Times New Roman"/>
          <w:sz w:val="24"/>
        </w:rPr>
        <w:t xml:space="preserve"> accepted that there was uncertainty about a number of the mRNAs in issue and it commended </w:t>
      </w:r>
      <w:r w:rsidR="00776838">
        <w:rPr>
          <w:rFonts w:ascii="Times New Roman" w:hAnsi="Times New Roman"/>
          <w:sz w:val="24"/>
        </w:rPr>
        <w:t xml:space="preserve">the approach that that uncertainty ought to feed into </w:t>
      </w:r>
      <w:r w:rsidR="00393E93">
        <w:rPr>
          <w:rFonts w:ascii="Times New Roman" w:hAnsi="Times New Roman"/>
          <w:sz w:val="24"/>
        </w:rPr>
        <w:t>my overall thinking.  It did submit that where there was an admission</w:t>
      </w:r>
      <w:r w:rsidR="00261E8F">
        <w:rPr>
          <w:rFonts w:ascii="Times New Roman" w:hAnsi="Times New Roman"/>
          <w:sz w:val="24"/>
        </w:rPr>
        <w:t xml:space="preserve"> (or conclusive evidence)</w:t>
      </w:r>
      <w:r w:rsidR="00393E93">
        <w:rPr>
          <w:rFonts w:ascii="Times New Roman" w:hAnsi="Times New Roman"/>
          <w:sz w:val="24"/>
        </w:rPr>
        <w:t xml:space="preserve"> that a particular mRNA did not have improved expression then that should form part of my overall analysis</w:t>
      </w:r>
      <w:r w:rsidR="00454853">
        <w:rPr>
          <w:rFonts w:ascii="Times New Roman" w:hAnsi="Times New Roman"/>
          <w:sz w:val="24"/>
        </w:rPr>
        <w:t>, but in such a case there would not be any uncertainty to carry forward.</w:t>
      </w:r>
    </w:p>
    <w:p w14:paraId="0CF35008" w14:textId="141439CB" w:rsidR="005424D9" w:rsidRPr="00F754A1" w:rsidRDefault="00190268" w:rsidP="00F125B5">
      <w:pPr>
        <w:pStyle w:val="NumberedText"/>
        <w:spacing w:after="240"/>
        <w:rPr>
          <w:rFonts w:ascii="Times New Roman" w:hAnsi="Times New Roman"/>
          <w:sz w:val="24"/>
        </w:rPr>
      </w:pPr>
      <w:r>
        <w:rPr>
          <w:rFonts w:ascii="Times New Roman" w:hAnsi="Times New Roman"/>
          <w:sz w:val="24"/>
        </w:rPr>
        <w:t xml:space="preserve">Indeed, I think </w:t>
      </w:r>
      <w:r w:rsidR="00C1302C">
        <w:rPr>
          <w:rFonts w:ascii="Times New Roman" w:hAnsi="Times New Roman"/>
          <w:sz w:val="24"/>
        </w:rPr>
        <w:t>CureVac</w:t>
      </w:r>
      <w:r>
        <w:rPr>
          <w:rFonts w:ascii="Times New Roman" w:hAnsi="Times New Roman"/>
          <w:sz w:val="24"/>
        </w:rPr>
        <w:t xml:space="preserve"> was perpetrating the very argument which it said was wrong, because it asks me to take the approach that </w:t>
      </w:r>
      <w:r w:rsidR="00963833">
        <w:rPr>
          <w:rFonts w:ascii="Times New Roman" w:hAnsi="Times New Roman"/>
          <w:sz w:val="24"/>
        </w:rPr>
        <w:t>where</w:t>
      </w:r>
      <w:r>
        <w:rPr>
          <w:rFonts w:ascii="Times New Roman" w:hAnsi="Times New Roman"/>
          <w:sz w:val="24"/>
        </w:rPr>
        <w:t xml:space="preserve"> there is </w:t>
      </w:r>
      <w:r w:rsidR="00963833">
        <w:rPr>
          <w:rFonts w:ascii="Times New Roman" w:hAnsi="Times New Roman"/>
          <w:sz w:val="24"/>
        </w:rPr>
        <w:t>uncertainty</w:t>
      </w:r>
      <w:r>
        <w:rPr>
          <w:rFonts w:ascii="Times New Roman" w:hAnsi="Times New Roman"/>
          <w:sz w:val="24"/>
        </w:rPr>
        <w:t xml:space="preserve"> </w:t>
      </w:r>
      <w:r w:rsidR="00963833">
        <w:rPr>
          <w:rFonts w:ascii="Times New Roman" w:hAnsi="Times New Roman"/>
          <w:sz w:val="24"/>
        </w:rPr>
        <w:t>in relation to an mRNA (say, typically</w:t>
      </w:r>
      <w:r w:rsidR="0099660F">
        <w:rPr>
          <w:rFonts w:ascii="Times New Roman" w:hAnsi="Times New Roman"/>
          <w:sz w:val="24"/>
        </w:rPr>
        <w:t>,</w:t>
      </w:r>
      <w:r w:rsidR="00963833">
        <w:rPr>
          <w:rFonts w:ascii="Times New Roman" w:hAnsi="Times New Roman"/>
          <w:sz w:val="24"/>
        </w:rPr>
        <w:t xml:space="preserve"> where there are overlapping error bars and there appears to be no improved expression but</w:t>
      </w:r>
      <w:r w:rsidR="005712C1">
        <w:rPr>
          <w:rFonts w:ascii="Times New Roman" w:hAnsi="Times New Roman"/>
          <w:sz w:val="24"/>
        </w:rPr>
        <w:t xml:space="preserve"> it cannot be said with statistical confidence that there is none) I should treat </w:t>
      </w:r>
      <w:r w:rsidR="00262B22">
        <w:rPr>
          <w:rFonts w:ascii="Times New Roman" w:hAnsi="Times New Roman"/>
          <w:sz w:val="24"/>
        </w:rPr>
        <w:t>BioNTech/Pfizer</w:t>
      </w:r>
      <w:r w:rsidR="005712C1">
        <w:rPr>
          <w:rFonts w:ascii="Times New Roman" w:hAnsi="Times New Roman"/>
          <w:sz w:val="24"/>
        </w:rPr>
        <w:t xml:space="preserve"> as having failed to prove its case </w:t>
      </w:r>
      <w:r w:rsidR="001E31B5">
        <w:rPr>
          <w:rFonts w:ascii="Times New Roman" w:hAnsi="Times New Roman"/>
          <w:sz w:val="24"/>
        </w:rPr>
        <w:t xml:space="preserve">on that mRNA and leave it out of account thereafter.  This upgrades </w:t>
      </w:r>
      <w:r w:rsidR="00EF0F47">
        <w:rPr>
          <w:rFonts w:ascii="Times New Roman" w:hAnsi="Times New Roman"/>
          <w:sz w:val="24"/>
        </w:rPr>
        <w:t>a likelihood that the technical effect for that mRNA is not achieved into, effectively, a certainty that it is.</w:t>
      </w:r>
    </w:p>
    <w:p w14:paraId="65F08E4A" w14:textId="241603B4" w:rsidR="00F754A1" w:rsidRPr="00F754A1" w:rsidRDefault="00F754A1" w:rsidP="00F125B5">
      <w:pPr>
        <w:pStyle w:val="NumberedText"/>
        <w:spacing w:after="240"/>
        <w:rPr>
          <w:rFonts w:ascii="Times New Roman" w:hAnsi="Times New Roman"/>
          <w:sz w:val="24"/>
        </w:rPr>
      </w:pPr>
      <w:r w:rsidRPr="00F754A1">
        <w:rPr>
          <w:rFonts w:ascii="Times New Roman" w:hAnsi="Times New Roman"/>
          <w:sz w:val="24"/>
        </w:rPr>
        <w:t xml:space="preserve">In assessing whether the technical effect is </w:t>
      </w:r>
      <w:r w:rsidR="002E3359">
        <w:rPr>
          <w:rFonts w:ascii="Times New Roman" w:hAnsi="Times New Roman"/>
          <w:sz w:val="24"/>
        </w:rPr>
        <w:t>achieved</w:t>
      </w:r>
      <w:r w:rsidRPr="00F754A1">
        <w:rPr>
          <w:rFonts w:ascii="Times New Roman" w:hAnsi="Times New Roman"/>
          <w:sz w:val="24"/>
        </w:rPr>
        <w:t xml:space="preserve"> across the scope of the claims, I face the challenge that the claim</w:t>
      </w:r>
      <w:r w:rsidR="00D52E7B">
        <w:rPr>
          <w:rFonts w:ascii="Times New Roman" w:hAnsi="Times New Roman"/>
          <w:sz w:val="24"/>
        </w:rPr>
        <w:t>s</w:t>
      </w:r>
      <w:r w:rsidRPr="00F754A1">
        <w:rPr>
          <w:rFonts w:ascii="Times New Roman" w:hAnsi="Times New Roman"/>
          <w:sz w:val="24"/>
        </w:rPr>
        <w:t xml:space="preserve"> </w:t>
      </w:r>
      <w:r w:rsidR="00D52E7B">
        <w:rPr>
          <w:rFonts w:ascii="Times New Roman" w:hAnsi="Times New Roman"/>
          <w:sz w:val="24"/>
        </w:rPr>
        <w:t>are</w:t>
      </w:r>
      <w:r w:rsidR="00D52E7B" w:rsidRPr="00F754A1">
        <w:rPr>
          <w:rFonts w:ascii="Times New Roman" w:hAnsi="Times New Roman"/>
          <w:sz w:val="24"/>
        </w:rPr>
        <w:t xml:space="preserve"> </w:t>
      </w:r>
      <w:r w:rsidRPr="00F754A1">
        <w:rPr>
          <w:rFonts w:ascii="Times New Roman" w:hAnsi="Times New Roman"/>
          <w:sz w:val="24"/>
        </w:rPr>
        <w:t xml:space="preserve">extremely broad.  Although I have experimental evidence concerning </w:t>
      </w:r>
      <w:r w:rsidR="0032458F">
        <w:rPr>
          <w:rFonts w:ascii="Times New Roman" w:hAnsi="Times New Roman"/>
          <w:sz w:val="24"/>
        </w:rPr>
        <w:t>of the order of</w:t>
      </w:r>
      <w:r w:rsidRPr="00F754A1">
        <w:rPr>
          <w:rFonts w:ascii="Times New Roman" w:hAnsi="Times New Roman"/>
          <w:sz w:val="24"/>
        </w:rPr>
        <w:t xml:space="preserve"> 100 sequences, it does not even begin to scratch the surface of </w:t>
      </w:r>
      <w:r w:rsidR="009A7682">
        <w:rPr>
          <w:rFonts w:ascii="Times New Roman" w:hAnsi="Times New Roman"/>
          <w:sz w:val="24"/>
        </w:rPr>
        <w:t xml:space="preserve">the </w:t>
      </w:r>
      <w:r w:rsidRPr="00F754A1">
        <w:rPr>
          <w:rFonts w:ascii="Times New Roman" w:hAnsi="Times New Roman"/>
          <w:sz w:val="24"/>
        </w:rPr>
        <w:t xml:space="preserve">claims.  Each side relied, in different ways, on the argument that the evidence of the other could not be generalised </w:t>
      </w:r>
      <w:r w:rsidRPr="00F754A1">
        <w:rPr>
          <w:rFonts w:ascii="Times New Roman" w:hAnsi="Times New Roman"/>
          <w:sz w:val="24"/>
        </w:rPr>
        <w:lastRenderedPageBreak/>
        <w:t xml:space="preserve">and amounted to only a tiny proportion of what is claimed.  For example, </w:t>
      </w:r>
      <w:r w:rsidR="0032458F" w:rsidRPr="00F754A1">
        <w:rPr>
          <w:rFonts w:ascii="Times New Roman" w:hAnsi="Times New Roman"/>
          <w:sz w:val="24"/>
        </w:rPr>
        <w:t>CureVac</w:t>
      </w:r>
      <w:r w:rsidRPr="00F754A1">
        <w:rPr>
          <w:rFonts w:ascii="Times New Roman" w:hAnsi="Times New Roman"/>
          <w:sz w:val="24"/>
        </w:rPr>
        <w:t xml:space="preserve"> argued that the very few cases where it was forced to admit that the technical effect was lacking did not show that the effect was not present in substantially all cases.</w:t>
      </w:r>
    </w:p>
    <w:p w14:paraId="156F7609" w14:textId="3D61AAE7" w:rsidR="00F754A1" w:rsidRPr="00F754A1" w:rsidRDefault="00F754A1" w:rsidP="00F125B5">
      <w:pPr>
        <w:pStyle w:val="NumberedText"/>
        <w:spacing w:after="240"/>
        <w:rPr>
          <w:rFonts w:ascii="Times New Roman" w:hAnsi="Times New Roman"/>
          <w:sz w:val="24"/>
        </w:rPr>
      </w:pPr>
      <w:r w:rsidRPr="00F754A1">
        <w:rPr>
          <w:rFonts w:ascii="Times New Roman" w:hAnsi="Times New Roman"/>
          <w:sz w:val="24"/>
        </w:rPr>
        <w:t xml:space="preserve">In some situations, testing a small number of members of a claimed class might tell one about what would be likely for other members of the class.  That might be so if the cause or mechanism of the technical effect in question was understood.  That does not apply to the present case; neither side says that what happens can be understood, beyond </w:t>
      </w:r>
      <w:r w:rsidR="00C1302C">
        <w:rPr>
          <w:rFonts w:ascii="Times New Roman" w:hAnsi="Times New Roman"/>
          <w:sz w:val="24"/>
        </w:rPr>
        <w:t>CureVac</w:t>
      </w:r>
      <w:r w:rsidRPr="00F754A1">
        <w:rPr>
          <w:rFonts w:ascii="Times New Roman" w:hAnsi="Times New Roman"/>
          <w:sz w:val="24"/>
        </w:rPr>
        <w:t xml:space="preserve">’s very general hypothesis that a break in the </w:t>
      </w:r>
      <w:r w:rsidR="00840E04">
        <w:rPr>
          <w:rFonts w:ascii="Times New Roman" w:hAnsi="Times New Roman"/>
          <w:sz w:val="24"/>
        </w:rPr>
        <w:t>poly(A)</w:t>
      </w:r>
      <w:r w:rsidRPr="00F754A1">
        <w:rPr>
          <w:rFonts w:ascii="Times New Roman" w:hAnsi="Times New Roman"/>
          <w:sz w:val="24"/>
        </w:rPr>
        <w:t xml:space="preserve"> tail hinders the degradation of the mRNA by the cellular machinery.    I consider there are two main points about this.  First, it cannot fairly</w:t>
      </w:r>
      <w:r w:rsidR="0099660F">
        <w:rPr>
          <w:rFonts w:ascii="Times New Roman" w:hAnsi="Times New Roman"/>
          <w:sz w:val="24"/>
        </w:rPr>
        <w:t xml:space="preserve"> or</w:t>
      </w:r>
      <w:r w:rsidRPr="00F754A1">
        <w:rPr>
          <w:rFonts w:ascii="Times New Roman" w:hAnsi="Times New Roman"/>
          <w:sz w:val="24"/>
        </w:rPr>
        <w:t xml:space="preserve"> reasonably be permitted to work to </w:t>
      </w:r>
      <w:r w:rsidR="00C1302C">
        <w:rPr>
          <w:rFonts w:ascii="Times New Roman" w:hAnsi="Times New Roman"/>
          <w:sz w:val="24"/>
        </w:rPr>
        <w:t>CureVac</w:t>
      </w:r>
      <w:r w:rsidRPr="00F754A1">
        <w:rPr>
          <w:rFonts w:ascii="Times New Roman" w:hAnsi="Times New Roman"/>
          <w:sz w:val="24"/>
        </w:rPr>
        <w:t xml:space="preserve">’s benefit that </w:t>
      </w:r>
      <w:r w:rsidR="009A7682">
        <w:rPr>
          <w:rFonts w:ascii="Times New Roman" w:hAnsi="Times New Roman"/>
          <w:sz w:val="24"/>
        </w:rPr>
        <w:t xml:space="preserve">it </w:t>
      </w:r>
      <w:r w:rsidRPr="00F754A1">
        <w:rPr>
          <w:rFonts w:ascii="Times New Roman" w:hAnsi="Times New Roman"/>
          <w:sz w:val="24"/>
        </w:rPr>
        <w:t xml:space="preserve">has claimed so broadly on the basis of an effect which, if it exists at all, is understood so poorly.  Second, I do not believe there is any basis for thinking that the mRNAs tested by the parties give the results that they do because of some specific issue with them which would mean they can be regarded as outliers.  The only possible exception to that might be the very short </w:t>
      </w:r>
      <w:r w:rsidR="00CA77E3">
        <w:rPr>
          <w:rFonts w:ascii="Times New Roman" w:hAnsi="Times New Roman"/>
          <w:sz w:val="24"/>
        </w:rPr>
        <w:t xml:space="preserve">poly(G) </w:t>
      </w:r>
      <w:r w:rsidRPr="00F754A1">
        <w:rPr>
          <w:rFonts w:ascii="Times New Roman" w:hAnsi="Times New Roman"/>
          <w:sz w:val="24"/>
        </w:rPr>
        <w:t>sequences</w:t>
      </w:r>
      <w:r w:rsidR="00333AC4">
        <w:rPr>
          <w:rFonts w:ascii="Times New Roman" w:hAnsi="Times New Roman"/>
          <w:sz w:val="24"/>
        </w:rPr>
        <w:t xml:space="preserve"> tested by BioNTech when it was exploring the effect of </w:t>
      </w:r>
      <w:r w:rsidR="00C42C9B">
        <w:rPr>
          <w:rFonts w:ascii="Times New Roman" w:hAnsi="Times New Roman"/>
          <w:sz w:val="24"/>
        </w:rPr>
        <w:t>poly(G) length</w:t>
      </w:r>
      <w:r w:rsidRPr="00F754A1">
        <w:rPr>
          <w:rFonts w:ascii="Times New Roman" w:hAnsi="Times New Roman"/>
          <w:sz w:val="24"/>
        </w:rPr>
        <w:t xml:space="preserve">, but even those fall within the claim that </w:t>
      </w:r>
      <w:r w:rsidR="00C1302C">
        <w:rPr>
          <w:rFonts w:ascii="Times New Roman" w:hAnsi="Times New Roman"/>
          <w:sz w:val="24"/>
        </w:rPr>
        <w:t>CureVac</w:t>
      </w:r>
      <w:r w:rsidRPr="00F754A1">
        <w:rPr>
          <w:rFonts w:ascii="Times New Roman" w:hAnsi="Times New Roman"/>
          <w:sz w:val="24"/>
        </w:rPr>
        <w:t xml:space="preserve"> chose to obtain, and anyway my overall conclusion does not depend on them and would be the same even if I gave them no weight.</w:t>
      </w:r>
      <w:r w:rsidR="004233D2">
        <w:rPr>
          <w:rFonts w:ascii="Times New Roman" w:hAnsi="Times New Roman"/>
          <w:sz w:val="24"/>
        </w:rPr>
        <w:t xml:space="preserve">  In general the actual </w:t>
      </w:r>
      <w:r w:rsidR="00B6473E">
        <w:rPr>
          <w:rFonts w:ascii="Times New Roman" w:hAnsi="Times New Roman"/>
          <w:sz w:val="24"/>
        </w:rPr>
        <w:t xml:space="preserve">specific </w:t>
      </w:r>
      <w:r w:rsidR="004233D2">
        <w:rPr>
          <w:rFonts w:ascii="Times New Roman" w:hAnsi="Times New Roman"/>
          <w:sz w:val="24"/>
        </w:rPr>
        <w:t xml:space="preserve">sequences of the linkers </w:t>
      </w:r>
      <w:r w:rsidR="00B6473E">
        <w:rPr>
          <w:rFonts w:ascii="Times New Roman" w:hAnsi="Times New Roman"/>
          <w:sz w:val="24"/>
        </w:rPr>
        <w:t>was no</w:t>
      </w:r>
      <w:r w:rsidR="00E4596B">
        <w:rPr>
          <w:rFonts w:ascii="Times New Roman" w:hAnsi="Times New Roman"/>
          <w:sz w:val="24"/>
        </w:rPr>
        <w:t>t</w:t>
      </w:r>
      <w:r w:rsidR="00B6473E">
        <w:rPr>
          <w:rFonts w:ascii="Times New Roman" w:hAnsi="Times New Roman"/>
          <w:sz w:val="24"/>
        </w:rPr>
        <w:t xml:space="preserve"> argued to be </w:t>
      </w:r>
      <w:r w:rsidR="004233D2">
        <w:rPr>
          <w:rFonts w:ascii="Times New Roman" w:hAnsi="Times New Roman"/>
          <w:sz w:val="24"/>
        </w:rPr>
        <w:t>important, although they are quite varied</w:t>
      </w:r>
      <w:r w:rsidR="00E4596B">
        <w:rPr>
          <w:rFonts w:ascii="Times New Roman" w:hAnsi="Times New Roman"/>
          <w:sz w:val="24"/>
        </w:rPr>
        <w:t>.  Although I have identified them in some instances above</w:t>
      </w:r>
      <w:r w:rsidR="00A31C98">
        <w:rPr>
          <w:rFonts w:ascii="Times New Roman" w:hAnsi="Times New Roman"/>
          <w:sz w:val="24"/>
        </w:rPr>
        <w:t>,</w:t>
      </w:r>
      <w:r w:rsidR="00E4596B">
        <w:rPr>
          <w:rFonts w:ascii="Times New Roman" w:hAnsi="Times New Roman"/>
          <w:sz w:val="24"/>
        </w:rPr>
        <w:t xml:space="preserve"> they a</w:t>
      </w:r>
      <w:r w:rsidR="003A0DC0">
        <w:rPr>
          <w:rFonts w:ascii="Times New Roman" w:hAnsi="Times New Roman"/>
          <w:sz w:val="24"/>
        </w:rPr>
        <w:t>re not a key part of my reasoning and I have felt able to leave out the specific sequences of some of the BioNTech linkers on the basis that they were not said to matter</w:t>
      </w:r>
      <w:r w:rsidR="002C50CA">
        <w:rPr>
          <w:rFonts w:ascii="Times New Roman" w:hAnsi="Times New Roman"/>
          <w:sz w:val="24"/>
        </w:rPr>
        <w:t xml:space="preserve"> and were asserted to be confidential</w:t>
      </w:r>
      <w:r w:rsidR="003A0DC0">
        <w:rPr>
          <w:rFonts w:ascii="Times New Roman" w:hAnsi="Times New Roman"/>
          <w:sz w:val="24"/>
        </w:rPr>
        <w:t>.</w:t>
      </w:r>
    </w:p>
    <w:p w14:paraId="314549AD" w14:textId="5D66A034" w:rsidR="00F754A1" w:rsidRPr="00F754A1" w:rsidRDefault="00F754A1" w:rsidP="00F125B5">
      <w:pPr>
        <w:pStyle w:val="NumberedText"/>
        <w:spacing w:after="240"/>
        <w:rPr>
          <w:rFonts w:ascii="Times New Roman" w:hAnsi="Times New Roman"/>
          <w:sz w:val="24"/>
        </w:rPr>
      </w:pPr>
      <w:r w:rsidRPr="00F754A1">
        <w:rPr>
          <w:rFonts w:ascii="Times New Roman" w:hAnsi="Times New Roman"/>
          <w:sz w:val="24"/>
        </w:rPr>
        <w:t>I also think that viewed as a whole the choice of mRNAs to test was reasonable.  The CEA Notice documents concern real-world efforts made to produce something useful or</w:t>
      </w:r>
      <w:r w:rsidR="00D87198">
        <w:rPr>
          <w:rFonts w:ascii="Times New Roman" w:hAnsi="Times New Roman"/>
          <w:sz w:val="24"/>
        </w:rPr>
        <w:t xml:space="preserve">, </w:t>
      </w:r>
      <w:r w:rsidRPr="00F754A1">
        <w:rPr>
          <w:rFonts w:ascii="Times New Roman" w:hAnsi="Times New Roman"/>
          <w:sz w:val="24"/>
        </w:rPr>
        <w:t>in the case of the C</w:t>
      </w:r>
      <w:r w:rsidR="00D3442B">
        <w:rPr>
          <w:rFonts w:ascii="Times New Roman" w:hAnsi="Times New Roman"/>
          <w:sz w:val="24"/>
        </w:rPr>
        <w:t>ureVac E81.2 work</w:t>
      </w:r>
      <w:r w:rsidR="00D87198">
        <w:rPr>
          <w:rFonts w:ascii="Times New Roman" w:hAnsi="Times New Roman"/>
          <w:sz w:val="24"/>
        </w:rPr>
        <w:t>,</w:t>
      </w:r>
      <w:r w:rsidRPr="00F754A1">
        <w:rPr>
          <w:rFonts w:ascii="Times New Roman" w:hAnsi="Times New Roman"/>
          <w:sz w:val="24"/>
        </w:rPr>
        <w:t xml:space="preserve"> as part of an effort by the patentee to show that the effect was a real one.  If anything, the range of mRNAs tested benefits </w:t>
      </w:r>
      <w:r w:rsidR="00C1302C">
        <w:rPr>
          <w:rFonts w:ascii="Times New Roman" w:hAnsi="Times New Roman"/>
          <w:sz w:val="24"/>
        </w:rPr>
        <w:t>CureVac</w:t>
      </w:r>
      <w:r w:rsidRPr="00F754A1">
        <w:rPr>
          <w:rFonts w:ascii="Times New Roman" w:hAnsi="Times New Roman"/>
          <w:sz w:val="24"/>
        </w:rPr>
        <w:t>, because the constructs tested</w:t>
      </w:r>
      <w:r w:rsidR="00D3442B">
        <w:rPr>
          <w:rFonts w:ascii="Times New Roman" w:hAnsi="Times New Roman"/>
          <w:sz w:val="24"/>
        </w:rPr>
        <w:t xml:space="preserve"> were similar </w:t>
      </w:r>
      <w:r w:rsidR="001A1698">
        <w:rPr>
          <w:rFonts w:ascii="Times New Roman" w:hAnsi="Times New Roman"/>
          <w:sz w:val="24"/>
        </w:rPr>
        <w:t xml:space="preserve">in format </w:t>
      </w:r>
      <w:r w:rsidR="00D3442B">
        <w:rPr>
          <w:rFonts w:ascii="Times New Roman" w:hAnsi="Times New Roman"/>
          <w:sz w:val="24"/>
        </w:rPr>
        <w:t xml:space="preserve">to ones found to work by </w:t>
      </w:r>
      <w:r w:rsidR="00262B22">
        <w:rPr>
          <w:rFonts w:ascii="Times New Roman" w:hAnsi="Times New Roman"/>
          <w:sz w:val="24"/>
        </w:rPr>
        <w:t>BioNTech/Pfizer</w:t>
      </w:r>
      <w:r w:rsidRPr="00F754A1">
        <w:rPr>
          <w:rFonts w:ascii="Times New Roman" w:hAnsi="Times New Roman"/>
          <w:sz w:val="24"/>
        </w:rPr>
        <w:t>.</w:t>
      </w:r>
    </w:p>
    <w:p w14:paraId="460AB45B" w14:textId="4A37AAA0" w:rsidR="00B5192C" w:rsidRDefault="00B5192C" w:rsidP="00F125B5">
      <w:pPr>
        <w:pStyle w:val="NumberedText"/>
        <w:spacing w:after="240"/>
        <w:rPr>
          <w:rFonts w:ascii="Times New Roman" w:hAnsi="Times New Roman"/>
          <w:sz w:val="24"/>
        </w:rPr>
      </w:pPr>
      <w:r>
        <w:rPr>
          <w:rFonts w:ascii="Times New Roman" w:hAnsi="Times New Roman"/>
          <w:sz w:val="24"/>
        </w:rPr>
        <w:t>My conclusion is that the technical effect is not enjoyed across substantially all of the claim.  I accept and rely on Prof Richter’s evidence on the overall shape of the data set, but I would have reached the same conclusion on my own</w:t>
      </w:r>
      <w:r w:rsidR="005824B8">
        <w:rPr>
          <w:rFonts w:ascii="Times New Roman" w:hAnsi="Times New Roman"/>
          <w:sz w:val="24"/>
        </w:rPr>
        <w:t>.</w:t>
      </w:r>
    </w:p>
    <w:p w14:paraId="4F940D47" w14:textId="79EB6134" w:rsidR="00F754A1" w:rsidRPr="00F754A1" w:rsidRDefault="00F754A1" w:rsidP="00F125B5">
      <w:pPr>
        <w:pStyle w:val="NumberedText"/>
        <w:spacing w:after="240"/>
        <w:rPr>
          <w:rFonts w:ascii="Times New Roman" w:hAnsi="Times New Roman"/>
          <w:sz w:val="24"/>
        </w:rPr>
      </w:pPr>
      <w:r w:rsidRPr="00F754A1">
        <w:rPr>
          <w:rFonts w:ascii="Times New Roman" w:hAnsi="Times New Roman"/>
          <w:sz w:val="24"/>
        </w:rPr>
        <w:t xml:space="preserve">In making this assessment, I allow for my conclusion that </w:t>
      </w:r>
      <w:r w:rsidR="00C1302C">
        <w:rPr>
          <w:rFonts w:ascii="Times New Roman" w:hAnsi="Times New Roman"/>
          <w:sz w:val="24"/>
        </w:rPr>
        <w:t>CureVac</w:t>
      </w:r>
      <w:r w:rsidRPr="00F754A1">
        <w:rPr>
          <w:rFonts w:ascii="Times New Roman" w:hAnsi="Times New Roman"/>
          <w:sz w:val="24"/>
        </w:rPr>
        <w:t xml:space="preserve"> is right that improved expression includes</w:t>
      </w:r>
      <w:r w:rsidR="00952CF6">
        <w:rPr>
          <w:rFonts w:ascii="Times New Roman" w:hAnsi="Times New Roman"/>
          <w:sz w:val="24"/>
        </w:rPr>
        <w:t xml:space="preserve"> (meaningfully)</w:t>
      </w:r>
      <w:r w:rsidRPr="00F754A1">
        <w:rPr>
          <w:rFonts w:ascii="Times New Roman" w:hAnsi="Times New Roman"/>
          <w:sz w:val="24"/>
        </w:rPr>
        <w:t xml:space="preserve"> higher expression at particular time point(s) even if the overall expression is not increased.  I also allow for the fact that the increase need</w:t>
      </w:r>
      <w:r w:rsidR="001A1698">
        <w:rPr>
          <w:rFonts w:ascii="Times New Roman" w:hAnsi="Times New Roman"/>
          <w:sz w:val="24"/>
        </w:rPr>
        <w:t xml:space="preserve"> not be to the standard needed for a commercial product</w:t>
      </w:r>
      <w:r w:rsidRPr="00F754A1">
        <w:rPr>
          <w:rFonts w:ascii="Times New Roman" w:hAnsi="Times New Roman"/>
          <w:sz w:val="24"/>
        </w:rPr>
        <w:t>.</w:t>
      </w:r>
    </w:p>
    <w:p w14:paraId="6E994DEA" w14:textId="77777777" w:rsidR="00F754A1" w:rsidRPr="00F754A1" w:rsidRDefault="00F754A1" w:rsidP="00F125B5">
      <w:pPr>
        <w:pStyle w:val="NumberedText"/>
        <w:spacing w:after="240"/>
        <w:rPr>
          <w:rFonts w:ascii="Times New Roman" w:hAnsi="Times New Roman"/>
          <w:sz w:val="24"/>
        </w:rPr>
      </w:pPr>
      <w:r w:rsidRPr="00F754A1">
        <w:rPr>
          <w:rFonts w:ascii="Times New Roman" w:hAnsi="Times New Roman"/>
          <w:sz w:val="24"/>
        </w:rPr>
        <w:lastRenderedPageBreak/>
        <w:t>Key elements underlying my conclusion are:</w:t>
      </w:r>
    </w:p>
    <w:p w14:paraId="384CE24A" w14:textId="77777777" w:rsidR="00955D01" w:rsidRDefault="00F754A1" w:rsidP="00F125B5">
      <w:pPr>
        <w:pStyle w:val="NumberedText"/>
        <w:numPr>
          <w:ilvl w:val="1"/>
          <w:numId w:val="12"/>
        </w:numPr>
        <w:spacing w:after="240"/>
        <w:rPr>
          <w:rFonts w:ascii="Times New Roman" w:hAnsi="Times New Roman"/>
          <w:sz w:val="24"/>
        </w:rPr>
      </w:pPr>
      <w:r w:rsidRPr="00F754A1">
        <w:rPr>
          <w:rFonts w:ascii="Times New Roman" w:hAnsi="Times New Roman"/>
          <w:sz w:val="24"/>
        </w:rPr>
        <w:t xml:space="preserve">There are a number of mRNAs where </w:t>
      </w:r>
      <w:r w:rsidR="00C1302C">
        <w:rPr>
          <w:rFonts w:ascii="Times New Roman" w:hAnsi="Times New Roman"/>
          <w:sz w:val="24"/>
        </w:rPr>
        <w:t>CureVac</w:t>
      </w:r>
      <w:r w:rsidRPr="00F754A1">
        <w:rPr>
          <w:rFonts w:ascii="Times New Roman" w:hAnsi="Times New Roman"/>
          <w:sz w:val="24"/>
        </w:rPr>
        <w:t xml:space="preserve"> accepts the technical effect is absent.  They are relatively few (compared with all the ones tested) but not trivially few and not outliers.</w:t>
      </w:r>
    </w:p>
    <w:p w14:paraId="774735B7" w14:textId="3E962371" w:rsidR="005824B8" w:rsidRDefault="00F754A1" w:rsidP="00F125B5">
      <w:pPr>
        <w:pStyle w:val="NumberedText"/>
        <w:numPr>
          <w:ilvl w:val="1"/>
          <w:numId w:val="12"/>
        </w:numPr>
        <w:spacing w:after="240"/>
        <w:rPr>
          <w:rFonts w:ascii="Times New Roman" w:hAnsi="Times New Roman"/>
          <w:sz w:val="24"/>
        </w:rPr>
      </w:pPr>
      <w:r w:rsidRPr="00955D01">
        <w:rPr>
          <w:rFonts w:ascii="Times New Roman" w:hAnsi="Times New Roman"/>
          <w:sz w:val="24"/>
        </w:rPr>
        <w:t>The possibility must be allowed for that an mRNA might show improvement either early or late in the time course</w:t>
      </w:r>
      <w:r w:rsidR="00783097">
        <w:rPr>
          <w:rFonts w:ascii="Times New Roman" w:hAnsi="Times New Roman"/>
          <w:sz w:val="24"/>
        </w:rPr>
        <w:t xml:space="preserve"> even if its overall expression is lower</w:t>
      </w:r>
      <w:r w:rsidRPr="00955D01">
        <w:rPr>
          <w:rFonts w:ascii="Times New Roman" w:hAnsi="Times New Roman"/>
          <w:sz w:val="24"/>
        </w:rPr>
        <w:t>, but the improvement, even if modest, needs to be real and isolated very small differences do not provide this</w:t>
      </w:r>
      <w:r w:rsidR="00955D01" w:rsidRPr="00955D01">
        <w:rPr>
          <w:rFonts w:ascii="Times New Roman" w:hAnsi="Times New Roman"/>
          <w:sz w:val="24"/>
        </w:rPr>
        <w:t>.</w:t>
      </w:r>
    </w:p>
    <w:p w14:paraId="42728F76" w14:textId="01921C80" w:rsidR="00AD74F8" w:rsidRDefault="00AD74F8" w:rsidP="00F125B5">
      <w:pPr>
        <w:pStyle w:val="NumberedText"/>
        <w:numPr>
          <w:ilvl w:val="1"/>
          <w:numId w:val="12"/>
        </w:numPr>
        <w:spacing w:after="240"/>
        <w:rPr>
          <w:rFonts w:ascii="Times New Roman" w:hAnsi="Times New Roman"/>
          <w:sz w:val="24"/>
        </w:rPr>
      </w:pPr>
      <w:r>
        <w:rPr>
          <w:rFonts w:ascii="Times New Roman" w:hAnsi="Times New Roman"/>
          <w:sz w:val="24"/>
        </w:rPr>
        <w:t>There are very few instances where there is a real</w:t>
      </w:r>
      <w:r w:rsidR="0020096C">
        <w:rPr>
          <w:rFonts w:ascii="Times New Roman" w:hAnsi="Times New Roman"/>
          <w:sz w:val="24"/>
        </w:rPr>
        <w:t xml:space="preserve"> difference at some particular time point </w:t>
      </w:r>
      <w:r w:rsidR="00D2654D">
        <w:rPr>
          <w:rFonts w:ascii="Times New Roman" w:hAnsi="Times New Roman"/>
          <w:sz w:val="24"/>
        </w:rPr>
        <w:t xml:space="preserve">but </w:t>
      </w:r>
      <w:r w:rsidR="0020096C">
        <w:rPr>
          <w:rFonts w:ascii="Times New Roman" w:hAnsi="Times New Roman"/>
          <w:sz w:val="24"/>
        </w:rPr>
        <w:t>where the overall expression is lower.  So this point does not help Cure</w:t>
      </w:r>
      <w:r w:rsidR="00D2654D">
        <w:rPr>
          <w:rFonts w:ascii="Times New Roman" w:hAnsi="Times New Roman"/>
          <w:sz w:val="24"/>
        </w:rPr>
        <w:t>V</w:t>
      </w:r>
      <w:r w:rsidR="0020096C">
        <w:rPr>
          <w:rFonts w:ascii="Times New Roman" w:hAnsi="Times New Roman"/>
          <w:sz w:val="24"/>
        </w:rPr>
        <w:t>ac materially.</w:t>
      </w:r>
    </w:p>
    <w:p w14:paraId="33D6D985" w14:textId="3A104755" w:rsidR="0037491C" w:rsidRPr="00955D01" w:rsidRDefault="0037491C" w:rsidP="00F125B5">
      <w:pPr>
        <w:pStyle w:val="NumberedText"/>
        <w:numPr>
          <w:ilvl w:val="1"/>
          <w:numId w:val="12"/>
        </w:numPr>
        <w:spacing w:after="240"/>
        <w:rPr>
          <w:rFonts w:ascii="Times New Roman" w:hAnsi="Times New Roman"/>
          <w:sz w:val="24"/>
        </w:rPr>
      </w:pPr>
      <w:r>
        <w:rPr>
          <w:rFonts w:ascii="Times New Roman" w:hAnsi="Times New Roman"/>
          <w:sz w:val="24"/>
        </w:rPr>
        <w:t xml:space="preserve">Once one accepts that </w:t>
      </w:r>
      <w:r w:rsidRPr="0054066D">
        <w:rPr>
          <w:rFonts w:ascii="Times New Roman" w:hAnsi="Times New Roman"/>
          <w:i/>
          <w:iCs/>
          <w:sz w:val="24"/>
        </w:rPr>
        <w:t>in vitro</w:t>
      </w:r>
      <w:r>
        <w:rPr>
          <w:rFonts w:ascii="Times New Roman" w:hAnsi="Times New Roman"/>
          <w:sz w:val="24"/>
        </w:rPr>
        <w:t xml:space="preserve"> results are relevant, there are a significant number more cases where one can conclude that the technical effect is absent, including in particular in the </w:t>
      </w:r>
      <w:r w:rsidR="00262B22">
        <w:rPr>
          <w:rFonts w:ascii="Times New Roman" w:hAnsi="Times New Roman"/>
          <w:sz w:val="24"/>
        </w:rPr>
        <w:t>BioNTech/Pfizer</w:t>
      </w:r>
      <w:r>
        <w:rPr>
          <w:rFonts w:ascii="Times New Roman" w:hAnsi="Times New Roman"/>
          <w:sz w:val="24"/>
        </w:rPr>
        <w:t xml:space="preserve"> Notice.</w:t>
      </w:r>
    </w:p>
    <w:p w14:paraId="299197EC" w14:textId="66EAAF51" w:rsidR="00F754A1" w:rsidRPr="00F754A1" w:rsidRDefault="00F754A1" w:rsidP="00F125B5">
      <w:pPr>
        <w:pStyle w:val="NumberedText"/>
        <w:numPr>
          <w:ilvl w:val="1"/>
          <w:numId w:val="12"/>
        </w:numPr>
        <w:spacing w:after="240"/>
        <w:rPr>
          <w:rFonts w:ascii="Times New Roman" w:hAnsi="Times New Roman"/>
          <w:sz w:val="24"/>
        </w:rPr>
      </w:pPr>
      <w:r w:rsidRPr="00F754A1">
        <w:rPr>
          <w:rFonts w:ascii="Times New Roman" w:hAnsi="Times New Roman"/>
          <w:sz w:val="24"/>
        </w:rPr>
        <w:t>It is not necessary for me to</w:t>
      </w:r>
      <w:r w:rsidR="00427C44">
        <w:rPr>
          <w:rFonts w:ascii="Times New Roman" w:hAnsi="Times New Roman"/>
          <w:sz w:val="24"/>
        </w:rPr>
        <w:t xml:space="preserve"> be able to</w:t>
      </w:r>
      <w:r w:rsidRPr="00F754A1">
        <w:rPr>
          <w:rFonts w:ascii="Times New Roman" w:hAnsi="Times New Roman"/>
          <w:sz w:val="24"/>
        </w:rPr>
        <w:t xml:space="preserve"> conclude that there is no effect for it to be shown that the mRNA is worse tha</w:t>
      </w:r>
      <w:r w:rsidR="00DE248B">
        <w:rPr>
          <w:rFonts w:ascii="Times New Roman" w:hAnsi="Times New Roman"/>
          <w:sz w:val="24"/>
        </w:rPr>
        <w:t>n</w:t>
      </w:r>
      <w:r w:rsidRPr="00F754A1">
        <w:rPr>
          <w:rFonts w:ascii="Times New Roman" w:hAnsi="Times New Roman"/>
          <w:sz w:val="24"/>
        </w:rPr>
        <w:t xml:space="preserve"> the relevant comparator to a statistically significant degree.  It is appropriate to conclude, if the data justify it, that an mRNA and its comparator are not different by “eyeball” (in the sense explained above).</w:t>
      </w:r>
      <w:r w:rsidR="00DE248B">
        <w:rPr>
          <w:rFonts w:ascii="Times New Roman" w:hAnsi="Times New Roman"/>
          <w:sz w:val="24"/>
        </w:rPr>
        <w:t xml:space="preserve">  There are an appreciable number of instances where</w:t>
      </w:r>
      <w:r w:rsidR="00C175A6">
        <w:rPr>
          <w:rFonts w:ascii="Times New Roman" w:hAnsi="Times New Roman"/>
          <w:sz w:val="24"/>
        </w:rPr>
        <w:t>,</w:t>
      </w:r>
      <w:r w:rsidR="00DE248B">
        <w:rPr>
          <w:rFonts w:ascii="Times New Roman" w:hAnsi="Times New Roman"/>
          <w:sz w:val="24"/>
        </w:rPr>
        <w:t xml:space="preserve"> by “eyeball”</w:t>
      </w:r>
      <w:r w:rsidR="00C175A6">
        <w:rPr>
          <w:rFonts w:ascii="Times New Roman" w:hAnsi="Times New Roman"/>
          <w:sz w:val="24"/>
        </w:rPr>
        <w:t>,</w:t>
      </w:r>
      <w:r w:rsidR="00DE248B">
        <w:rPr>
          <w:rFonts w:ascii="Times New Roman" w:hAnsi="Times New Roman"/>
          <w:sz w:val="24"/>
        </w:rPr>
        <w:t xml:space="preserve"> there is no improvement with the split poly(A) tail, including a number of </w:t>
      </w:r>
      <w:r w:rsidR="00A97FE1">
        <w:rPr>
          <w:rFonts w:ascii="Times New Roman" w:hAnsi="Times New Roman"/>
          <w:sz w:val="24"/>
        </w:rPr>
        <w:t>notable</w:t>
      </w:r>
      <w:r w:rsidR="00DE248B">
        <w:rPr>
          <w:rFonts w:ascii="Times New Roman" w:hAnsi="Times New Roman"/>
          <w:sz w:val="24"/>
        </w:rPr>
        <w:t xml:space="preserve"> ones where Prof Ashe accepted that that was the case.  Some examples are given above.</w:t>
      </w:r>
    </w:p>
    <w:p w14:paraId="24FE1264" w14:textId="2A0C4BF3" w:rsidR="00F754A1" w:rsidRPr="00F754A1" w:rsidRDefault="00F754A1" w:rsidP="00F125B5">
      <w:pPr>
        <w:pStyle w:val="NumberedText"/>
        <w:numPr>
          <w:ilvl w:val="1"/>
          <w:numId w:val="12"/>
        </w:numPr>
        <w:spacing w:after="240"/>
        <w:rPr>
          <w:rFonts w:ascii="Times New Roman" w:hAnsi="Times New Roman"/>
          <w:sz w:val="24"/>
        </w:rPr>
      </w:pPr>
      <w:r w:rsidRPr="00F754A1">
        <w:rPr>
          <w:rFonts w:ascii="Times New Roman" w:hAnsi="Times New Roman"/>
          <w:sz w:val="24"/>
        </w:rPr>
        <w:t xml:space="preserve">Prof Richter’s </w:t>
      </w:r>
      <w:r w:rsidR="00171B97">
        <w:rPr>
          <w:rFonts w:ascii="Times New Roman" w:hAnsi="Times New Roman"/>
          <w:sz w:val="24"/>
        </w:rPr>
        <w:t xml:space="preserve">evidence generally was </w:t>
      </w:r>
      <w:r w:rsidRPr="00F754A1">
        <w:rPr>
          <w:rFonts w:ascii="Times New Roman" w:hAnsi="Times New Roman"/>
          <w:sz w:val="24"/>
        </w:rPr>
        <w:t>powerful and persuasive</w:t>
      </w:r>
      <w:r w:rsidR="0092736C">
        <w:rPr>
          <w:rFonts w:ascii="Times New Roman" w:hAnsi="Times New Roman"/>
          <w:sz w:val="24"/>
        </w:rPr>
        <w:t>, including his evidence about the dataset as a whole</w:t>
      </w:r>
      <w:r w:rsidRPr="00F754A1">
        <w:rPr>
          <w:rFonts w:ascii="Times New Roman" w:hAnsi="Times New Roman"/>
          <w:sz w:val="24"/>
        </w:rPr>
        <w:t>.</w:t>
      </w:r>
    </w:p>
    <w:p w14:paraId="1E47D682" w14:textId="36E71A2C" w:rsidR="00F754A1" w:rsidRPr="00F754A1" w:rsidRDefault="00F754A1" w:rsidP="00F125B5">
      <w:pPr>
        <w:pStyle w:val="NumberedText"/>
        <w:numPr>
          <w:ilvl w:val="1"/>
          <w:numId w:val="12"/>
        </w:numPr>
        <w:spacing w:after="240"/>
        <w:rPr>
          <w:rFonts w:ascii="Times New Roman" w:hAnsi="Times New Roman"/>
          <w:sz w:val="24"/>
        </w:rPr>
      </w:pPr>
      <w:r w:rsidRPr="00F754A1">
        <w:rPr>
          <w:rFonts w:ascii="Times New Roman" w:hAnsi="Times New Roman"/>
          <w:sz w:val="24"/>
        </w:rPr>
        <w:t xml:space="preserve">On the other hand Prof Ashe’s evidence was not persuasive (or </w:t>
      </w:r>
      <w:r w:rsidR="00427C44">
        <w:rPr>
          <w:rFonts w:ascii="Times New Roman" w:hAnsi="Times New Roman"/>
          <w:sz w:val="24"/>
        </w:rPr>
        <w:t>significantly</w:t>
      </w:r>
      <w:r w:rsidR="00427C44" w:rsidRPr="00F754A1">
        <w:rPr>
          <w:rFonts w:ascii="Times New Roman" w:hAnsi="Times New Roman"/>
          <w:sz w:val="24"/>
        </w:rPr>
        <w:t xml:space="preserve"> </w:t>
      </w:r>
      <w:r w:rsidRPr="00F754A1">
        <w:rPr>
          <w:rFonts w:ascii="Times New Roman" w:hAnsi="Times New Roman"/>
          <w:sz w:val="24"/>
        </w:rPr>
        <w:t>less so) for the following main reasons:</w:t>
      </w:r>
    </w:p>
    <w:p w14:paraId="04311F49" w14:textId="50FE187A" w:rsidR="00F754A1" w:rsidRDefault="00F754A1" w:rsidP="00C6559C">
      <w:pPr>
        <w:pStyle w:val="NumberedText"/>
        <w:numPr>
          <w:ilvl w:val="2"/>
          <w:numId w:val="12"/>
        </w:numPr>
        <w:spacing w:after="240"/>
        <w:ind w:left="1701" w:hanging="425"/>
        <w:rPr>
          <w:rFonts w:ascii="Times New Roman" w:hAnsi="Times New Roman"/>
          <w:sz w:val="24"/>
        </w:rPr>
      </w:pPr>
      <w:r w:rsidRPr="00F754A1">
        <w:rPr>
          <w:rFonts w:ascii="Times New Roman" w:hAnsi="Times New Roman"/>
          <w:sz w:val="24"/>
        </w:rPr>
        <w:t xml:space="preserve">His lesser familiarity with these kinds of experiments, especially the </w:t>
      </w:r>
      <w:r w:rsidRPr="0054066D">
        <w:rPr>
          <w:rFonts w:ascii="Times New Roman" w:hAnsi="Times New Roman"/>
          <w:i/>
          <w:iCs/>
          <w:sz w:val="24"/>
        </w:rPr>
        <w:t>in vivo</w:t>
      </w:r>
      <w:r w:rsidRPr="00F754A1">
        <w:rPr>
          <w:rFonts w:ascii="Times New Roman" w:hAnsi="Times New Roman"/>
          <w:sz w:val="24"/>
        </w:rPr>
        <w:t xml:space="preserve"> ones.</w:t>
      </w:r>
    </w:p>
    <w:p w14:paraId="694D2E82" w14:textId="6F1CEFA1" w:rsidR="00747031" w:rsidRDefault="00747031" w:rsidP="00C6559C">
      <w:pPr>
        <w:pStyle w:val="NumberedText"/>
        <w:numPr>
          <w:ilvl w:val="2"/>
          <w:numId w:val="12"/>
        </w:numPr>
        <w:spacing w:after="240"/>
        <w:ind w:left="1701" w:hanging="425"/>
        <w:rPr>
          <w:rFonts w:ascii="Times New Roman" w:hAnsi="Times New Roman"/>
          <w:sz w:val="24"/>
        </w:rPr>
      </w:pPr>
      <w:r>
        <w:rPr>
          <w:rFonts w:ascii="Times New Roman" w:hAnsi="Times New Roman"/>
          <w:sz w:val="24"/>
        </w:rPr>
        <w:t>His over-willingness to find fault.</w:t>
      </w:r>
    </w:p>
    <w:p w14:paraId="238EE575" w14:textId="5722B381" w:rsidR="00D449A3" w:rsidRDefault="00D449A3" w:rsidP="00C6559C">
      <w:pPr>
        <w:pStyle w:val="NumberedText"/>
        <w:numPr>
          <w:ilvl w:val="2"/>
          <w:numId w:val="12"/>
        </w:numPr>
        <w:spacing w:after="240"/>
        <w:ind w:left="1701" w:hanging="425"/>
        <w:rPr>
          <w:rFonts w:ascii="Times New Roman" w:hAnsi="Times New Roman"/>
          <w:sz w:val="24"/>
        </w:rPr>
      </w:pPr>
      <w:r>
        <w:rPr>
          <w:rFonts w:ascii="Times New Roman" w:hAnsi="Times New Roman"/>
          <w:sz w:val="24"/>
        </w:rPr>
        <w:t>His inconsistency, in particular over the issue of statistical treatment.</w:t>
      </w:r>
    </w:p>
    <w:p w14:paraId="0164BEEA" w14:textId="52F64C82" w:rsidR="00F754A1" w:rsidRDefault="00F754A1" w:rsidP="00F125B5">
      <w:pPr>
        <w:pStyle w:val="NumberedText"/>
        <w:numPr>
          <w:ilvl w:val="1"/>
          <w:numId w:val="12"/>
        </w:numPr>
        <w:spacing w:after="240"/>
        <w:rPr>
          <w:rFonts w:ascii="Times New Roman" w:hAnsi="Times New Roman"/>
          <w:sz w:val="24"/>
        </w:rPr>
      </w:pPr>
      <w:r w:rsidRPr="00F754A1">
        <w:rPr>
          <w:rFonts w:ascii="Times New Roman" w:hAnsi="Times New Roman"/>
          <w:sz w:val="24"/>
        </w:rPr>
        <w:t xml:space="preserve">The totality of the position with the </w:t>
      </w:r>
      <w:r w:rsidR="00262B22">
        <w:rPr>
          <w:rFonts w:ascii="Times New Roman" w:hAnsi="Times New Roman"/>
          <w:sz w:val="24"/>
        </w:rPr>
        <w:t>BioNTech/Pfizer</w:t>
      </w:r>
      <w:r w:rsidRPr="00F754A1">
        <w:rPr>
          <w:rFonts w:ascii="Times New Roman" w:hAnsi="Times New Roman"/>
          <w:sz w:val="24"/>
        </w:rPr>
        <w:t xml:space="preserve"> litigation experiments is that they are cogent and demonstrate a lack of the technical effect for the mRNAs tested.  The criticisms of the </w:t>
      </w:r>
      <w:r w:rsidRPr="00DF782C">
        <w:rPr>
          <w:rFonts w:ascii="Times New Roman" w:hAnsi="Times New Roman"/>
          <w:i/>
          <w:iCs/>
          <w:sz w:val="24"/>
        </w:rPr>
        <w:t>in vivo</w:t>
      </w:r>
      <w:r w:rsidRPr="00F754A1">
        <w:rPr>
          <w:rFonts w:ascii="Times New Roman" w:hAnsi="Times New Roman"/>
          <w:sz w:val="24"/>
        </w:rPr>
        <w:t xml:space="preserve"> experiments have only a very modest impact; the consistency between the </w:t>
      </w:r>
      <w:r w:rsidRPr="00DF782C">
        <w:rPr>
          <w:rFonts w:ascii="Times New Roman" w:hAnsi="Times New Roman"/>
          <w:i/>
          <w:iCs/>
          <w:sz w:val="24"/>
        </w:rPr>
        <w:t>in vitro</w:t>
      </w:r>
      <w:r w:rsidRPr="00F754A1">
        <w:rPr>
          <w:rFonts w:ascii="Times New Roman" w:hAnsi="Times New Roman"/>
          <w:sz w:val="24"/>
        </w:rPr>
        <w:t xml:space="preserve"> </w:t>
      </w:r>
      <w:r w:rsidRPr="00F754A1">
        <w:rPr>
          <w:rFonts w:ascii="Times New Roman" w:hAnsi="Times New Roman"/>
          <w:sz w:val="24"/>
        </w:rPr>
        <w:lastRenderedPageBreak/>
        <w:t xml:space="preserve">experiments (which are admitted) and </w:t>
      </w:r>
      <w:r w:rsidRPr="001D11D6">
        <w:rPr>
          <w:rFonts w:ascii="Times New Roman" w:hAnsi="Times New Roman"/>
          <w:i/>
          <w:iCs/>
          <w:sz w:val="24"/>
        </w:rPr>
        <w:t>in vivo</w:t>
      </w:r>
      <w:r w:rsidRPr="00F754A1">
        <w:rPr>
          <w:rFonts w:ascii="Times New Roman" w:hAnsi="Times New Roman"/>
          <w:sz w:val="24"/>
        </w:rPr>
        <w:t xml:space="preserve"> experiments reassures me that the </w:t>
      </w:r>
      <w:r w:rsidRPr="00DF782C">
        <w:rPr>
          <w:rFonts w:ascii="Times New Roman" w:hAnsi="Times New Roman"/>
          <w:i/>
          <w:iCs/>
          <w:sz w:val="24"/>
        </w:rPr>
        <w:t>in vivo</w:t>
      </w:r>
      <w:r w:rsidRPr="00F754A1">
        <w:rPr>
          <w:rFonts w:ascii="Times New Roman" w:hAnsi="Times New Roman"/>
          <w:sz w:val="24"/>
        </w:rPr>
        <w:t xml:space="preserve"> experiments can be relied on.</w:t>
      </w:r>
    </w:p>
    <w:p w14:paraId="79255D50" w14:textId="709942F5" w:rsidR="00DF782C" w:rsidRPr="00F754A1" w:rsidRDefault="00DF782C" w:rsidP="00F125B5">
      <w:pPr>
        <w:pStyle w:val="NumberedText"/>
        <w:numPr>
          <w:ilvl w:val="1"/>
          <w:numId w:val="12"/>
        </w:numPr>
        <w:spacing w:after="240"/>
        <w:rPr>
          <w:rFonts w:ascii="Times New Roman" w:hAnsi="Times New Roman"/>
          <w:sz w:val="24"/>
        </w:rPr>
      </w:pPr>
      <w:r>
        <w:rPr>
          <w:rFonts w:ascii="Times New Roman" w:hAnsi="Times New Roman"/>
          <w:sz w:val="24"/>
        </w:rPr>
        <w:t xml:space="preserve">There </w:t>
      </w:r>
      <w:r w:rsidR="001C0A46">
        <w:rPr>
          <w:rFonts w:ascii="Times New Roman" w:hAnsi="Times New Roman"/>
          <w:sz w:val="24"/>
        </w:rPr>
        <w:t>are</w:t>
      </w:r>
      <w:r>
        <w:rPr>
          <w:rFonts w:ascii="Times New Roman" w:hAnsi="Times New Roman"/>
          <w:sz w:val="24"/>
        </w:rPr>
        <w:t xml:space="preserve"> quite a large number of mRNAs where </w:t>
      </w:r>
      <w:r w:rsidR="00312C51">
        <w:rPr>
          <w:rFonts w:ascii="Times New Roman" w:hAnsi="Times New Roman"/>
          <w:sz w:val="24"/>
        </w:rPr>
        <w:t>there are overlapping error bars and the like, and not a statistically significant difference</w:t>
      </w:r>
      <w:r w:rsidR="003500C7">
        <w:rPr>
          <w:rFonts w:ascii="Times New Roman" w:hAnsi="Times New Roman"/>
          <w:sz w:val="24"/>
        </w:rPr>
        <w:t xml:space="preserve">, at </w:t>
      </w:r>
      <w:proofErr w:type="spellStart"/>
      <w:r w:rsidR="003500C7">
        <w:rPr>
          <w:rFonts w:ascii="Times New Roman" w:hAnsi="Times New Roman"/>
          <w:sz w:val="24"/>
        </w:rPr>
        <w:t>at</w:t>
      </w:r>
      <w:proofErr w:type="spellEnd"/>
      <w:r w:rsidR="003500C7">
        <w:rPr>
          <w:rFonts w:ascii="Times New Roman" w:hAnsi="Times New Roman"/>
          <w:sz w:val="24"/>
        </w:rPr>
        <w:t xml:space="preserve"> least one time point</w:t>
      </w:r>
      <w:r w:rsidR="00132AC4">
        <w:rPr>
          <w:rFonts w:ascii="Times New Roman" w:hAnsi="Times New Roman"/>
          <w:sz w:val="24"/>
        </w:rPr>
        <w:t>, but no improved expression appears to be present based on the mean data currently available</w:t>
      </w:r>
      <w:r w:rsidR="00036D9F">
        <w:rPr>
          <w:rFonts w:ascii="Times New Roman" w:hAnsi="Times New Roman"/>
          <w:sz w:val="24"/>
        </w:rPr>
        <w:t xml:space="preserve">.  It is </w:t>
      </w:r>
      <w:r w:rsidR="00036D9F" w:rsidRPr="00BB63BC">
        <w:rPr>
          <w:rFonts w:ascii="Times New Roman" w:hAnsi="Times New Roman"/>
          <w:i/>
          <w:iCs/>
          <w:sz w:val="24"/>
        </w:rPr>
        <w:t>possible</w:t>
      </w:r>
      <w:r w:rsidR="00036D9F">
        <w:rPr>
          <w:rFonts w:ascii="Times New Roman" w:hAnsi="Times New Roman"/>
          <w:sz w:val="24"/>
        </w:rPr>
        <w:t xml:space="preserve"> </w:t>
      </w:r>
      <w:r w:rsidR="00BB63BC">
        <w:rPr>
          <w:rFonts w:ascii="Times New Roman" w:hAnsi="Times New Roman"/>
          <w:sz w:val="24"/>
        </w:rPr>
        <w:t xml:space="preserve">in any given case </w:t>
      </w:r>
      <w:r w:rsidR="00036D9F">
        <w:rPr>
          <w:rFonts w:ascii="Times New Roman" w:hAnsi="Times New Roman"/>
          <w:sz w:val="24"/>
        </w:rPr>
        <w:t xml:space="preserve">that with more replicates it would turn out that there is an effect, but my assessment is that in each case it is </w:t>
      </w:r>
      <w:r w:rsidR="003500C7">
        <w:rPr>
          <w:rFonts w:ascii="Times New Roman" w:hAnsi="Times New Roman"/>
          <w:sz w:val="24"/>
        </w:rPr>
        <w:t xml:space="preserve">unlikely.  I should neither assume </w:t>
      </w:r>
      <w:r w:rsidR="00BB63BC">
        <w:rPr>
          <w:rFonts w:ascii="Times New Roman" w:hAnsi="Times New Roman"/>
          <w:sz w:val="24"/>
        </w:rPr>
        <w:t xml:space="preserve">with certainty </w:t>
      </w:r>
      <w:r w:rsidR="003500C7">
        <w:rPr>
          <w:rFonts w:ascii="Times New Roman" w:hAnsi="Times New Roman"/>
          <w:sz w:val="24"/>
        </w:rPr>
        <w:t xml:space="preserve">that in all </w:t>
      </w:r>
      <w:r w:rsidR="00BB63BC">
        <w:rPr>
          <w:rFonts w:ascii="Times New Roman" w:hAnsi="Times New Roman"/>
          <w:sz w:val="24"/>
        </w:rPr>
        <w:t xml:space="preserve">such </w:t>
      </w:r>
      <w:r w:rsidR="003500C7">
        <w:rPr>
          <w:rFonts w:ascii="Times New Roman" w:hAnsi="Times New Roman"/>
          <w:sz w:val="24"/>
        </w:rPr>
        <w:t xml:space="preserve">cases there </w:t>
      </w:r>
      <w:r w:rsidR="00BB63BC">
        <w:rPr>
          <w:rFonts w:ascii="Times New Roman" w:hAnsi="Times New Roman"/>
          <w:sz w:val="24"/>
        </w:rPr>
        <w:t xml:space="preserve">is no effect, and nor should I say that </w:t>
      </w:r>
      <w:r w:rsidR="00262B22">
        <w:rPr>
          <w:rFonts w:ascii="Times New Roman" w:hAnsi="Times New Roman"/>
          <w:sz w:val="24"/>
        </w:rPr>
        <w:t>BioNTech/Pfizer</w:t>
      </w:r>
      <w:r w:rsidR="00BB63BC">
        <w:rPr>
          <w:rFonts w:ascii="Times New Roman" w:hAnsi="Times New Roman"/>
          <w:sz w:val="24"/>
        </w:rPr>
        <w:t xml:space="preserve"> has not proved its case conclusively in each such case and act as if there is an effect.  This is the “Lord Leggatt point”.</w:t>
      </w:r>
      <w:r w:rsidR="00E70838">
        <w:rPr>
          <w:rFonts w:ascii="Times New Roman" w:hAnsi="Times New Roman"/>
          <w:sz w:val="24"/>
        </w:rPr>
        <w:t xml:space="preserve">  My overall assessment should reflect the uncertainty, and it does so.</w:t>
      </w:r>
    </w:p>
    <w:p w14:paraId="4F636C87" w14:textId="2308FF97" w:rsidR="00F754A1" w:rsidRPr="00F754A1" w:rsidRDefault="00F754A1" w:rsidP="00F125B5">
      <w:pPr>
        <w:pStyle w:val="NumberedText"/>
        <w:numPr>
          <w:ilvl w:val="1"/>
          <w:numId w:val="12"/>
        </w:numPr>
        <w:spacing w:after="240"/>
        <w:rPr>
          <w:rFonts w:ascii="Times New Roman" w:hAnsi="Times New Roman"/>
          <w:sz w:val="24"/>
        </w:rPr>
      </w:pPr>
      <w:r w:rsidRPr="00F754A1">
        <w:rPr>
          <w:rFonts w:ascii="Times New Roman" w:hAnsi="Times New Roman"/>
          <w:sz w:val="24"/>
        </w:rPr>
        <w:t xml:space="preserve">The </w:t>
      </w:r>
      <w:r w:rsidR="001C0A46">
        <w:rPr>
          <w:rFonts w:ascii="Times New Roman" w:hAnsi="Times New Roman"/>
          <w:sz w:val="24"/>
        </w:rPr>
        <w:t>E81.2</w:t>
      </w:r>
      <w:r w:rsidRPr="00F754A1">
        <w:rPr>
          <w:rFonts w:ascii="Times New Roman" w:hAnsi="Times New Roman"/>
          <w:sz w:val="24"/>
        </w:rPr>
        <w:t xml:space="preserve"> documents are powerful as representing a contemporary assessment by the patentee itself that the technical effect </w:t>
      </w:r>
      <w:r w:rsidR="003B3FC4">
        <w:rPr>
          <w:rFonts w:ascii="Times New Roman" w:hAnsi="Times New Roman"/>
          <w:sz w:val="24"/>
        </w:rPr>
        <w:t>did not exist</w:t>
      </w:r>
      <w:r w:rsidRPr="00F754A1">
        <w:rPr>
          <w:rFonts w:ascii="Times New Roman" w:hAnsi="Times New Roman"/>
          <w:sz w:val="24"/>
        </w:rPr>
        <w:t>, albeit that the evidence base was quite narrow.</w:t>
      </w:r>
    </w:p>
    <w:p w14:paraId="2E37986A" w14:textId="353C1A47" w:rsidR="00F754A1" w:rsidRPr="00F754A1" w:rsidRDefault="00F754A1" w:rsidP="00F125B5">
      <w:pPr>
        <w:pStyle w:val="NumberedText"/>
        <w:spacing w:after="240"/>
        <w:rPr>
          <w:rFonts w:ascii="Times New Roman" w:hAnsi="Times New Roman"/>
          <w:sz w:val="24"/>
        </w:rPr>
      </w:pPr>
      <w:r w:rsidRPr="00F754A1">
        <w:rPr>
          <w:rFonts w:ascii="Times New Roman" w:hAnsi="Times New Roman"/>
          <w:sz w:val="24"/>
        </w:rPr>
        <w:t xml:space="preserve">There are certainly some mRNAs where the technical effect has been demonstrated but in itself that does not prove much at all and it is perfectly consistent with the possibility, which I find is the case, that sometimes it is present </w:t>
      </w:r>
      <w:r w:rsidR="0047432D">
        <w:rPr>
          <w:rFonts w:ascii="Times New Roman" w:hAnsi="Times New Roman"/>
          <w:sz w:val="24"/>
        </w:rPr>
        <w:t>but</w:t>
      </w:r>
      <w:r w:rsidRPr="00F754A1">
        <w:rPr>
          <w:rFonts w:ascii="Times New Roman" w:hAnsi="Times New Roman"/>
          <w:sz w:val="24"/>
        </w:rPr>
        <w:t xml:space="preserve"> </w:t>
      </w:r>
      <w:r w:rsidR="003B3FC4">
        <w:rPr>
          <w:rFonts w:ascii="Times New Roman" w:hAnsi="Times New Roman"/>
          <w:sz w:val="24"/>
        </w:rPr>
        <w:t xml:space="preserve">often </w:t>
      </w:r>
      <w:r w:rsidRPr="00F754A1">
        <w:rPr>
          <w:rFonts w:ascii="Times New Roman" w:hAnsi="Times New Roman"/>
          <w:sz w:val="24"/>
        </w:rPr>
        <w:t>it is not.</w:t>
      </w:r>
    </w:p>
    <w:p w14:paraId="45BBEE52" w14:textId="1D5EBF06" w:rsidR="009A3980" w:rsidRPr="00B32ED5" w:rsidRDefault="00F754A1" w:rsidP="00F125B5">
      <w:pPr>
        <w:pStyle w:val="NumberedText"/>
        <w:spacing w:after="240"/>
        <w:rPr>
          <w:rFonts w:ascii="Times New Roman" w:hAnsi="Times New Roman"/>
          <w:sz w:val="24"/>
        </w:rPr>
      </w:pPr>
      <w:r w:rsidRPr="00F754A1">
        <w:rPr>
          <w:rFonts w:ascii="Times New Roman" w:hAnsi="Times New Roman"/>
          <w:sz w:val="24"/>
        </w:rPr>
        <w:t xml:space="preserve">It is impossible to assess with any meaningful precision over what proportion of the claims the technical effect is and is not present, because the experimental evidence covers only a </w:t>
      </w:r>
      <w:r w:rsidR="001B3ACD">
        <w:rPr>
          <w:rFonts w:ascii="Times New Roman" w:hAnsi="Times New Roman"/>
          <w:sz w:val="24"/>
        </w:rPr>
        <w:t>finite number of</w:t>
      </w:r>
      <w:r w:rsidRPr="00F754A1">
        <w:rPr>
          <w:rFonts w:ascii="Times New Roman" w:hAnsi="Times New Roman"/>
          <w:sz w:val="24"/>
        </w:rPr>
        <w:t xml:space="preserve"> possibilities and because the mechanisms at work are not understood, but I am confident in concluding that the scope across which the technical effect is absent is significant.  It is not a case of “occasional failures”; the effect is not present across substantially all of the claim.</w:t>
      </w:r>
    </w:p>
    <w:p w14:paraId="0C8DA67F" w14:textId="77777777" w:rsidR="00704AD1" w:rsidRPr="006100D7" w:rsidRDefault="00704AD1" w:rsidP="00704AD1">
      <w:pPr>
        <w:pStyle w:val="Kop2"/>
        <w:spacing w:line="288" w:lineRule="auto"/>
      </w:pPr>
      <w:bookmarkStart w:id="71" w:name="_Toc179189809"/>
      <w:r w:rsidRPr="006100D7">
        <w:t>Obviousness – the law</w:t>
      </w:r>
      <w:bookmarkEnd w:id="71"/>
    </w:p>
    <w:p w14:paraId="31391E85" w14:textId="5386BB70" w:rsidR="00704AD1" w:rsidRPr="006100D7" w:rsidRDefault="00704AD1" w:rsidP="00704AD1">
      <w:pPr>
        <w:pStyle w:val="NumberedText"/>
        <w:spacing w:after="240"/>
        <w:rPr>
          <w:rFonts w:ascii="Times New Roman" w:hAnsi="Times New Roman"/>
          <w:bCs/>
          <w:sz w:val="24"/>
        </w:rPr>
      </w:pPr>
      <w:r w:rsidRPr="006100D7">
        <w:rPr>
          <w:rFonts w:ascii="Times New Roman" w:hAnsi="Times New Roman"/>
          <w:bCs/>
          <w:sz w:val="24"/>
        </w:rPr>
        <w:t xml:space="preserve">There </w:t>
      </w:r>
      <w:r w:rsidRPr="006100D7">
        <w:rPr>
          <w:rFonts w:ascii="Times New Roman" w:hAnsi="Times New Roman"/>
          <w:sz w:val="24"/>
        </w:rPr>
        <w:t>was</w:t>
      </w:r>
      <w:r w:rsidRPr="006100D7">
        <w:rPr>
          <w:rFonts w:ascii="Times New Roman" w:hAnsi="Times New Roman"/>
          <w:bCs/>
          <w:sz w:val="24"/>
        </w:rPr>
        <w:t xml:space="preserve"> no material dispute between the parties in relation to the approach to obviousness as set out in the decision of the Supreme Court in </w:t>
      </w:r>
      <w:r w:rsidRPr="006100D7">
        <w:rPr>
          <w:rFonts w:ascii="Times New Roman" w:hAnsi="Times New Roman"/>
          <w:bCs/>
          <w:i/>
          <w:iCs/>
          <w:sz w:val="24"/>
        </w:rPr>
        <w:t xml:space="preserve">Actavis v ICOS </w:t>
      </w:r>
      <w:r w:rsidRPr="006100D7">
        <w:rPr>
          <w:rFonts w:ascii="Times New Roman" w:hAnsi="Times New Roman"/>
          <w:bCs/>
          <w:sz w:val="24"/>
        </w:rPr>
        <w:t>[2019] UKSC 15 at [52] – [73] and its endorsement at [63] of the statement of Kitch</w:t>
      </w:r>
      <w:r w:rsidR="005E0551">
        <w:rPr>
          <w:rFonts w:ascii="Times New Roman" w:hAnsi="Times New Roman"/>
          <w:bCs/>
          <w:sz w:val="24"/>
        </w:rPr>
        <w:t>i</w:t>
      </w:r>
      <w:r w:rsidRPr="006100D7">
        <w:rPr>
          <w:rFonts w:ascii="Times New Roman" w:hAnsi="Times New Roman"/>
          <w:bCs/>
          <w:sz w:val="24"/>
        </w:rPr>
        <w:t xml:space="preserve">n J, as he then was, in </w:t>
      </w:r>
      <w:r w:rsidRPr="006100D7">
        <w:rPr>
          <w:rFonts w:ascii="Times New Roman" w:hAnsi="Times New Roman"/>
          <w:bCs/>
          <w:i/>
          <w:iCs/>
          <w:sz w:val="24"/>
        </w:rPr>
        <w:t xml:space="preserve">Generics v Lundbeck </w:t>
      </w:r>
      <w:r w:rsidRPr="006100D7">
        <w:rPr>
          <w:rFonts w:ascii="Times New Roman" w:hAnsi="Times New Roman"/>
          <w:bCs/>
          <w:sz w:val="24"/>
        </w:rPr>
        <w:t xml:space="preserve">[2007] EWHC 1040 (Pat) at [72]: </w:t>
      </w:r>
    </w:p>
    <w:p w14:paraId="7754999F" w14:textId="77777777" w:rsidR="00704AD1" w:rsidRPr="006100D7" w:rsidRDefault="00704AD1" w:rsidP="00C6559C">
      <w:pPr>
        <w:spacing w:after="160" w:line="288" w:lineRule="auto"/>
        <w:ind w:left="851" w:right="261"/>
        <w:jc w:val="both"/>
      </w:pPr>
      <w:r w:rsidRPr="006100D7">
        <w:t xml:space="preserve">The question of obviousness must be considered on the facts of each case. The court must consider the weight to be attached to any particular factor in the light of all the relevant circumstances. These may include such matters as the motive to find a solution to the problem the patent addresses, </w:t>
      </w:r>
      <w:r w:rsidRPr="006100D7">
        <w:lastRenderedPageBreak/>
        <w:t>the number and extent of the possible avenues of research, the effort involved in pursuing them and the expectation of success.</w:t>
      </w:r>
    </w:p>
    <w:p w14:paraId="039669A4" w14:textId="77777777" w:rsidR="00704AD1" w:rsidRPr="006100D7" w:rsidRDefault="00704AD1" w:rsidP="00704AD1">
      <w:pPr>
        <w:pStyle w:val="Kop2"/>
        <w:spacing w:line="288" w:lineRule="auto"/>
      </w:pPr>
      <w:bookmarkStart w:id="72" w:name="_Toc179189810"/>
      <w:r w:rsidRPr="006100D7">
        <w:t>Disclosure of Thess</w:t>
      </w:r>
      <w:bookmarkEnd w:id="72"/>
    </w:p>
    <w:p w14:paraId="3C5F7C3D" w14:textId="77777777" w:rsidR="00704AD1" w:rsidRPr="006100D7" w:rsidRDefault="00704AD1" w:rsidP="00704AD1">
      <w:pPr>
        <w:pStyle w:val="NumberedText"/>
        <w:spacing w:after="240"/>
        <w:rPr>
          <w:rFonts w:ascii="Times New Roman" w:hAnsi="Times New Roman"/>
          <w:sz w:val="24"/>
          <w:vertAlign w:val="subscript"/>
        </w:rPr>
      </w:pPr>
      <w:r w:rsidRPr="006100D7">
        <w:rPr>
          <w:rFonts w:ascii="Times New Roman" w:hAnsi="Times New Roman"/>
          <w:bCs/>
          <w:sz w:val="24"/>
        </w:rPr>
        <w:t xml:space="preserve">The object of the invention in Thess is set out at </w:t>
      </w:r>
      <w:r w:rsidRPr="006100D7">
        <w:rPr>
          <w:rFonts w:ascii="Times New Roman" w:hAnsi="Times New Roman"/>
          <w:sz w:val="24"/>
        </w:rPr>
        <w:t>page 8</w:t>
      </w:r>
      <w:r w:rsidRPr="006100D7">
        <w:rPr>
          <w:rFonts w:ascii="Times New Roman" w:hAnsi="Times New Roman"/>
          <w:sz w:val="24"/>
          <w:vertAlign w:val="subscript"/>
        </w:rPr>
        <w:t>18-31:</w:t>
      </w:r>
    </w:p>
    <w:p w14:paraId="362E0AD3" w14:textId="77777777" w:rsidR="00704AD1" w:rsidRPr="006100D7" w:rsidRDefault="00704AD1" w:rsidP="0047432D">
      <w:pPr>
        <w:spacing w:after="160" w:line="288" w:lineRule="auto"/>
        <w:ind w:left="851" w:right="261"/>
        <w:jc w:val="both"/>
        <w:rPr>
          <w:i/>
          <w:iCs/>
        </w:rPr>
      </w:pPr>
      <w:r w:rsidRPr="006100D7">
        <w:t>The object underlying the present invention is, therefore, to provide additional and/or alternative methods to increase expression of an encoded protein, preferably via further stabilization of the mRNA and/or an increase of the translational efficiency of such an mRNA with respect to such nucleic acids known from the prior art for the use in genetic vaccination in the therapeutic or prophylactic treatment of infectious diseases.</w:t>
      </w:r>
    </w:p>
    <w:p w14:paraId="1F621240" w14:textId="77777777" w:rsidR="00704AD1" w:rsidRPr="0047432D" w:rsidRDefault="00704AD1" w:rsidP="0047432D">
      <w:pPr>
        <w:spacing w:after="160" w:line="288" w:lineRule="auto"/>
        <w:ind w:left="851" w:right="261"/>
        <w:jc w:val="both"/>
      </w:pPr>
      <w:r w:rsidRPr="006100D7">
        <w:t>This object is solved by the subject matter of the attached claims. Particularly, the object underlying the present invention is solved according to a first aspect by an inventive nucleic acid sequence comprising or coding for</w:t>
      </w:r>
    </w:p>
    <w:p w14:paraId="1062F3AD" w14:textId="77777777" w:rsidR="00704AD1" w:rsidRPr="0047432D" w:rsidRDefault="00704AD1" w:rsidP="0047432D">
      <w:pPr>
        <w:spacing w:after="160" w:line="288" w:lineRule="auto"/>
        <w:ind w:left="851" w:right="261"/>
        <w:jc w:val="both"/>
      </w:pPr>
      <w:r w:rsidRPr="006100D7">
        <w:t>a) a coding region, encoding at least one peptide or protein which comprises a</w:t>
      </w:r>
      <w:r>
        <w:t xml:space="preserve"> </w:t>
      </w:r>
      <w:r w:rsidRPr="006100D7">
        <w:t>pathogenic antigen or a fragment, variant or derivative thereof;</w:t>
      </w:r>
    </w:p>
    <w:p w14:paraId="3F2ADFD5" w14:textId="77777777" w:rsidR="00704AD1" w:rsidRPr="0047432D" w:rsidRDefault="00704AD1" w:rsidP="0047432D">
      <w:pPr>
        <w:spacing w:after="160" w:line="288" w:lineRule="auto"/>
        <w:ind w:left="851" w:right="261"/>
        <w:jc w:val="both"/>
      </w:pPr>
      <w:r w:rsidRPr="006100D7">
        <w:t>b) at least one histone stem-loop, and</w:t>
      </w:r>
    </w:p>
    <w:p w14:paraId="6AD9B9C1" w14:textId="77777777" w:rsidR="00704AD1" w:rsidRPr="0047432D" w:rsidRDefault="00704AD1" w:rsidP="0047432D">
      <w:pPr>
        <w:spacing w:after="160" w:line="288" w:lineRule="auto"/>
        <w:ind w:left="851" w:right="261"/>
        <w:jc w:val="both"/>
      </w:pPr>
      <w:r w:rsidRPr="006100D7">
        <w:t>c) a Poly(A) sequence or a polyadenylation signal,</w:t>
      </w:r>
    </w:p>
    <w:p w14:paraId="3DB816FA" w14:textId="77777777" w:rsidR="00704AD1" w:rsidRPr="0047432D" w:rsidRDefault="00704AD1" w:rsidP="0047432D">
      <w:pPr>
        <w:spacing w:after="160" w:line="288" w:lineRule="auto"/>
        <w:ind w:left="851" w:right="261"/>
        <w:jc w:val="both"/>
      </w:pPr>
      <w:r w:rsidRPr="006100D7">
        <w:t>preferably for increasing the expression of said encoded peptide or protein.</w:t>
      </w:r>
    </w:p>
    <w:p w14:paraId="5A564405" w14:textId="77777777" w:rsidR="00704AD1" w:rsidRPr="006100D7" w:rsidRDefault="00704AD1" w:rsidP="00704AD1">
      <w:pPr>
        <w:pStyle w:val="NumberedText"/>
        <w:spacing w:after="240"/>
        <w:rPr>
          <w:rFonts w:ascii="Times New Roman" w:hAnsi="Times New Roman"/>
          <w:sz w:val="24"/>
          <w:vertAlign w:val="subscript"/>
        </w:rPr>
      </w:pPr>
      <w:r w:rsidRPr="006100D7">
        <w:rPr>
          <w:rFonts w:ascii="Times New Roman" w:hAnsi="Times New Roman"/>
          <w:bCs/>
          <w:sz w:val="24"/>
        </w:rPr>
        <w:t xml:space="preserve">The basis of the invention is set out at page </w:t>
      </w:r>
      <w:r w:rsidRPr="006100D7">
        <w:rPr>
          <w:rFonts w:ascii="Times New Roman" w:hAnsi="Times New Roman"/>
          <w:sz w:val="24"/>
        </w:rPr>
        <w:t>9</w:t>
      </w:r>
      <w:r w:rsidRPr="006100D7">
        <w:rPr>
          <w:rFonts w:ascii="Times New Roman" w:hAnsi="Times New Roman"/>
          <w:sz w:val="24"/>
          <w:vertAlign w:val="subscript"/>
        </w:rPr>
        <w:t>9-15:</w:t>
      </w:r>
    </w:p>
    <w:p w14:paraId="3A7C4D6E" w14:textId="77777777" w:rsidR="00704AD1" w:rsidRPr="006100D7" w:rsidRDefault="00704AD1" w:rsidP="0047432D">
      <w:pPr>
        <w:spacing w:after="160" w:line="288" w:lineRule="auto"/>
        <w:ind w:left="851" w:right="261"/>
        <w:jc w:val="both"/>
        <w:rPr>
          <w:i/>
          <w:iCs/>
        </w:rPr>
      </w:pPr>
      <w:r w:rsidRPr="006100D7">
        <w:t>The present invention is based on the surprising finding of the present inventors, that the combination of a Poly(A) sequence or polyadenylation signal and at least one histone stem-loop, even though both representing alternative mechanisms in nature, acts synergistically as this combination increases the protein expression manifold above the level observed with either of the individual elements. The synergistic effect of the combination of Poly(A) and at least one histone stem-loop is seen irrespective of the order of Poly(A) and histone stem-loop and irrespective of the length of the Poly(A) sequence.</w:t>
      </w:r>
    </w:p>
    <w:p w14:paraId="4DB35817" w14:textId="541A0E91" w:rsidR="00704AD1" w:rsidRPr="006100D7" w:rsidRDefault="00704AD1" w:rsidP="00704AD1">
      <w:pPr>
        <w:pStyle w:val="NumberedText"/>
        <w:spacing w:after="240"/>
        <w:jc w:val="left"/>
        <w:rPr>
          <w:rFonts w:ascii="Times New Roman" w:hAnsi="Times New Roman"/>
          <w:sz w:val="24"/>
        </w:rPr>
      </w:pPr>
      <w:r w:rsidRPr="006100D7">
        <w:rPr>
          <w:rFonts w:ascii="Times New Roman" w:hAnsi="Times New Roman"/>
          <w:sz w:val="24"/>
        </w:rPr>
        <w:t xml:space="preserve">Both experts agreed that Thess’s finding would have been surprising to the skilled </w:t>
      </w:r>
      <w:r w:rsidR="00EC27A3">
        <w:rPr>
          <w:rFonts w:ascii="Times New Roman" w:hAnsi="Times New Roman"/>
          <w:sz w:val="24"/>
        </w:rPr>
        <w:t>person</w:t>
      </w:r>
      <w:r w:rsidRPr="006100D7">
        <w:rPr>
          <w:rFonts w:ascii="Times New Roman" w:hAnsi="Times New Roman"/>
          <w:sz w:val="24"/>
        </w:rPr>
        <w:t xml:space="preserve">. </w:t>
      </w:r>
    </w:p>
    <w:p w14:paraId="7447501B" w14:textId="77777777" w:rsidR="00704AD1" w:rsidRPr="006100D7" w:rsidRDefault="00704AD1" w:rsidP="00704AD1">
      <w:pPr>
        <w:pStyle w:val="NumberedText"/>
        <w:spacing w:after="240"/>
        <w:jc w:val="left"/>
        <w:rPr>
          <w:rFonts w:ascii="Times New Roman" w:hAnsi="Times New Roman"/>
          <w:sz w:val="24"/>
        </w:rPr>
      </w:pPr>
      <w:r w:rsidRPr="006100D7">
        <w:rPr>
          <w:rFonts w:ascii="Times New Roman" w:hAnsi="Times New Roman"/>
          <w:sz w:val="24"/>
        </w:rPr>
        <w:t>Page 11</w:t>
      </w:r>
      <w:r w:rsidRPr="006100D7">
        <w:rPr>
          <w:rFonts w:ascii="Times New Roman" w:hAnsi="Times New Roman"/>
          <w:sz w:val="24"/>
          <w:vertAlign w:val="subscript"/>
        </w:rPr>
        <w:t>27</w:t>
      </w:r>
      <w:r w:rsidRPr="006100D7">
        <w:rPr>
          <w:rFonts w:ascii="Times New Roman" w:hAnsi="Times New Roman"/>
          <w:sz w:val="24"/>
        </w:rPr>
        <w:t xml:space="preserve"> to page 12</w:t>
      </w:r>
      <w:r w:rsidRPr="006100D7">
        <w:rPr>
          <w:rFonts w:ascii="Times New Roman" w:hAnsi="Times New Roman"/>
          <w:sz w:val="24"/>
          <w:vertAlign w:val="subscript"/>
        </w:rPr>
        <w:t>1</w:t>
      </w:r>
      <w:r w:rsidRPr="006100D7">
        <w:rPr>
          <w:rFonts w:ascii="Times New Roman" w:hAnsi="Times New Roman"/>
          <w:sz w:val="24"/>
        </w:rPr>
        <w:t xml:space="preserve"> states:</w:t>
      </w:r>
    </w:p>
    <w:p w14:paraId="6ED90F45" w14:textId="77777777" w:rsidR="00704AD1" w:rsidRPr="006100D7" w:rsidRDefault="00704AD1" w:rsidP="0047432D">
      <w:pPr>
        <w:spacing w:after="160" w:line="288" w:lineRule="auto"/>
        <w:ind w:left="851" w:right="261"/>
        <w:jc w:val="both"/>
      </w:pPr>
      <w:r w:rsidRPr="006100D7">
        <w:lastRenderedPageBreak/>
        <w:t xml:space="preserve">In this context it is particularly preferred that the inventive nucleic acid comprises or codes for in 5’- to 3’-direction: </w:t>
      </w:r>
    </w:p>
    <w:p w14:paraId="182BC6D3" w14:textId="77777777" w:rsidR="00704AD1" w:rsidRPr="006100D7" w:rsidRDefault="00704AD1" w:rsidP="0047432D">
      <w:pPr>
        <w:spacing w:after="160" w:line="288" w:lineRule="auto"/>
        <w:ind w:left="851" w:right="261"/>
        <w:jc w:val="both"/>
        <w:rPr>
          <w:i/>
          <w:iCs/>
        </w:rPr>
      </w:pPr>
      <w:r w:rsidRPr="006100D7">
        <w:t>a) a coding region, encoding at least one peptide or protein which comprises a pathogenic antigen or a fragment, variant or derivative thereof;</w:t>
      </w:r>
    </w:p>
    <w:p w14:paraId="627750C3" w14:textId="77777777" w:rsidR="00704AD1" w:rsidRPr="006100D7" w:rsidRDefault="00704AD1" w:rsidP="0047432D">
      <w:pPr>
        <w:spacing w:after="160" w:line="288" w:lineRule="auto"/>
        <w:ind w:left="851" w:right="261"/>
        <w:jc w:val="both"/>
        <w:rPr>
          <w:i/>
          <w:iCs/>
        </w:rPr>
      </w:pPr>
      <w:r w:rsidRPr="006100D7">
        <w:t>b) at least one histone stem-loop, optionally without a histone downstream element (HDE) 3' to the histone stem-loop</w:t>
      </w:r>
    </w:p>
    <w:p w14:paraId="166226F4" w14:textId="77777777" w:rsidR="00704AD1" w:rsidRPr="006100D7" w:rsidRDefault="00704AD1" w:rsidP="0047432D">
      <w:pPr>
        <w:spacing w:after="160" w:line="288" w:lineRule="auto"/>
        <w:ind w:left="851" w:right="261"/>
        <w:jc w:val="both"/>
        <w:rPr>
          <w:i/>
          <w:iCs/>
        </w:rPr>
      </w:pPr>
      <w:r w:rsidRPr="006100D7">
        <w:t>c) a Poly(A) sequence or a polyadenylation signal.</w:t>
      </w:r>
    </w:p>
    <w:p w14:paraId="4E7D1783" w14:textId="77777777" w:rsidR="00704AD1" w:rsidRPr="006100D7" w:rsidRDefault="00704AD1" w:rsidP="0047432D">
      <w:pPr>
        <w:spacing w:after="160" w:line="288" w:lineRule="auto"/>
        <w:ind w:left="851" w:right="261"/>
        <w:jc w:val="both"/>
        <w:rPr>
          <w:i/>
          <w:iCs/>
        </w:rPr>
      </w:pPr>
      <w:r w:rsidRPr="006100D7">
        <w:t>…</w:t>
      </w:r>
    </w:p>
    <w:p w14:paraId="2FFBD143" w14:textId="77777777" w:rsidR="00704AD1" w:rsidRPr="006100D7" w:rsidRDefault="00704AD1" w:rsidP="00704AD1">
      <w:pPr>
        <w:pStyle w:val="NumberedText"/>
        <w:spacing w:after="240"/>
        <w:jc w:val="left"/>
        <w:rPr>
          <w:rFonts w:ascii="Times New Roman" w:hAnsi="Times New Roman"/>
          <w:sz w:val="24"/>
          <w:vertAlign w:val="subscript"/>
        </w:rPr>
      </w:pPr>
      <w:r w:rsidRPr="006100D7">
        <w:rPr>
          <w:rFonts w:ascii="Times New Roman" w:hAnsi="Times New Roman"/>
          <w:sz w:val="24"/>
        </w:rPr>
        <w:t>Another preferred embodiment is described at page 12</w:t>
      </w:r>
      <w:r w:rsidRPr="006100D7">
        <w:rPr>
          <w:rFonts w:ascii="Times New Roman" w:hAnsi="Times New Roman"/>
          <w:sz w:val="24"/>
          <w:vertAlign w:val="subscript"/>
        </w:rPr>
        <w:t>12-17</w:t>
      </w:r>
      <w:r w:rsidRPr="006100D7">
        <w:rPr>
          <w:rFonts w:ascii="Times New Roman" w:hAnsi="Times New Roman"/>
          <w:sz w:val="24"/>
        </w:rPr>
        <w:t xml:space="preserve">: </w:t>
      </w:r>
    </w:p>
    <w:p w14:paraId="6A97B48E" w14:textId="77777777" w:rsidR="00704AD1" w:rsidRPr="00372970" w:rsidRDefault="00704AD1" w:rsidP="0047432D">
      <w:pPr>
        <w:spacing w:after="160" w:line="288" w:lineRule="auto"/>
        <w:ind w:left="851" w:right="261"/>
        <w:jc w:val="both"/>
        <w:rPr>
          <w:i/>
          <w:iCs/>
        </w:rPr>
      </w:pPr>
      <w:r w:rsidRPr="00372970">
        <w:t>In another particular preferred embodiment, the inventive nucleic acid sequence according to the first aspect of the present invention comprises or codes for from 5' to 3':</w:t>
      </w:r>
    </w:p>
    <w:p w14:paraId="58F694C9" w14:textId="77777777" w:rsidR="00704AD1" w:rsidRPr="00372970" w:rsidRDefault="00704AD1" w:rsidP="00731715">
      <w:pPr>
        <w:pStyle w:val="Citaat"/>
        <w:spacing w:line="288" w:lineRule="auto"/>
        <w:ind w:left="862" w:right="369"/>
        <w:jc w:val="both"/>
        <w:rPr>
          <w:i w:val="0"/>
          <w:iCs w:val="0"/>
          <w:color w:val="auto"/>
        </w:rPr>
      </w:pPr>
      <w:r w:rsidRPr="00372970">
        <w:rPr>
          <w:i w:val="0"/>
          <w:iCs w:val="0"/>
          <w:color w:val="auto"/>
        </w:rPr>
        <w:t>a) a coding region, preferably encoding at least one peptide or protein which comprises a pathogenic antigen or a fragment, variant or derivative thereof;</w:t>
      </w:r>
    </w:p>
    <w:p w14:paraId="06B6BDC3" w14:textId="77777777" w:rsidR="00704AD1" w:rsidRPr="00372970" w:rsidRDefault="00704AD1" w:rsidP="00731715">
      <w:pPr>
        <w:pStyle w:val="Citaat"/>
        <w:spacing w:line="288" w:lineRule="auto"/>
        <w:ind w:left="862" w:right="369"/>
        <w:jc w:val="both"/>
        <w:rPr>
          <w:i w:val="0"/>
          <w:iCs w:val="0"/>
          <w:color w:val="auto"/>
        </w:rPr>
      </w:pPr>
      <w:r w:rsidRPr="00372970">
        <w:rPr>
          <w:i w:val="0"/>
          <w:iCs w:val="0"/>
          <w:color w:val="auto"/>
        </w:rPr>
        <w:t>c) a Poly(A) sequence; and</w:t>
      </w:r>
    </w:p>
    <w:p w14:paraId="2B9A940B" w14:textId="77777777" w:rsidR="00704AD1" w:rsidRPr="00372970" w:rsidRDefault="00704AD1" w:rsidP="00731715">
      <w:pPr>
        <w:pStyle w:val="Citaat"/>
        <w:spacing w:line="288" w:lineRule="auto"/>
        <w:ind w:left="862" w:right="369"/>
        <w:jc w:val="both"/>
        <w:rPr>
          <w:i w:val="0"/>
          <w:iCs w:val="0"/>
          <w:color w:val="auto"/>
        </w:rPr>
      </w:pPr>
      <w:r w:rsidRPr="00372970">
        <w:rPr>
          <w:i w:val="0"/>
          <w:iCs w:val="0"/>
          <w:color w:val="auto"/>
        </w:rPr>
        <w:t>b) at least one histone stem-loop.</w:t>
      </w:r>
    </w:p>
    <w:p w14:paraId="642E384B" w14:textId="77777777" w:rsidR="00704AD1" w:rsidRPr="006100D7" w:rsidRDefault="00704AD1" w:rsidP="00704AD1">
      <w:pPr>
        <w:pStyle w:val="NumberedText"/>
        <w:spacing w:after="240"/>
        <w:jc w:val="left"/>
        <w:rPr>
          <w:rFonts w:ascii="Times New Roman" w:hAnsi="Times New Roman"/>
          <w:sz w:val="24"/>
        </w:rPr>
      </w:pPr>
      <w:r w:rsidRPr="006100D7">
        <w:rPr>
          <w:rFonts w:ascii="Times New Roman" w:hAnsi="Times New Roman"/>
          <w:sz w:val="24"/>
        </w:rPr>
        <w:t xml:space="preserve">Page 13 describes the type of nucleic acid sequences to be used: </w:t>
      </w:r>
    </w:p>
    <w:p w14:paraId="1A8B1ABD" w14:textId="45EBCA36" w:rsidR="00704AD1" w:rsidRPr="00731715" w:rsidRDefault="00704AD1" w:rsidP="0047432D">
      <w:pPr>
        <w:spacing w:after="160" w:line="288" w:lineRule="auto"/>
        <w:ind w:left="851" w:right="261"/>
        <w:jc w:val="both"/>
      </w:pPr>
      <w:r w:rsidRPr="00372970">
        <w:t xml:space="preserve">Preferably, the inventive nucleic acid sequence is a plasmid DNA, or an RNA, particularly an mRNA. </w:t>
      </w:r>
    </w:p>
    <w:p w14:paraId="00633B96" w14:textId="4D651EA5" w:rsidR="00704AD1" w:rsidRPr="00731715" w:rsidRDefault="00704AD1" w:rsidP="0047432D">
      <w:pPr>
        <w:spacing w:after="160" w:line="288" w:lineRule="auto"/>
        <w:ind w:left="851" w:right="261"/>
        <w:jc w:val="both"/>
      </w:pPr>
      <w:r w:rsidRPr="00372970">
        <w:t xml:space="preserve">In particular embodiments of the first aspect of the present invention, the inventive nucleic acid is a nucleic acid sequence comprised in a nucleic acid suitable for in vitro transcription, particularly in an appropriate in vitro transcription vector (e.g. a plasmid or a linear nucleic acid sequence comprising specific promoters for in vitro transcription such as T3, T7 or Sp6 promoters). </w:t>
      </w:r>
    </w:p>
    <w:p w14:paraId="79F1AA87" w14:textId="77777777" w:rsidR="00704AD1" w:rsidRPr="006100D7" w:rsidRDefault="00704AD1" w:rsidP="00704AD1">
      <w:pPr>
        <w:pStyle w:val="NumberedText"/>
        <w:spacing w:after="240"/>
        <w:jc w:val="left"/>
        <w:rPr>
          <w:rFonts w:ascii="Times New Roman" w:hAnsi="Times New Roman"/>
          <w:sz w:val="24"/>
        </w:rPr>
      </w:pPr>
      <w:r w:rsidRPr="006100D7">
        <w:rPr>
          <w:rFonts w:ascii="Times New Roman" w:hAnsi="Times New Roman"/>
          <w:sz w:val="24"/>
        </w:rPr>
        <w:t>Further information about the invention is provided between pages 13 and 31. Page 31</w:t>
      </w:r>
      <w:r w:rsidRPr="006100D7">
        <w:rPr>
          <w:rFonts w:ascii="Times New Roman" w:hAnsi="Times New Roman"/>
          <w:sz w:val="24"/>
          <w:vertAlign w:val="subscript"/>
        </w:rPr>
        <w:t xml:space="preserve">8-14 </w:t>
      </w:r>
      <w:r w:rsidRPr="006100D7">
        <w:rPr>
          <w:rFonts w:ascii="Times New Roman" w:hAnsi="Times New Roman"/>
          <w:sz w:val="24"/>
        </w:rPr>
        <w:t xml:space="preserve">states that the poly(A) sequence “most preferably” contains  sequence of about 60 to about 250 adenosine nucleotides. </w:t>
      </w:r>
    </w:p>
    <w:p w14:paraId="4727F05C" w14:textId="77777777" w:rsidR="00704AD1" w:rsidRPr="006100D7" w:rsidRDefault="00704AD1" w:rsidP="00704AD1">
      <w:pPr>
        <w:pStyle w:val="NumberedText"/>
        <w:spacing w:after="240"/>
        <w:jc w:val="left"/>
        <w:rPr>
          <w:rFonts w:ascii="Times New Roman" w:hAnsi="Times New Roman"/>
          <w:sz w:val="24"/>
        </w:rPr>
      </w:pPr>
      <w:r w:rsidRPr="006100D7">
        <w:rPr>
          <w:rFonts w:ascii="Times New Roman" w:hAnsi="Times New Roman"/>
          <w:sz w:val="24"/>
        </w:rPr>
        <w:t>At page 61</w:t>
      </w:r>
      <w:r w:rsidRPr="006100D7">
        <w:rPr>
          <w:rFonts w:ascii="Times New Roman" w:hAnsi="Times New Roman"/>
          <w:sz w:val="24"/>
          <w:vertAlign w:val="subscript"/>
        </w:rPr>
        <w:t xml:space="preserve">4-26 </w:t>
      </w:r>
      <w:r w:rsidRPr="006100D7">
        <w:rPr>
          <w:rFonts w:ascii="Times New Roman" w:hAnsi="Times New Roman"/>
          <w:sz w:val="24"/>
        </w:rPr>
        <w:t>Thess states:</w:t>
      </w:r>
    </w:p>
    <w:p w14:paraId="623CD043" w14:textId="77777777" w:rsidR="00704AD1" w:rsidRPr="006100D7" w:rsidRDefault="00704AD1" w:rsidP="0047432D">
      <w:pPr>
        <w:spacing w:after="160" w:line="288" w:lineRule="auto"/>
        <w:ind w:left="851" w:right="261"/>
        <w:jc w:val="both"/>
      </w:pPr>
      <w:r w:rsidRPr="006100D7">
        <w:t>The inventive nucleic acid as define</w:t>
      </w:r>
      <w:r>
        <w:t>d</w:t>
      </w:r>
      <w:r w:rsidRPr="006100D7">
        <w:t xml:space="preserve"> above, comprises or codes for a) a coding region, encoding a peptide or protein which comprises a pathogenic </w:t>
      </w:r>
      <w:r w:rsidRPr="006100D7">
        <w:lastRenderedPageBreak/>
        <w:t xml:space="preserve">antigen or fragment, variant or derivative thereof; b) at least one histone stem-loop, and c) a poly(A) sequence or polyadenylation signal; preferably for increasing the expression of said encoded peptide or protein, wherein the encoded peptide or protein is preferably no histone protein, no reporter protein and/or no marker or selection protein, as defined above. The elements b) to c) of the inventive nucleic acid may occur in the inventive nucleic acid in any order, i.e. the elements a), b) and c) may occur in the order a), b) and c) or a), c) and b) from 5’ to 3’ direction in the inventive nucleic acid sequence, wherein further elements as described herein, may also be contained, such as a 5’-CAP structure, a poly(C) sequence, stabilization sequences, IRES sequences, etc. Each of the elements a) to c) of the inventive nucleic acid, particularly a) in di- or </w:t>
      </w:r>
      <w:proofErr w:type="spellStart"/>
      <w:r w:rsidRPr="006100D7">
        <w:t>multicistronic</w:t>
      </w:r>
      <w:proofErr w:type="spellEnd"/>
      <w:r w:rsidRPr="006100D7">
        <w:t xml:space="preserve"> constructs and/or each of the elements b) and c), more preferably element b) may also be repeated at least once, preferably twice or more in the inventive nucleic acid. As an example, the inventive nucleic acid may show its sequence elements a), b) and optionally c) in e.g. the following order: </w:t>
      </w:r>
    </w:p>
    <w:p w14:paraId="520E882F" w14:textId="77777777" w:rsidR="00704AD1" w:rsidRPr="006100D7" w:rsidRDefault="00704AD1" w:rsidP="0047432D">
      <w:pPr>
        <w:spacing w:after="160" w:line="288" w:lineRule="auto"/>
        <w:ind w:left="851" w:right="261"/>
        <w:jc w:val="both"/>
      </w:pPr>
      <w:r w:rsidRPr="006100D7">
        <w:t>5’ – coding region – histone stem-loop – poly(A) sequence – 3’; or</w:t>
      </w:r>
    </w:p>
    <w:p w14:paraId="128B57DB" w14:textId="77777777" w:rsidR="00704AD1" w:rsidRPr="006100D7" w:rsidRDefault="00704AD1" w:rsidP="0047432D">
      <w:pPr>
        <w:spacing w:after="160" w:line="288" w:lineRule="auto"/>
        <w:ind w:left="851" w:right="261"/>
        <w:jc w:val="both"/>
      </w:pPr>
      <w:r w:rsidRPr="006100D7">
        <w:t>5’ – coding region – histone stem-loop – polyadenylation signal – 3’; or</w:t>
      </w:r>
    </w:p>
    <w:p w14:paraId="06B62BCD" w14:textId="77777777" w:rsidR="00704AD1" w:rsidRPr="006100D7" w:rsidRDefault="00704AD1" w:rsidP="0047432D">
      <w:pPr>
        <w:spacing w:after="160" w:line="288" w:lineRule="auto"/>
        <w:ind w:left="851" w:right="261"/>
        <w:jc w:val="both"/>
      </w:pPr>
      <w:r w:rsidRPr="006100D7">
        <w:t>5’ – coding region – poly(A) sequence – histone stem-loop – 3’; or</w:t>
      </w:r>
    </w:p>
    <w:p w14:paraId="15BB16A4" w14:textId="77777777" w:rsidR="00704AD1" w:rsidRPr="006100D7" w:rsidRDefault="00704AD1" w:rsidP="0047432D">
      <w:pPr>
        <w:spacing w:after="160" w:line="288" w:lineRule="auto"/>
        <w:ind w:left="851" w:right="261"/>
        <w:jc w:val="both"/>
      </w:pPr>
      <w:r w:rsidRPr="006100D7">
        <w:t>5’ – coding region – polyadenylation signal – histone stem-loop – 3’; or</w:t>
      </w:r>
    </w:p>
    <w:p w14:paraId="456049C6" w14:textId="77777777" w:rsidR="00704AD1" w:rsidRPr="006100D7" w:rsidRDefault="00704AD1" w:rsidP="0047432D">
      <w:pPr>
        <w:spacing w:after="160" w:line="288" w:lineRule="auto"/>
        <w:ind w:left="851" w:right="261"/>
        <w:jc w:val="both"/>
      </w:pPr>
      <w:r w:rsidRPr="006100D7">
        <w:t>5’ – coding region – coding region – histone stem-loop – polyadenylation signal – 3’; or</w:t>
      </w:r>
    </w:p>
    <w:p w14:paraId="19FB139D" w14:textId="77777777" w:rsidR="00704AD1" w:rsidRPr="006100D7" w:rsidRDefault="00704AD1" w:rsidP="0047432D">
      <w:pPr>
        <w:spacing w:after="160" w:line="288" w:lineRule="auto"/>
        <w:ind w:left="851" w:right="261"/>
        <w:jc w:val="both"/>
      </w:pPr>
      <w:r w:rsidRPr="006100D7">
        <w:t>5’ – coding region – histone stem-loop – histone stem-loop – poly(A) sequence – 3’; or</w:t>
      </w:r>
    </w:p>
    <w:p w14:paraId="502C29FA" w14:textId="77777777" w:rsidR="00704AD1" w:rsidRPr="006100D7" w:rsidRDefault="00704AD1" w:rsidP="0047432D">
      <w:pPr>
        <w:spacing w:after="160" w:line="288" w:lineRule="auto"/>
        <w:ind w:left="851" w:right="261"/>
        <w:jc w:val="both"/>
      </w:pPr>
      <w:r w:rsidRPr="006100D7">
        <w:t>5’ – coding region – histone stem-loop – histone stem-loop – polyadenylation signal – 3’; etc.”</w:t>
      </w:r>
    </w:p>
    <w:p w14:paraId="495341A6" w14:textId="77777777" w:rsidR="00704AD1" w:rsidRDefault="00704AD1" w:rsidP="00704AD1">
      <w:pPr>
        <w:pStyle w:val="NumberedText"/>
        <w:numPr>
          <w:ilvl w:val="0"/>
          <w:numId w:val="0"/>
        </w:numPr>
        <w:spacing w:after="240"/>
        <w:ind w:left="567"/>
        <w:rPr>
          <w:rFonts w:ascii="Times New Roman" w:hAnsi="Times New Roman"/>
          <w:sz w:val="24"/>
        </w:rPr>
      </w:pPr>
      <w:r>
        <w:rPr>
          <w:rFonts w:ascii="Times New Roman" w:hAnsi="Times New Roman"/>
          <w:sz w:val="24"/>
        </w:rPr>
        <w:t>(</w:t>
      </w:r>
      <w:proofErr w:type="spellStart"/>
      <w:r>
        <w:rPr>
          <w:rFonts w:ascii="Times New Roman" w:hAnsi="Times New Roman"/>
          <w:sz w:val="24"/>
        </w:rPr>
        <w:t>dicistronic</w:t>
      </w:r>
      <w:proofErr w:type="spellEnd"/>
      <w:r>
        <w:rPr>
          <w:rFonts w:ascii="Times New Roman" w:hAnsi="Times New Roman"/>
          <w:sz w:val="24"/>
        </w:rPr>
        <w:t xml:space="preserve"> means encoding two different genes).</w:t>
      </w:r>
    </w:p>
    <w:p w14:paraId="1A0A5160" w14:textId="77777777" w:rsidR="00704AD1" w:rsidRPr="006100D7" w:rsidRDefault="00704AD1" w:rsidP="00704AD1">
      <w:pPr>
        <w:pStyle w:val="NumberedText"/>
        <w:spacing w:after="240"/>
        <w:rPr>
          <w:rFonts w:ascii="Times New Roman" w:hAnsi="Times New Roman"/>
          <w:sz w:val="24"/>
        </w:rPr>
      </w:pPr>
      <w:r>
        <w:rPr>
          <w:rFonts w:ascii="Times New Roman" w:hAnsi="Times New Roman"/>
          <w:sz w:val="24"/>
        </w:rPr>
        <w:t>The meaning of this passage was central to the obviousness argument</w:t>
      </w:r>
      <w:r w:rsidRPr="006100D7">
        <w:rPr>
          <w:rFonts w:ascii="Times New Roman" w:hAnsi="Times New Roman"/>
          <w:sz w:val="24"/>
        </w:rPr>
        <w:t xml:space="preserve">. </w:t>
      </w:r>
    </w:p>
    <w:p w14:paraId="18E0A213" w14:textId="77777777" w:rsidR="00704AD1" w:rsidRPr="006100D7" w:rsidRDefault="00704AD1" w:rsidP="00704AD1">
      <w:pPr>
        <w:pStyle w:val="NumberedText"/>
        <w:spacing w:after="240"/>
        <w:rPr>
          <w:rFonts w:ascii="Times New Roman" w:hAnsi="Times New Roman"/>
          <w:sz w:val="24"/>
        </w:rPr>
      </w:pPr>
      <w:r w:rsidRPr="006100D7">
        <w:rPr>
          <w:rFonts w:ascii="Times New Roman" w:hAnsi="Times New Roman"/>
          <w:sz w:val="24"/>
        </w:rPr>
        <w:t xml:space="preserve">The examples in Thess begin on page 106. Examples 1 to 10 describe the construction of the mRNAs used in the experiments and how the </w:t>
      </w:r>
      <w:r w:rsidRPr="006100D7">
        <w:rPr>
          <w:rFonts w:ascii="Times New Roman" w:hAnsi="Times New Roman"/>
          <w:i/>
          <w:iCs/>
          <w:sz w:val="24"/>
        </w:rPr>
        <w:t xml:space="preserve">in vitro </w:t>
      </w:r>
      <w:r w:rsidRPr="006100D7">
        <w:rPr>
          <w:rFonts w:ascii="Times New Roman" w:hAnsi="Times New Roman"/>
          <w:sz w:val="24"/>
        </w:rPr>
        <w:t xml:space="preserve">and </w:t>
      </w:r>
      <w:r w:rsidRPr="006100D7">
        <w:rPr>
          <w:rFonts w:ascii="Times New Roman" w:hAnsi="Times New Roman"/>
          <w:i/>
          <w:iCs/>
          <w:sz w:val="24"/>
        </w:rPr>
        <w:t xml:space="preserve">in vivo </w:t>
      </w:r>
      <w:r w:rsidRPr="006100D7">
        <w:rPr>
          <w:rFonts w:ascii="Times New Roman" w:hAnsi="Times New Roman"/>
          <w:sz w:val="24"/>
        </w:rPr>
        <w:t>experiments were conducted. The results are found in examples 11.2, 11.3, 11.4, 11.5 and 11.6. The examples include the following sequences:</w:t>
      </w:r>
    </w:p>
    <w:p w14:paraId="7CB67057" w14:textId="77777777" w:rsidR="00704AD1" w:rsidRPr="006100D7" w:rsidRDefault="00704AD1" w:rsidP="00704AD1">
      <w:pPr>
        <w:pStyle w:val="NumberedText"/>
        <w:numPr>
          <w:ilvl w:val="0"/>
          <w:numId w:val="0"/>
        </w:numPr>
        <w:spacing w:after="240"/>
        <w:ind w:left="567"/>
        <w:rPr>
          <w:rFonts w:ascii="Times New Roman" w:hAnsi="Times New Roman"/>
          <w:sz w:val="24"/>
        </w:rPr>
      </w:pPr>
      <w:r w:rsidRPr="006100D7">
        <w:rPr>
          <w:rFonts w:ascii="Times New Roman" w:hAnsi="Times New Roman"/>
          <w:noProof/>
          <w:sz w:val="24"/>
        </w:rPr>
        <w:lastRenderedPageBreak/>
        <w:drawing>
          <wp:inline distT="0" distB="0" distL="0" distR="0" wp14:anchorId="4DF5E446" wp14:editId="6D4336CE">
            <wp:extent cx="4393796" cy="2014835"/>
            <wp:effectExtent l="0" t="0" r="6985" b="5080"/>
            <wp:docPr id="839623076"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23076" name="Picture 1" descr="A black text on a white background&#10;&#10;Description automatically generated"/>
                    <pic:cNvPicPr/>
                  </pic:nvPicPr>
                  <pic:blipFill>
                    <a:blip r:embed="rId43"/>
                    <a:stretch>
                      <a:fillRect/>
                    </a:stretch>
                  </pic:blipFill>
                  <pic:spPr>
                    <a:xfrm>
                      <a:off x="0" y="0"/>
                      <a:ext cx="4393796" cy="2014835"/>
                    </a:xfrm>
                    <a:prstGeom prst="rect">
                      <a:avLst/>
                    </a:prstGeom>
                  </pic:spPr>
                </pic:pic>
              </a:graphicData>
            </a:graphic>
          </wp:inline>
        </w:drawing>
      </w:r>
    </w:p>
    <w:p w14:paraId="7E00B7B5" w14:textId="77777777" w:rsidR="00704AD1" w:rsidRPr="006100D7" w:rsidRDefault="00704AD1" w:rsidP="00704AD1">
      <w:pPr>
        <w:pStyle w:val="NumberedText"/>
        <w:spacing w:after="240"/>
        <w:rPr>
          <w:rFonts w:ascii="Times New Roman" w:hAnsi="Times New Roman"/>
          <w:sz w:val="24"/>
        </w:rPr>
      </w:pPr>
      <w:r w:rsidRPr="006100D7">
        <w:rPr>
          <w:rFonts w:ascii="Times New Roman" w:hAnsi="Times New Roman"/>
          <w:sz w:val="24"/>
        </w:rPr>
        <w:t xml:space="preserve">In the first experiment, four luciferase mRNA constructs and a control mRNA were transfected into HeLa cells and luciferase activity was measures at 6, 24 and 48 hours after transfection. The four constructs contained a G/C enriched </w:t>
      </w:r>
      <w:proofErr w:type="spellStart"/>
      <w:r w:rsidRPr="006100D7">
        <w:rPr>
          <w:rFonts w:ascii="Times New Roman" w:hAnsi="Times New Roman"/>
          <w:sz w:val="24"/>
        </w:rPr>
        <w:t>ppLuc</w:t>
      </w:r>
      <w:proofErr w:type="spellEnd"/>
      <w:r w:rsidRPr="006100D7">
        <w:rPr>
          <w:rFonts w:ascii="Times New Roman" w:hAnsi="Times New Roman"/>
          <w:sz w:val="24"/>
        </w:rPr>
        <w:t xml:space="preserve"> coding sequence and part of the alpha-globin 3’-UTR (ag) along with either A64, a histone stem-loop, both or neither. The control mRNA did not encode </w:t>
      </w:r>
      <w:proofErr w:type="spellStart"/>
      <w:r w:rsidRPr="006100D7">
        <w:rPr>
          <w:rFonts w:ascii="Times New Roman" w:hAnsi="Times New Roman"/>
          <w:sz w:val="24"/>
        </w:rPr>
        <w:t>ppLuc</w:t>
      </w:r>
      <w:proofErr w:type="spellEnd"/>
      <w:r w:rsidRPr="006100D7">
        <w:rPr>
          <w:rFonts w:ascii="Times New Roman" w:hAnsi="Times New Roman"/>
          <w:sz w:val="24"/>
        </w:rPr>
        <w:t>.</w:t>
      </w:r>
    </w:p>
    <w:p w14:paraId="7C948F90" w14:textId="77777777" w:rsidR="00704AD1" w:rsidRPr="006100D7" w:rsidRDefault="00704AD1" w:rsidP="00704AD1">
      <w:pPr>
        <w:pStyle w:val="NumberedText"/>
        <w:spacing w:after="240"/>
        <w:rPr>
          <w:rFonts w:ascii="Times New Roman" w:hAnsi="Times New Roman"/>
          <w:sz w:val="24"/>
        </w:rPr>
      </w:pPr>
      <w:r w:rsidRPr="006100D7">
        <w:rPr>
          <w:rFonts w:ascii="Times New Roman" w:hAnsi="Times New Roman"/>
          <w:sz w:val="24"/>
        </w:rPr>
        <w:t xml:space="preserve">The results of the first experiment are shown in Table 6 and Figure 20, which is </w:t>
      </w:r>
      <w:r w:rsidRPr="006100D7">
        <w:rPr>
          <w:rFonts w:ascii="Times New Roman" w:hAnsi="Times New Roman"/>
          <w:noProof/>
          <w:sz w:val="24"/>
        </w:rPr>
        <w:drawing>
          <wp:anchor distT="0" distB="0" distL="114300" distR="114300" simplePos="0" relativeHeight="251659264" behindDoc="1" locked="0" layoutInCell="1" allowOverlap="1" wp14:anchorId="469A73D2" wp14:editId="2E5A2A37">
            <wp:simplePos x="0" y="0"/>
            <wp:positionH relativeFrom="margin">
              <wp:posOffset>447675</wp:posOffset>
            </wp:positionH>
            <wp:positionV relativeFrom="paragraph">
              <wp:posOffset>501650</wp:posOffset>
            </wp:positionV>
            <wp:extent cx="4171950" cy="2226945"/>
            <wp:effectExtent l="0" t="0" r="0" b="1905"/>
            <wp:wrapTopAndBottom/>
            <wp:docPr id="605804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04270" name=""/>
                    <pic:cNvPicPr/>
                  </pic:nvPicPr>
                  <pic:blipFill>
                    <a:blip r:embed="rId44">
                      <a:extLst>
                        <a:ext uri="{28A0092B-C50C-407E-A947-70E740481C1C}">
                          <a14:useLocalDpi xmlns:a14="http://schemas.microsoft.com/office/drawing/2010/main" val="0"/>
                        </a:ext>
                      </a:extLst>
                    </a:blip>
                    <a:stretch>
                      <a:fillRect/>
                    </a:stretch>
                  </pic:blipFill>
                  <pic:spPr>
                    <a:xfrm>
                      <a:off x="0" y="0"/>
                      <a:ext cx="4171950" cy="2226945"/>
                    </a:xfrm>
                    <a:prstGeom prst="rect">
                      <a:avLst/>
                    </a:prstGeom>
                  </pic:spPr>
                </pic:pic>
              </a:graphicData>
            </a:graphic>
            <wp14:sizeRelH relativeFrom="page">
              <wp14:pctWidth>0</wp14:pctWidth>
            </wp14:sizeRelH>
            <wp14:sizeRelV relativeFrom="page">
              <wp14:pctHeight>0</wp14:pctHeight>
            </wp14:sizeRelV>
          </wp:anchor>
        </w:drawing>
      </w:r>
      <w:r w:rsidRPr="006100D7">
        <w:rPr>
          <w:rFonts w:ascii="Times New Roman" w:hAnsi="Times New Roman"/>
          <w:sz w:val="24"/>
        </w:rPr>
        <w:t xml:space="preserve">reproduced below: </w:t>
      </w:r>
    </w:p>
    <w:p w14:paraId="4BCF787F" w14:textId="77777777" w:rsidR="00F57975" w:rsidRDefault="00F57975" w:rsidP="00F57975">
      <w:pPr>
        <w:pStyle w:val="NumberedText"/>
        <w:numPr>
          <w:ilvl w:val="0"/>
          <w:numId w:val="0"/>
        </w:numPr>
        <w:spacing w:after="240"/>
        <w:ind w:left="567"/>
        <w:rPr>
          <w:rFonts w:ascii="Times New Roman" w:hAnsi="Times New Roman"/>
          <w:sz w:val="24"/>
        </w:rPr>
      </w:pPr>
    </w:p>
    <w:p w14:paraId="6A548E68" w14:textId="4F1AA241" w:rsidR="00704AD1" w:rsidRPr="006100D7" w:rsidRDefault="00704AD1" w:rsidP="00704AD1">
      <w:pPr>
        <w:pStyle w:val="NumberedText"/>
        <w:spacing w:after="240"/>
        <w:rPr>
          <w:rFonts w:ascii="Times New Roman" w:hAnsi="Times New Roman"/>
          <w:sz w:val="24"/>
        </w:rPr>
      </w:pPr>
      <w:r w:rsidRPr="006100D7">
        <w:rPr>
          <w:rFonts w:ascii="Times New Roman" w:hAnsi="Times New Roman"/>
          <w:sz w:val="24"/>
        </w:rPr>
        <w:t xml:space="preserve">On page 113 Thess states “The combination of poly(A) and </w:t>
      </w:r>
      <w:proofErr w:type="spellStart"/>
      <w:r w:rsidRPr="006100D7">
        <w:rPr>
          <w:rFonts w:ascii="Times New Roman" w:hAnsi="Times New Roman"/>
          <w:sz w:val="24"/>
        </w:rPr>
        <w:t>histoneSL</w:t>
      </w:r>
      <w:proofErr w:type="spellEnd"/>
      <w:r w:rsidRPr="006100D7">
        <w:rPr>
          <w:rFonts w:ascii="Times New Roman" w:hAnsi="Times New Roman"/>
          <w:sz w:val="24"/>
        </w:rPr>
        <w:t xml:space="preserve"> increases protein expression from mRNA in a synergistic manner.” On page 114 it goes on to say:</w:t>
      </w:r>
    </w:p>
    <w:p w14:paraId="48E818CD" w14:textId="77777777" w:rsidR="00704AD1" w:rsidRPr="006100D7" w:rsidRDefault="00704AD1" w:rsidP="0047432D">
      <w:pPr>
        <w:spacing w:after="160" w:line="288" w:lineRule="auto"/>
        <w:ind w:left="851" w:right="261"/>
        <w:jc w:val="both"/>
      </w:pPr>
      <w:r w:rsidRPr="006100D7">
        <w:t xml:space="preserve">Both a poly(A) sequence or the </w:t>
      </w:r>
      <w:proofErr w:type="spellStart"/>
      <w:r w:rsidRPr="006100D7">
        <w:t>histoneSL</w:t>
      </w:r>
      <w:proofErr w:type="spellEnd"/>
      <w:r w:rsidRPr="006100D7">
        <w:t xml:space="preserve"> increased the luciferase level to a similar extent. Either mRNA gave rise to a luciferase level much higher than mRNA lacking both poly(A) and </w:t>
      </w:r>
      <w:proofErr w:type="spellStart"/>
      <w:r w:rsidRPr="006100D7">
        <w:t>histoneSL</w:t>
      </w:r>
      <w:proofErr w:type="spellEnd"/>
      <w:r w:rsidRPr="006100D7">
        <w:t xml:space="preserve">. Strikingly however, the combination of poly(A) and </w:t>
      </w:r>
      <w:proofErr w:type="spellStart"/>
      <w:r w:rsidRPr="006100D7">
        <w:t>histoneSL</w:t>
      </w:r>
      <w:proofErr w:type="spellEnd"/>
      <w:r w:rsidRPr="006100D7">
        <w:t xml:space="preserve"> further strongly increased the luciferase level, manifold above the level observed with either of the individual elements. The magnitude of the rise in luciferase level due to </w:t>
      </w:r>
      <w:r w:rsidRPr="006100D7">
        <w:lastRenderedPageBreak/>
        <w:t xml:space="preserve">combining poly(A) and </w:t>
      </w:r>
      <w:proofErr w:type="spellStart"/>
      <w:r w:rsidRPr="006100D7">
        <w:t>histoneSL</w:t>
      </w:r>
      <w:proofErr w:type="spellEnd"/>
      <w:r w:rsidRPr="006100D7">
        <w:t xml:space="preserve"> in the same mRNA demonstrates that they are acting synergistically. </w:t>
      </w:r>
    </w:p>
    <w:p w14:paraId="0B0C5554" w14:textId="1951AA0A" w:rsidR="00704AD1" w:rsidRPr="006100D7" w:rsidRDefault="00704AD1" w:rsidP="00704AD1">
      <w:pPr>
        <w:pStyle w:val="NumberedText"/>
        <w:spacing w:after="240"/>
        <w:rPr>
          <w:rFonts w:ascii="Times New Roman" w:hAnsi="Times New Roman"/>
          <w:sz w:val="24"/>
        </w:rPr>
      </w:pPr>
      <w:r w:rsidRPr="006100D7">
        <w:rPr>
          <w:rFonts w:ascii="Times New Roman" w:hAnsi="Times New Roman"/>
          <w:sz w:val="24"/>
        </w:rPr>
        <w:t xml:space="preserve">Thess attempts to quantify the synergy in Table 7. Prof Richter stated that the suggested synergistic effect would be of interest to the skilled </w:t>
      </w:r>
      <w:r w:rsidR="002F7F38">
        <w:rPr>
          <w:rFonts w:ascii="Times New Roman" w:hAnsi="Times New Roman"/>
          <w:sz w:val="24"/>
        </w:rPr>
        <w:t>person</w:t>
      </w:r>
      <w:r w:rsidRPr="006100D7">
        <w:rPr>
          <w:rFonts w:ascii="Times New Roman" w:hAnsi="Times New Roman"/>
          <w:sz w:val="24"/>
        </w:rPr>
        <w:t xml:space="preserve">, but they would not put significant weight on the values in Table 7 given there is no statistical analysis of the data and there is variability in reporter assays. </w:t>
      </w:r>
    </w:p>
    <w:p w14:paraId="73323DB8" w14:textId="77777777" w:rsidR="00704AD1" w:rsidRPr="006100D7" w:rsidRDefault="00704AD1" w:rsidP="00704AD1">
      <w:pPr>
        <w:pStyle w:val="NumberedText"/>
        <w:spacing w:after="240"/>
        <w:rPr>
          <w:rFonts w:ascii="Times New Roman" w:hAnsi="Times New Roman"/>
          <w:sz w:val="24"/>
        </w:rPr>
      </w:pPr>
      <w:r w:rsidRPr="006100D7">
        <w:rPr>
          <w:rFonts w:ascii="Times New Roman" w:hAnsi="Times New Roman"/>
          <w:noProof/>
          <w:sz w:val="24"/>
        </w:rPr>
        <w:drawing>
          <wp:anchor distT="0" distB="0" distL="114300" distR="114300" simplePos="0" relativeHeight="251661312" behindDoc="0" locked="0" layoutInCell="1" allowOverlap="1" wp14:anchorId="54123B2C" wp14:editId="5A74F3DB">
            <wp:simplePos x="0" y="0"/>
            <wp:positionH relativeFrom="page">
              <wp:posOffset>1743075</wp:posOffset>
            </wp:positionH>
            <wp:positionV relativeFrom="paragraph">
              <wp:posOffset>735330</wp:posOffset>
            </wp:positionV>
            <wp:extent cx="4152900" cy="1980565"/>
            <wp:effectExtent l="0" t="0" r="0" b="0"/>
            <wp:wrapTopAndBottom/>
            <wp:docPr id="1674774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74216" name=""/>
                    <pic:cNvPicPr/>
                  </pic:nvPicPr>
                  <pic:blipFill>
                    <a:blip r:embed="rId45">
                      <a:extLst>
                        <a:ext uri="{28A0092B-C50C-407E-A947-70E740481C1C}">
                          <a14:useLocalDpi xmlns:a14="http://schemas.microsoft.com/office/drawing/2010/main" val="0"/>
                        </a:ext>
                      </a:extLst>
                    </a:blip>
                    <a:stretch>
                      <a:fillRect/>
                    </a:stretch>
                  </pic:blipFill>
                  <pic:spPr>
                    <a:xfrm>
                      <a:off x="0" y="0"/>
                      <a:ext cx="4152900" cy="1980565"/>
                    </a:xfrm>
                    <a:prstGeom prst="rect">
                      <a:avLst/>
                    </a:prstGeom>
                  </pic:spPr>
                </pic:pic>
              </a:graphicData>
            </a:graphic>
            <wp14:sizeRelH relativeFrom="page">
              <wp14:pctWidth>0</wp14:pctWidth>
            </wp14:sizeRelH>
            <wp14:sizeRelV relativeFrom="page">
              <wp14:pctHeight>0</wp14:pctHeight>
            </wp14:sizeRelV>
          </wp:anchor>
        </w:drawing>
      </w:r>
      <w:r w:rsidRPr="006100D7">
        <w:rPr>
          <w:rFonts w:ascii="Times New Roman" w:hAnsi="Times New Roman"/>
          <w:sz w:val="24"/>
        </w:rPr>
        <w:t xml:space="preserve">The second experiment tests three further constructs based on </w:t>
      </w:r>
      <w:proofErr w:type="spellStart"/>
      <w:r w:rsidRPr="006100D7">
        <w:rPr>
          <w:rFonts w:ascii="Times New Roman" w:hAnsi="Times New Roman"/>
          <w:sz w:val="24"/>
        </w:rPr>
        <w:t>ppLuc</w:t>
      </w:r>
      <w:proofErr w:type="spellEnd"/>
      <w:r w:rsidRPr="006100D7">
        <w:rPr>
          <w:rFonts w:ascii="Times New Roman" w:hAnsi="Times New Roman"/>
          <w:sz w:val="24"/>
        </w:rPr>
        <w:t xml:space="preserve">(GC) but with different poly(A) sequence lengths. The results are shown in Table 8 and Figure 21, which is reproduced below: </w:t>
      </w:r>
    </w:p>
    <w:p w14:paraId="6976C39D" w14:textId="77777777" w:rsidR="00704AD1" w:rsidRPr="006100D7" w:rsidRDefault="00704AD1" w:rsidP="00704AD1">
      <w:pPr>
        <w:pStyle w:val="NumberedText"/>
        <w:spacing w:after="240"/>
        <w:rPr>
          <w:rFonts w:ascii="Times New Roman" w:hAnsi="Times New Roman"/>
          <w:sz w:val="24"/>
        </w:rPr>
      </w:pPr>
      <w:r w:rsidRPr="006100D7">
        <w:rPr>
          <w:rFonts w:ascii="Times New Roman" w:hAnsi="Times New Roman"/>
          <w:sz w:val="24"/>
        </w:rPr>
        <w:t xml:space="preserve">On page 15 Thess states again that the combination of the poly(A) sequence and the histone stem-loop was synergistic. On page 116 Thess states that increasing the length of the poly(A) sequence from A64 to A120 or A300 increased luciferase levels only moderately. On page 116 Thess provides a summary: </w:t>
      </w:r>
    </w:p>
    <w:p w14:paraId="0C3B3CF9" w14:textId="77777777" w:rsidR="00704AD1" w:rsidRPr="006100D7" w:rsidRDefault="00704AD1" w:rsidP="0047432D">
      <w:pPr>
        <w:spacing w:after="160" w:line="288" w:lineRule="auto"/>
        <w:ind w:left="851" w:right="261"/>
        <w:jc w:val="both"/>
      </w:pPr>
      <w:r w:rsidRPr="006100D7">
        <w:t xml:space="preserve">In summary, a highly synergistic effect of the combination of </w:t>
      </w:r>
      <w:proofErr w:type="spellStart"/>
      <w:r w:rsidRPr="006100D7">
        <w:t>histoneSL</w:t>
      </w:r>
      <w:proofErr w:type="spellEnd"/>
      <w:r w:rsidRPr="006100D7">
        <w:t xml:space="preserve"> and poly(A) on protein expression from mRNA has been demonstrated for substantially different lengths of poly(A) and irrespective of the order of poly(A) and </w:t>
      </w:r>
      <w:proofErr w:type="spellStart"/>
      <w:r w:rsidRPr="006100D7">
        <w:t>histoneSL</w:t>
      </w:r>
      <w:proofErr w:type="spellEnd"/>
      <w:r w:rsidRPr="006100D7">
        <w:t>.</w:t>
      </w:r>
    </w:p>
    <w:p w14:paraId="579ED540" w14:textId="4C00B270" w:rsidR="00704AD1" w:rsidRPr="006100D7" w:rsidRDefault="00704AD1" w:rsidP="00704AD1">
      <w:pPr>
        <w:pStyle w:val="NumberedText"/>
        <w:spacing w:after="240"/>
        <w:rPr>
          <w:rFonts w:ascii="Times New Roman" w:hAnsi="Times New Roman"/>
          <w:sz w:val="24"/>
        </w:rPr>
      </w:pPr>
      <w:r w:rsidRPr="006100D7">
        <w:rPr>
          <w:rFonts w:ascii="Times New Roman" w:hAnsi="Times New Roman"/>
          <w:sz w:val="24"/>
        </w:rPr>
        <w:t>The third experiment tests alternative</w:t>
      </w:r>
      <w:r w:rsidR="003761A1">
        <w:rPr>
          <w:rFonts w:ascii="Times New Roman" w:hAnsi="Times New Roman"/>
          <w:sz w:val="24"/>
        </w:rPr>
        <w:t>s</w:t>
      </w:r>
      <w:r w:rsidRPr="006100D7">
        <w:rPr>
          <w:rFonts w:ascii="Times New Roman" w:hAnsi="Times New Roman"/>
          <w:sz w:val="24"/>
        </w:rPr>
        <w:t xml:space="preserve"> to the histone stem-loop and the results are shown in Table 11 and Figure 22.</w:t>
      </w:r>
      <w:r>
        <w:rPr>
          <w:rFonts w:ascii="Times New Roman" w:hAnsi="Times New Roman"/>
          <w:sz w:val="24"/>
        </w:rPr>
        <w:t xml:space="preserve"> </w:t>
      </w:r>
      <w:r w:rsidRPr="006100D7">
        <w:rPr>
          <w:rFonts w:ascii="Times New Roman" w:hAnsi="Times New Roman"/>
          <w:sz w:val="24"/>
        </w:rPr>
        <w:t xml:space="preserve"> The mRNA with the histone stem-loop shows the highest protein expression. </w:t>
      </w:r>
    </w:p>
    <w:p w14:paraId="0367EC51" w14:textId="77777777" w:rsidR="00704AD1" w:rsidRPr="006100D7" w:rsidRDefault="00704AD1" w:rsidP="00704AD1">
      <w:pPr>
        <w:pStyle w:val="NumberedText"/>
        <w:spacing w:after="240"/>
        <w:rPr>
          <w:rFonts w:ascii="Times New Roman" w:hAnsi="Times New Roman"/>
          <w:sz w:val="24"/>
        </w:rPr>
      </w:pPr>
      <w:r w:rsidRPr="006100D7">
        <w:rPr>
          <w:rFonts w:ascii="Times New Roman" w:hAnsi="Times New Roman"/>
          <w:sz w:val="24"/>
        </w:rPr>
        <w:t xml:space="preserve">The fourth experiment is an </w:t>
      </w:r>
      <w:r w:rsidRPr="006100D7">
        <w:rPr>
          <w:rFonts w:ascii="Times New Roman" w:hAnsi="Times New Roman"/>
          <w:i/>
          <w:iCs/>
          <w:sz w:val="24"/>
        </w:rPr>
        <w:t xml:space="preserve">in vivo </w:t>
      </w:r>
      <w:r w:rsidRPr="006100D7">
        <w:rPr>
          <w:rFonts w:ascii="Times New Roman" w:hAnsi="Times New Roman"/>
          <w:sz w:val="24"/>
        </w:rPr>
        <w:t xml:space="preserve">experiment where four luciferase mRNA constructs, and a control mRNA not encoding luciferase, were injected intradermally into mice. Luciferase expression was measured 16 hours after injection. The four constructs each began with </w:t>
      </w:r>
      <w:proofErr w:type="spellStart"/>
      <w:r w:rsidRPr="006100D7">
        <w:rPr>
          <w:rFonts w:ascii="Times New Roman" w:hAnsi="Times New Roman"/>
          <w:sz w:val="24"/>
        </w:rPr>
        <w:t>ppLuc</w:t>
      </w:r>
      <w:proofErr w:type="spellEnd"/>
      <w:r w:rsidRPr="006100D7">
        <w:rPr>
          <w:rFonts w:ascii="Times New Roman" w:hAnsi="Times New Roman"/>
          <w:sz w:val="24"/>
        </w:rPr>
        <w:t xml:space="preserve">(GC)-ag which was followed by A64, A120, a histone stem-loop or A64-histone stem-loop.  The results are shown in Table 12 and Figure 23 which is reproduced below: </w:t>
      </w:r>
    </w:p>
    <w:p w14:paraId="44E1A0C3" w14:textId="77777777" w:rsidR="00704AD1" w:rsidRPr="006100D7" w:rsidRDefault="00704AD1" w:rsidP="00704AD1">
      <w:pPr>
        <w:pStyle w:val="NumberedText"/>
        <w:numPr>
          <w:ilvl w:val="0"/>
          <w:numId w:val="0"/>
        </w:numPr>
        <w:spacing w:after="240"/>
        <w:ind w:left="567"/>
        <w:rPr>
          <w:rFonts w:ascii="Times New Roman" w:hAnsi="Times New Roman"/>
          <w:noProof/>
          <w:sz w:val="24"/>
        </w:rPr>
      </w:pPr>
    </w:p>
    <w:p w14:paraId="1EE141AB" w14:textId="77777777" w:rsidR="00704AD1" w:rsidRPr="006100D7" w:rsidRDefault="00704AD1" w:rsidP="00704AD1">
      <w:pPr>
        <w:pStyle w:val="NumberedText"/>
        <w:numPr>
          <w:ilvl w:val="0"/>
          <w:numId w:val="0"/>
        </w:numPr>
        <w:spacing w:after="240"/>
        <w:ind w:left="567"/>
        <w:rPr>
          <w:rFonts w:ascii="Times New Roman" w:hAnsi="Times New Roman"/>
          <w:sz w:val="24"/>
        </w:rPr>
      </w:pPr>
      <w:r w:rsidRPr="006100D7">
        <w:rPr>
          <w:rFonts w:ascii="Times New Roman" w:hAnsi="Times New Roman"/>
          <w:noProof/>
          <w:sz w:val="24"/>
        </w:rPr>
        <w:lastRenderedPageBreak/>
        <w:drawing>
          <wp:inline distT="0" distB="0" distL="0" distR="0" wp14:anchorId="53BBEF79" wp14:editId="6BDEE9C5">
            <wp:extent cx="5276215" cy="2539843"/>
            <wp:effectExtent l="0" t="0" r="0" b="0"/>
            <wp:docPr id="1982430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30213" name=""/>
                    <pic:cNvPicPr/>
                  </pic:nvPicPr>
                  <pic:blipFill>
                    <a:blip r:embed="rId46"/>
                    <a:stretch>
                      <a:fillRect/>
                    </a:stretch>
                  </pic:blipFill>
                  <pic:spPr>
                    <a:xfrm>
                      <a:off x="0" y="0"/>
                      <a:ext cx="5276215" cy="2539843"/>
                    </a:xfrm>
                    <a:prstGeom prst="rect">
                      <a:avLst/>
                    </a:prstGeom>
                  </pic:spPr>
                </pic:pic>
              </a:graphicData>
            </a:graphic>
          </wp:inline>
        </w:drawing>
      </w:r>
    </w:p>
    <w:p w14:paraId="42A0F505" w14:textId="77777777" w:rsidR="00704AD1" w:rsidRPr="006100D7" w:rsidRDefault="00704AD1" w:rsidP="00704AD1">
      <w:pPr>
        <w:pStyle w:val="NumberedText"/>
        <w:spacing w:after="240"/>
        <w:rPr>
          <w:rFonts w:ascii="Times New Roman" w:hAnsi="Times New Roman"/>
          <w:sz w:val="24"/>
        </w:rPr>
      </w:pPr>
      <w:r w:rsidRPr="006100D7">
        <w:rPr>
          <w:rFonts w:ascii="Times New Roman" w:hAnsi="Times New Roman"/>
          <w:sz w:val="24"/>
        </w:rPr>
        <w:t xml:space="preserve">Again, Thess states that the experiment shows that the poly(A) and histone stem-loop are acting synergistically (p118). </w:t>
      </w:r>
    </w:p>
    <w:p w14:paraId="33E487A0" w14:textId="77777777" w:rsidR="00704AD1" w:rsidRPr="006100D7" w:rsidRDefault="00704AD1" w:rsidP="00704AD1">
      <w:pPr>
        <w:pStyle w:val="NumberedText"/>
        <w:spacing w:after="240"/>
        <w:rPr>
          <w:rFonts w:ascii="Times New Roman" w:hAnsi="Times New Roman"/>
          <w:sz w:val="24"/>
        </w:rPr>
      </w:pPr>
      <w:r w:rsidRPr="006100D7">
        <w:rPr>
          <w:rFonts w:ascii="Times New Roman" w:hAnsi="Times New Roman"/>
          <w:sz w:val="24"/>
        </w:rPr>
        <w:t xml:space="preserve">In the final experiment mRNAs encoding the haemagglutinin protein from influenza strain H1N1/PR8 (GC enriched) were injected intradermally into mice. The level of HA-specific antibodies was analysed by ELISA (Enzyme-Linked Immunosorbent Assay) at different dilutions and the results are shown in Figure 24. </w:t>
      </w:r>
    </w:p>
    <w:p w14:paraId="6133D18D" w14:textId="77777777" w:rsidR="00704AD1" w:rsidRPr="006100D7" w:rsidRDefault="00704AD1" w:rsidP="00704AD1">
      <w:pPr>
        <w:pStyle w:val="Kop2"/>
        <w:spacing w:line="288" w:lineRule="auto"/>
      </w:pPr>
      <w:bookmarkStart w:id="73" w:name="_Toc179189811"/>
      <w:r w:rsidRPr="006100D7">
        <w:t>Obviousness over Thess</w:t>
      </w:r>
      <w:bookmarkEnd w:id="73"/>
    </w:p>
    <w:p w14:paraId="1BFAF28E" w14:textId="77777777" w:rsidR="00704AD1" w:rsidRPr="006100D7" w:rsidRDefault="00704AD1" w:rsidP="00704AD1">
      <w:pPr>
        <w:pStyle w:val="NumberedText"/>
        <w:spacing w:after="240"/>
        <w:rPr>
          <w:rFonts w:ascii="Times New Roman" w:hAnsi="Times New Roman"/>
          <w:bCs/>
          <w:sz w:val="24"/>
        </w:rPr>
      </w:pPr>
      <w:r w:rsidRPr="006100D7">
        <w:rPr>
          <w:rFonts w:ascii="Times New Roman" w:hAnsi="Times New Roman"/>
          <w:sz w:val="24"/>
        </w:rPr>
        <w:t>The</w:t>
      </w:r>
      <w:r w:rsidRPr="006100D7">
        <w:rPr>
          <w:rFonts w:ascii="Times New Roman" w:hAnsi="Times New Roman"/>
          <w:bCs/>
          <w:sz w:val="24"/>
        </w:rPr>
        <w:t xml:space="preserve"> experts agreed on a number of points which were helpfully summarised in BioNTech/Pfizer’s closing skeleton: </w:t>
      </w:r>
    </w:p>
    <w:p w14:paraId="0537ED62" w14:textId="1334E40D" w:rsidR="00704AD1" w:rsidRPr="006100D7" w:rsidRDefault="00704AD1" w:rsidP="008639DD">
      <w:pPr>
        <w:pStyle w:val="Lijstalinea"/>
        <w:numPr>
          <w:ilvl w:val="0"/>
          <w:numId w:val="17"/>
        </w:numPr>
        <w:autoSpaceDE w:val="0"/>
        <w:autoSpaceDN w:val="0"/>
        <w:adjustRightInd w:val="0"/>
        <w:spacing w:after="180" w:line="288" w:lineRule="auto"/>
        <w:jc w:val="both"/>
        <w:rPr>
          <w:color w:val="000000"/>
        </w:rPr>
      </w:pPr>
      <w:r w:rsidRPr="006100D7">
        <w:rPr>
          <w:color w:val="000000"/>
        </w:rPr>
        <w:t>The sole difference between Thess and the claims of the Patent</w:t>
      </w:r>
      <w:r w:rsidR="00793F06">
        <w:rPr>
          <w:color w:val="000000"/>
        </w:rPr>
        <w:t>s</w:t>
      </w:r>
      <w:r w:rsidRPr="006100D7">
        <w:rPr>
          <w:color w:val="000000"/>
        </w:rPr>
        <w:t xml:space="preserve"> suggested to have inventive significance is the split poly(A) feature.</w:t>
      </w:r>
    </w:p>
    <w:p w14:paraId="4D9A7A21" w14:textId="77777777" w:rsidR="00704AD1" w:rsidRPr="006100D7" w:rsidRDefault="00704AD1" w:rsidP="00F57975">
      <w:pPr>
        <w:pStyle w:val="Lijstalinea"/>
        <w:autoSpaceDE w:val="0"/>
        <w:autoSpaceDN w:val="0"/>
        <w:adjustRightInd w:val="0"/>
        <w:spacing w:after="180" w:line="288" w:lineRule="auto"/>
        <w:ind w:left="927"/>
        <w:jc w:val="both"/>
        <w:rPr>
          <w:color w:val="000000"/>
        </w:rPr>
      </w:pPr>
    </w:p>
    <w:p w14:paraId="3A4C204D" w14:textId="77777777" w:rsidR="00704AD1" w:rsidRPr="006100D7" w:rsidRDefault="00704AD1" w:rsidP="008639DD">
      <w:pPr>
        <w:pStyle w:val="Lijstalinea"/>
        <w:numPr>
          <w:ilvl w:val="0"/>
          <w:numId w:val="17"/>
        </w:numPr>
        <w:autoSpaceDE w:val="0"/>
        <w:autoSpaceDN w:val="0"/>
        <w:adjustRightInd w:val="0"/>
        <w:spacing w:after="180" w:line="288" w:lineRule="auto"/>
        <w:jc w:val="both"/>
        <w:rPr>
          <w:color w:val="000000"/>
        </w:rPr>
      </w:pPr>
      <w:r w:rsidRPr="006100D7">
        <w:rPr>
          <w:color w:val="000000"/>
        </w:rPr>
        <w:t>The experts agree</w:t>
      </w:r>
      <w:r>
        <w:rPr>
          <w:color w:val="000000"/>
        </w:rPr>
        <w:t>d</w:t>
      </w:r>
      <w:r w:rsidRPr="006100D7">
        <w:rPr>
          <w:color w:val="000000"/>
        </w:rPr>
        <w:t xml:space="preserve"> that the skilled person would be motivated to use Thess as a starting point for further research within the context of </w:t>
      </w:r>
      <w:r>
        <w:rPr>
          <w:color w:val="000000"/>
        </w:rPr>
        <w:t>an</w:t>
      </w:r>
      <w:r w:rsidRPr="006100D7">
        <w:rPr>
          <w:color w:val="000000"/>
        </w:rPr>
        <w:t xml:space="preserve"> mRNA vaccine project. In particular, they would consider Thess’s disclosure of the apparently synergistic combination of a histone stem loop and a poly(A) sequence to be of significant interest as a potential way of increasing protein expression.</w:t>
      </w:r>
    </w:p>
    <w:p w14:paraId="157FFB6C" w14:textId="77777777" w:rsidR="00704AD1" w:rsidRPr="006100D7" w:rsidRDefault="00704AD1" w:rsidP="00F57975">
      <w:pPr>
        <w:pStyle w:val="Lijstalinea"/>
        <w:spacing w:line="288" w:lineRule="auto"/>
        <w:jc w:val="both"/>
        <w:rPr>
          <w:color w:val="000000"/>
        </w:rPr>
      </w:pPr>
    </w:p>
    <w:p w14:paraId="69DD22B7" w14:textId="77777777" w:rsidR="00704AD1" w:rsidRPr="006100D7" w:rsidRDefault="00704AD1" w:rsidP="008639DD">
      <w:pPr>
        <w:pStyle w:val="Lijstalinea"/>
        <w:numPr>
          <w:ilvl w:val="0"/>
          <w:numId w:val="17"/>
        </w:numPr>
        <w:autoSpaceDE w:val="0"/>
        <w:autoSpaceDN w:val="0"/>
        <w:adjustRightInd w:val="0"/>
        <w:spacing w:after="180" w:line="288" w:lineRule="auto"/>
        <w:jc w:val="both"/>
        <w:rPr>
          <w:color w:val="000000"/>
        </w:rPr>
      </w:pPr>
      <w:r w:rsidRPr="006100D7">
        <w:rPr>
          <w:color w:val="000000"/>
        </w:rPr>
        <w:t>The experts agree</w:t>
      </w:r>
      <w:r>
        <w:rPr>
          <w:color w:val="000000"/>
        </w:rPr>
        <w:t>d</w:t>
      </w:r>
      <w:r w:rsidRPr="006100D7">
        <w:rPr>
          <w:color w:val="000000"/>
        </w:rPr>
        <w:t xml:space="preserve"> that the skilled person would pursue that research with two ends in mind: increased protein expression through exploitation of the synergistic effect, and a better understanding of the effect itself. </w:t>
      </w:r>
    </w:p>
    <w:p w14:paraId="6389C76E" w14:textId="77777777" w:rsidR="00704AD1" w:rsidRPr="006100D7" w:rsidRDefault="00704AD1" w:rsidP="00F57975">
      <w:pPr>
        <w:pStyle w:val="Lijstalinea"/>
        <w:spacing w:line="288" w:lineRule="auto"/>
        <w:jc w:val="both"/>
        <w:rPr>
          <w:color w:val="000000"/>
        </w:rPr>
      </w:pPr>
    </w:p>
    <w:p w14:paraId="37B4B7F4" w14:textId="77777777" w:rsidR="00704AD1" w:rsidRPr="006100D7" w:rsidRDefault="00704AD1" w:rsidP="008639DD">
      <w:pPr>
        <w:pStyle w:val="Lijstalinea"/>
        <w:numPr>
          <w:ilvl w:val="0"/>
          <w:numId w:val="17"/>
        </w:numPr>
        <w:autoSpaceDE w:val="0"/>
        <w:autoSpaceDN w:val="0"/>
        <w:adjustRightInd w:val="0"/>
        <w:spacing w:after="180" w:line="288" w:lineRule="auto"/>
        <w:jc w:val="both"/>
        <w:rPr>
          <w:color w:val="000000"/>
        </w:rPr>
      </w:pPr>
      <w:r w:rsidRPr="006100D7">
        <w:rPr>
          <w:color w:val="000000"/>
        </w:rPr>
        <w:lastRenderedPageBreak/>
        <w:t>The experts agree that, for these purposes, they would test not only the (- HSL - poly(A)) and (- poly(A) - HSL) constructs that featured in the experiments in Thess, but other</w:t>
      </w:r>
      <w:r>
        <w:rPr>
          <w:color w:val="000000"/>
        </w:rPr>
        <w:t>s too</w:t>
      </w:r>
      <w:r w:rsidRPr="006100D7">
        <w:rPr>
          <w:color w:val="000000"/>
        </w:rPr>
        <w:t xml:space="preserve">. </w:t>
      </w:r>
    </w:p>
    <w:p w14:paraId="2B01E22F" w14:textId="5FF731BA" w:rsidR="00704AD1" w:rsidRPr="006100D7" w:rsidRDefault="00704AD1" w:rsidP="00704AD1">
      <w:pPr>
        <w:pStyle w:val="NumberedText"/>
        <w:spacing w:after="240"/>
        <w:rPr>
          <w:rFonts w:ascii="Times New Roman" w:hAnsi="Times New Roman"/>
          <w:color w:val="000000"/>
          <w:sz w:val="24"/>
        </w:rPr>
      </w:pPr>
      <w:r w:rsidRPr="006100D7">
        <w:rPr>
          <w:rFonts w:ascii="Times New Roman" w:hAnsi="Times New Roman"/>
          <w:color w:val="000000"/>
          <w:sz w:val="24"/>
        </w:rPr>
        <w:t>BioNTech/Pfizer submit</w:t>
      </w:r>
      <w:r>
        <w:rPr>
          <w:rFonts w:ascii="Times New Roman" w:hAnsi="Times New Roman"/>
          <w:color w:val="000000"/>
          <w:sz w:val="24"/>
        </w:rPr>
        <w:t>ted that the obviousness issue</w:t>
      </w:r>
      <w:r w:rsidRPr="006100D7">
        <w:rPr>
          <w:rFonts w:ascii="Times New Roman" w:hAnsi="Times New Roman"/>
          <w:color w:val="000000"/>
          <w:sz w:val="24"/>
        </w:rPr>
        <w:t xml:space="preserve"> crystallise</w:t>
      </w:r>
      <w:r>
        <w:rPr>
          <w:rFonts w:ascii="Times New Roman" w:hAnsi="Times New Roman"/>
          <w:color w:val="000000"/>
          <w:sz w:val="24"/>
        </w:rPr>
        <w:t>d</w:t>
      </w:r>
      <w:r w:rsidRPr="006100D7">
        <w:rPr>
          <w:rFonts w:ascii="Times New Roman" w:hAnsi="Times New Roman"/>
          <w:color w:val="000000"/>
          <w:sz w:val="24"/>
        </w:rPr>
        <w:t xml:space="preserve"> into two sub-issues: (</w:t>
      </w:r>
      <w:proofErr w:type="spellStart"/>
      <w:r w:rsidRPr="006100D7">
        <w:rPr>
          <w:rFonts w:ascii="Times New Roman" w:hAnsi="Times New Roman"/>
          <w:color w:val="000000"/>
          <w:sz w:val="24"/>
        </w:rPr>
        <w:t>i</w:t>
      </w:r>
      <w:proofErr w:type="spellEnd"/>
      <w:r w:rsidRPr="006100D7">
        <w:rPr>
          <w:rFonts w:ascii="Times New Roman" w:hAnsi="Times New Roman"/>
          <w:color w:val="000000"/>
          <w:sz w:val="24"/>
        </w:rPr>
        <w:t xml:space="preserve">) would the idea of a </w:t>
      </w:r>
      <w:r>
        <w:rPr>
          <w:rFonts w:ascii="Times New Roman" w:hAnsi="Times New Roman"/>
          <w:color w:val="000000"/>
          <w:sz w:val="24"/>
        </w:rPr>
        <w:t xml:space="preserve">split poly(A) tail </w:t>
      </w:r>
      <w:r w:rsidRPr="006100D7">
        <w:rPr>
          <w:rFonts w:ascii="Times New Roman" w:hAnsi="Times New Roman"/>
          <w:color w:val="000000"/>
          <w:sz w:val="24"/>
        </w:rPr>
        <w:t xml:space="preserve">construct occur to the skilled person and (ii) if so, would they </w:t>
      </w:r>
      <w:r>
        <w:rPr>
          <w:rFonts w:ascii="Times New Roman" w:hAnsi="Times New Roman"/>
          <w:color w:val="000000"/>
          <w:sz w:val="24"/>
        </w:rPr>
        <w:t>think it was worth taking</w:t>
      </w:r>
      <w:r w:rsidRPr="006100D7">
        <w:rPr>
          <w:rFonts w:ascii="Times New Roman" w:hAnsi="Times New Roman"/>
          <w:color w:val="000000"/>
          <w:sz w:val="24"/>
        </w:rPr>
        <w:t xml:space="preserve"> into testing? </w:t>
      </w:r>
      <w:r>
        <w:rPr>
          <w:rFonts w:ascii="Times New Roman" w:hAnsi="Times New Roman"/>
          <w:color w:val="000000"/>
          <w:sz w:val="24"/>
        </w:rPr>
        <w:t xml:space="preserve"> But CureVac did not contest the second point.  It did not explain why not and I do not think it really matters; I assume it may well be because of the squeeze over plausibility that might arise.  </w:t>
      </w:r>
      <w:r w:rsidR="00A501AB">
        <w:rPr>
          <w:rFonts w:ascii="Times New Roman" w:hAnsi="Times New Roman"/>
          <w:color w:val="000000"/>
          <w:sz w:val="24"/>
        </w:rPr>
        <w:t>CureVac’s approach in this regard</w:t>
      </w:r>
      <w:r w:rsidR="00227188">
        <w:rPr>
          <w:rFonts w:ascii="Times New Roman" w:hAnsi="Times New Roman"/>
          <w:color w:val="000000"/>
          <w:sz w:val="24"/>
        </w:rPr>
        <w:t xml:space="preserve"> </w:t>
      </w:r>
      <w:r>
        <w:rPr>
          <w:rFonts w:ascii="Times New Roman" w:hAnsi="Times New Roman"/>
          <w:color w:val="000000"/>
          <w:sz w:val="24"/>
        </w:rPr>
        <w:t>len</w:t>
      </w:r>
      <w:r w:rsidR="00227188">
        <w:rPr>
          <w:rFonts w:ascii="Times New Roman" w:hAnsi="Times New Roman"/>
          <w:color w:val="000000"/>
          <w:sz w:val="24"/>
        </w:rPr>
        <w:t>t</w:t>
      </w:r>
      <w:r>
        <w:rPr>
          <w:rFonts w:ascii="Times New Roman" w:hAnsi="Times New Roman"/>
          <w:color w:val="000000"/>
          <w:sz w:val="24"/>
        </w:rPr>
        <w:t xml:space="preserve"> a somewhat </w:t>
      </w:r>
      <w:r w:rsidR="00905F4F">
        <w:rPr>
          <w:rFonts w:ascii="Times New Roman" w:hAnsi="Times New Roman"/>
          <w:color w:val="000000"/>
          <w:sz w:val="24"/>
        </w:rPr>
        <w:t xml:space="preserve">abstract </w:t>
      </w:r>
      <w:r>
        <w:rPr>
          <w:rFonts w:ascii="Times New Roman" w:hAnsi="Times New Roman"/>
          <w:color w:val="000000"/>
          <w:sz w:val="24"/>
        </w:rPr>
        <w:t xml:space="preserve">feeling to the obviousness </w:t>
      </w:r>
      <w:r w:rsidR="00365245">
        <w:rPr>
          <w:rFonts w:ascii="Times New Roman" w:hAnsi="Times New Roman"/>
          <w:color w:val="000000"/>
          <w:sz w:val="24"/>
        </w:rPr>
        <w:t>debate</w:t>
      </w:r>
      <w:r>
        <w:rPr>
          <w:rFonts w:ascii="Times New Roman" w:hAnsi="Times New Roman"/>
          <w:color w:val="000000"/>
          <w:sz w:val="24"/>
        </w:rPr>
        <w:t xml:space="preserve">, but that cannot be held against </w:t>
      </w:r>
      <w:r w:rsidR="00262B22">
        <w:rPr>
          <w:rFonts w:ascii="Times New Roman" w:hAnsi="Times New Roman"/>
          <w:color w:val="000000"/>
          <w:sz w:val="24"/>
        </w:rPr>
        <w:t>BioNTech/Pfizer</w:t>
      </w:r>
      <w:r>
        <w:rPr>
          <w:rFonts w:ascii="Times New Roman" w:hAnsi="Times New Roman"/>
          <w:color w:val="000000"/>
          <w:sz w:val="24"/>
        </w:rPr>
        <w:t>.</w:t>
      </w:r>
    </w:p>
    <w:p w14:paraId="024EF70D" w14:textId="0DD157E6" w:rsidR="00704AD1" w:rsidRDefault="00704AD1" w:rsidP="00704AD1">
      <w:pPr>
        <w:pStyle w:val="NumberedText"/>
        <w:spacing w:after="240"/>
        <w:rPr>
          <w:rFonts w:ascii="Times New Roman" w:hAnsi="Times New Roman"/>
          <w:sz w:val="24"/>
        </w:rPr>
      </w:pPr>
      <w:r w:rsidRPr="006100D7">
        <w:rPr>
          <w:rFonts w:ascii="Times New Roman" w:hAnsi="Times New Roman"/>
          <w:sz w:val="24"/>
        </w:rPr>
        <w:t xml:space="preserve">Whether the idea of a split poly(A) construct would occur to the skilled person </w:t>
      </w:r>
      <w:r>
        <w:rPr>
          <w:rFonts w:ascii="Times New Roman" w:hAnsi="Times New Roman"/>
          <w:sz w:val="24"/>
        </w:rPr>
        <w:t xml:space="preserve">depends considerably on the </w:t>
      </w:r>
      <w:r w:rsidRPr="006100D7">
        <w:rPr>
          <w:rFonts w:ascii="Times New Roman" w:hAnsi="Times New Roman"/>
          <w:sz w:val="24"/>
        </w:rPr>
        <w:t>interpretation</w:t>
      </w:r>
      <w:r>
        <w:rPr>
          <w:rFonts w:ascii="Times New Roman" w:hAnsi="Times New Roman"/>
          <w:sz w:val="24"/>
        </w:rPr>
        <w:t xml:space="preserve"> of the passage on page 61 quoted above.  I will go into that below.  However, I will say straight away that because of the significance of that issue</w:t>
      </w:r>
      <w:r w:rsidR="005538AF">
        <w:rPr>
          <w:rFonts w:ascii="Times New Roman" w:hAnsi="Times New Roman"/>
          <w:sz w:val="24"/>
        </w:rPr>
        <w:t xml:space="preserve"> to the trial</w:t>
      </w:r>
      <w:r>
        <w:rPr>
          <w:rFonts w:ascii="Times New Roman" w:hAnsi="Times New Roman"/>
          <w:sz w:val="24"/>
        </w:rPr>
        <w:t xml:space="preserve"> and because there was no focus on whether the skilled person, if they thought of a split poly(A) tail construct, would think it worth testing</w:t>
      </w:r>
      <w:r w:rsidR="008D72D8">
        <w:rPr>
          <w:rFonts w:ascii="Times New Roman" w:hAnsi="Times New Roman"/>
          <w:sz w:val="24"/>
        </w:rPr>
        <w:t>,</w:t>
      </w:r>
      <w:r>
        <w:rPr>
          <w:rFonts w:ascii="Times New Roman" w:hAnsi="Times New Roman"/>
          <w:sz w:val="24"/>
        </w:rPr>
        <w:t xml:space="preserve"> there was a tendency on both sides to expect too much of the process of interpretation.  Some disclosures are just not entirely clear, and the passage on page 61 is one such.  That does not necessarily prevent the skilled person being able to make practical decisions about obvious ways to take forward a teaching whose general thrust is clear but whose details are problematic, although it may if the obscurity is too great or if the confusion means there is no broad idea to be discerned.  It depends.</w:t>
      </w:r>
    </w:p>
    <w:p w14:paraId="2A685643" w14:textId="5BE83B44" w:rsidR="00704AD1" w:rsidRDefault="00704AD1" w:rsidP="00704AD1">
      <w:pPr>
        <w:pStyle w:val="NumberedText"/>
        <w:spacing w:after="240"/>
        <w:rPr>
          <w:rFonts w:ascii="Times New Roman" w:hAnsi="Times New Roman"/>
          <w:sz w:val="24"/>
        </w:rPr>
      </w:pPr>
      <w:r>
        <w:rPr>
          <w:rFonts w:ascii="Times New Roman" w:hAnsi="Times New Roman"/>
          <w:sz w:val="24"/>
        </w:rPr>
        <w:t>CureVac went so far as to say in its written opening that Thess was a sort of accidental anticipation (even though</w:t>
      </w:r>
      <w:r w:rsidR="00A501AB">
        <w:rPr>
          <w:rFonts w:ascii="Times New Roman" w:hAnsi="Times New Roman"/>
          <w:sz w:val="24"/>
        </w:rPr>
        <w:t xml:space="preserve"> formally</w:t>
      </w:r>
      <w:r>
        <w:rPr>
          <w:rFonts w:ascii="Times New Roman" w:hAnsi="Times New Roman"/>
          <w:sz w:val="24"/>
        </w:rPr>
        <w:t xml:space="preserve"> an obviousness case), by which I think it meant that without having the real idea of the split poly(A) tail Thess had said something which happened to disclose it.  It also said that </w:t>
      </w:r>
      <w:r w:rsidR="00262B22">
        <w:rPr>
          <w:rFonts w:ascii="Times New Roman" w:hAnsi="Times New Roman"/>
          <w:sz w:val="24"/>
        </w:rPr>
        <w:t>BioNTech/Pfizer</w:t>
      </w:r>
      <w:r>
        <w:rPr>
          <w:rFonts w:ascii="Times New Roman" w:hAnsi="Times New Roman"/>
          <w:sz w:val="24"/>
        </w:rPr>
        <w:t xml:space="preserve"> did “not advance a case of obvious modification to that prior art if they are wrong”.</w:t>
      </w:r>
    </w:p>
    <w:p w14:paraId="7FC20614" w14:textId="697AD8FE" w:rsidR="00704AD1" w:rsidRDefault="00704AD1" w:rsidP="00704AD1">
      <w:pPr>
        <w:pStyle w:val="NumberedText"/>
        <w:spacing w:after="240"/>
        <w:rPr>
          <w:rFonts w:ascii="Times New Roman" w:hAnsi="Times New Roman"/>
          <w:sz w:val="24"/>
        </w:rPr>
      </w:pPr>
      <w:r>
        <w:rPr>
          <w:rFonts w:ascii="Times New Roman" w:hAnsi="Times New Roman"/>
          <w:sz w:val="24"/>
        </w:rPr>
        <w:t xml:space="preserve">Neither of these statements is a fair reflection of </w:t>
      </w:r>
      <w:r w:rsidR="00262B22">
        <w:rPr>
          <w:rFonts w:ascii="Times New Roman" w:hAnsi="Times New Roman"/>
          <w:sz w:val="24"/>
        </w:rPr>
        <w:t>BioNTech/Pfizer</w:t>
      </w:r>
      <w:r>
        <w:rPr>
          <w:rFonts w:ascii="Times New Roman" w:hAnsi="Times New Roman"/>
          <w:sz w:val="24"/>
        </w:rPr>
        <w:t xml:space="preserve">’s case in my view and the second is simply wrong.  </w:t>
      </w:r>
      <w:r w:rsidR="00262B22">
        <w:rPr>
          <w:rFonts w:ascii="Times New Roman" w:hAnsi="Times New Roman"/>
          <w:sz w:val="24"/>
        </w:rPr>
        <w:t>BioNTech/Pfizer</w:t>
      </w:r>
      <w:r>
        <w:rPr>
          <w:rFonts w:ascii="Times New Roman" w:hAnsi="Times New Roman"/>
          <w:sz w:val="24"/>
        </w:rPr>
        <w:t xml:space="preserve">’s case is that the skilled person would see the usefulness of the synergistic combination and make a modest number of further constructs based on the disclosure on page 61, at least </w:t>
      </w:r>
      <w:r w:rsidR="002E1A1D">
        <w:rPr>
          <w:rFonts w:ascii="Times New Roman" w:hAnsi="Times New Roman"/>
          <w:sz w:val="24"/>
        </w:rPr>
        <w:t>som</w:t>
      </w:r>
      <w:r>
        <w:rPr>
          <w:rFonts w:ascii="Times New Roman" w:hAnsi="Times New Roman"/>
          <w:sz w:val="24"/>
        </w:rPr>
        <w:t xml:space="preserve">e of which would have a split poly(A) tail, and which they would expect to provide useful results.  It is true that it was not </w:t>
      </w:r>
      <w:r w:rsidR="00262B22">
        <w:rPr>
          <w:rFonts w:ascii="Times New Roman" w:hAnsi="Times New Roman"/>
          <w:sz w:val="24"/>
        </w:rPr>
        <w:t>BioNTech/Pfizer</w:t>
      </w:r>
      <w:r>
        <w:rPr>
          <w:rFonts w:ascii="Times New Roman" w:hAnsi="Times New Roman"/>
          <w:sz w:val="24"/>
        </w:rPr>
        <w:t xml:space="preserve">’s case that the skilled person would do that because they would fasten on the notion of the split poly(A) tail being a “roadblock” to mRNA degradation as Prof Ashe suggested (of course </w:t>
      </w:r>
      <w:r w:rsidR="00262B22">
        <w:rPr>
          <w:rFonts w:ascii="Times New Roman" w:hAnsi="Times New Roman"/>
          <w:sz w:val="24"/>
        </w:rPr>
        <w:t>BioNTech/Pfizer</w:t>
      </w:r>
      <w:r>
        <w:rPr>
          <w:rFonts w:ascii="Times New Roman" w:hAnsi="Times New Roman"/>
          <w:sz w:val="24"/>
        </w:rPr>
        <w:t xml:space="preserve"> denies that the skilled person would think that notion was sound). </w:t>
      </w:r>
      <w:r w:rsidR="00D913F0">
        <w:rPr>
          <w:rFonts w:ascii="Times New Roman" w:hAnsi="Times New Roman"/>
          <w:sz w:val="24"/>
        </w:rPr>
        <w:t xml:space="preserve"> T</w:t>
      </w:r>
      <w:r>
        <w:rPr>
          <w:rFonts w:ascii="Times New Roman" w:hAnsi="Times New Roman"/>
          <w:sz w:val="24"/>
        </w:rPr>
        <w:t xml:space="preserve">he skilled person would, on </w:t>
      </w:r>
      <w:r w:rsidR="00262B22">
        <w:rPr>
          <w:rFonts w:ascii="Times New Roman" w:hAnsi="Times New Roman"/>
          <w:sz w:val="24"/>
        </w:rPr>
        <w:t>BioNTech/Pfizer</w:t>
      </w:r>
      <w:r>
        <w:rPr>
          <w:rFonts w:ascii="Times New Roman" w:hAnsi="Times New Roman"/>
          <w:sz w:val="24"/>
        </w:rPr>
        <w:t xml:space="preserve">’s case, end </w:t>
      </w:r>
      <w:r>
        <w:rPr>
          <w:rFonts w:ascii="Times New Roman" w:hAnsi="Times New Roman"/>
          <w:sz w:val="24"/>
        </w:rPr>
        <w:lastRenderedPageBreak/>
        <w:t xml:space="preserve">up within the claims of the Patents for different reasons </w:t>
      </w:r>
      <w:r w:rsidR="0051784B">
        <w:rPr>
          <w:rFonts w:ascii="Times New Roman" w:hAnsi="Times New Roman"/>
          <w:sz w:val="24"/>
        </w:rPr>
        <w:t>(a desire to exploit and understand the synergy disclosed)</w:t>
      </w:r>
      <w:r w:rsidR="003B4872">
        <w:rPr>
          <w:rFonts w:ascii="Times New Roman" w:hAnsi="Times New Roman"/>
          <w:sz w:val="24"/>
        </w:rPr>
        <w:t xml:space="preserve"> than those which CureVac says underlie the Patents</w:t>
      </w:r>
      <w:r>
        <w:rPr>
          <w:rFonts w:ascii="Times New Roman" w:hAnsi="Times New Roman"/>
          <w:sz w:val="24"/>
        </w:rPr>
        <w:t>, but that does not stop it being a relatively normal obviousness attack.</w:t>
      </w:r>
    </w:p>
    <w:p w14:paraId="517037E2" w14:textId="77777777" w:rsidR="00704AD1" w:rsidRDefault="00704AD1" w:rsidP="00704AD1">
      <w:pPr>
        <w:pStyle w:val="NumberedText"/>
        <w:spacing w:after="240"/>
        <w:rPr>
          <w:rFonts w:ascii="Times New Roman" w:hAnsi="Times New Roman"/>
          <w:sz w:val="24"/>
        </w:rPr>
      </w:pPr>
      <w:r>
        <w:rPr>
          <w:rFonts w:ascii="Times New Roman" w:hAnsi="Times New Roman"/>
          <w:sz w:val="24"/>
        </w:rPr>
        <w:t>I turn to the page 61 disclosure.</w:t>
      </w:r>
    </w:p>
    <w:p w14:paraId="591CB470" w14:textId="6AA93494" w:rsidR="00704AD1" w:rsidRPr="006100D7" w:rsidRDefault="00704AD1" w:rsidP="00704AD1">
      <w:pPr>
        <w:pStyle w:val="NumberedText"/>
        <w:spacing w:after="240"/>
        <w:rPr>
          <w:rFonts w:ascii="Times New Roman" w:hAnsi="Times New Roman"/>
          <w:sz w:val="24"/>
        </w:rPr>
      </w:pPr>
      <w:r w:rsidRPr="006100D7">
        <w:rPr>
          <w:rFonts w:ascii="Times New Roman" w:hAnsi="Times New Roman"/>
          <w:sz w:val="24"/>
        </w:rPr>
        <w:t xml:space="preserve">The </w:t>
      </w:r>
      <w:r>
        <w:rPr>
          <w:rFonts w:ascii="Times New Roman" w:hAnsi="Times New Roman"/>
          <w:sz w:val="24"/>
        </w:rPr>
        <w:t xml:space="preserve">key disagreement, ventilated in the </w:t>
      </w:r>
      <w:r w:rsidRPr="006100D7">
        <w:rPr>
          <w:rFonts w:ascii="Times New Roman" w:hAnsi="Times New Roman"/>
          <w:sz w:val="24"/>
        </w:rPr>
        <w:t>experts</w:t>
      </w:r>
      <w:r>
        <w:rPr>
          <w:rFonts w:ascii="Times New Roman" w:hAnsi="Times New Roman"/>
          <w:sz w:val="24"/>
        </w:rPr>
        <w:t>’ reports, was over</w:t>
      </w:r>
      <w:r w:rsidRPr="006100D7">
        <w:rPr>
          <w:rFonts w:ascii="Times New Roman" w:hAnsi="Times New Roman"/>
          <w:sz w:val="24"/>
        </w:rPr>
        <w:t xml:space="preserve"> how the skilled </w:t>
      </w:r>
      <w:r w:rsidR="002F7F38">
        <w:rPr>
          <w:rFonts w:ascii="Times New Roman" w:hAnsi="Times New Roman"/>
          <w:sz w:val="24"/>
        </w:rPr>
        <w:t>person</w:t>
      </w:r>
      <w:r w:rsidRPr="006100D7">
        <w:rPr>
          <w:rFonts w:ascii="Times New Roman" w:hAnsi="Times New Roman"/>
          <w:sz w:val="24"/>
        </w:rPr>
        <w:t xml:space="preserve"> would interpret the words “repeated at least once” in the sentence found on p61: “Each of the elements a) to c) of the inventive nucleic acid…more preferably element b) may also be repeated at least once, preferably twice or more in the inventive nucleic acid.” </w:t>
      </w:r>
    </w:p>
    <w:p w14:paraId="3D4316A3" w14:textId="648F93BC" w:rsidR="00704AD1" w:rsidRPr="006100D7" w:rsidRDefault="00704AD1" w:rsidP="00704AD1">
      <w:pPr>
        <w:pStyle w:val="NumberedText"/>
        <w:spacing w:after="240"/>
        <w:rPr>
          <w:rFonts w:ascii="Times New Roman" w:hAnsi="Times New Roman"/>
          <w:sz w:val="24"/>
        </w:rPr>
      </w:pPr>
      <w:r w:rsidRPr="006100D7">
        <w:rPr>
          <w:rFonts w:ascii="Times New Roman" w:hAnsi="Times New Roman"/>
          <w:sz w:val="24"/>
        </w:rPr>
        <w:t>In his first report, Prof Ashe stated that the skilled person would understand it as meaning the repeated element was</w:t>
      </w:r>
      <w:r>
        <w:rPr>
          <w:rFonts w:ascii="Times New Roman" w:hAnsi="Times New Roman"/>
          <w:sz w:val="24"/>
        </w:rPr>
        <w:t xml:space="preserve"> and must be</w:t>
      </w:r>
      <w:r w:rsidRPr="006100D7">
        <w:rPr>
          <w:rFonts w:ascii="Times New Roman" w:hAnsi="Times New Roman"/>
          <w:sz w:val="24"/>
        </w:rPr>
        <w:t xml:space="preserve"> located immediately after the first such element, and th</w:t>
      </w:r>
      <w:r>
        <w:rPr>
          <w:rFonts w:ascii="Times New Roman" w:hAnsi="Times New Roman"/>
          <w:sz w:val="24"/>
        </w:rPr>
        <w:t>at that</w:t>
      </w:r>
      <w:r w:rsidRPr="006100D7">
        <w:rPr>
          <w:rFonts w:ascii="Times New Roman" w:hAnsi="Times New Roman"/>
          <w:sz w:val="24"/>
        </w:rPr>
        <w:t xml:space="preserve"> is consistent with the example constructs provided, which only show consecutive repeats. In his second report he stated that there is no teaching to repeat element c)</w:t>
      </w:r>
      <w:r>
        <w:rPr>
          <w:rFonts w:ascii="Times New Roman" w:hAnsi="Times New Roman"/>
          <w:sz w:val="24"/>
        </w:rPr>
        <w:t xml:space="preserve"> (which is the poly(A) sequence or polyadenylation signal – there are two options within c))</w:t>
      </w:r>
      <w:r w:rsidRPr="006100D7">
        <w:rPr>
          <w:rFonts w:ascii="Times New Roman" w:hAnsi="Times New Roman"/>
          <w:sz w:val="24"/>
        </w:rPr>
        <w:t xml:space="preserve"> at all given the earlier wording defining the elements as “b) </w:t>
      </w:r>
      <w:r w:rsidRPr="006100D7">
        <w:rPr>
          <w:rFonts w:ascii="Times New Roman" w:hAnsi="Times New Roman"/>
          <w:sz w:val="24"/>
          <w:u w:val="single"/>
        </w:rPr>
        <w:t>at least one</w:t>
      </w:r>
      <w:r w:rsidRPr="006100D7">
        <w:rPr>
          <w:rFonts w:ascii="Times New Roman" w:hAnsi="Times New Roman"/>
          <w:sz w:val="24"/>
        </w:rPr>
        <w:t xml:space="preserve"> histone stem-loop, and c) </w:t>
      </w:r>
      <w:r w:rsidRPr="006100D7">
        <w:rPr>
          <w:rFonts w:ascii="Times New Roman" w:hAnsi="Times New Roman"/>
          <w:sz w:val="24"/>
          <w:u w:val="single"/>
        </w:rPr>
        <w:t>a</w:t>
      </w:r>
      <w:r w:rsidRPr="006100D7">
        <w:rPr>
          <w:rFonts w:ascii="Times New Roman" w:hAnsi="Times New Roman"/>
          <w:sz w:val="24"/>
        </w:rPr>
        <w:t xml:space="preserve"> poly(A) sequence or polyadenylation signal”. It followed from this that Prof Ashe’s view was that the skilled person would not think about the idea of a split poly(A) sequence, just as he did not think of it when reading the passage.</w:t>
      </w:r>
    </w:p>
    <w:p w14:paraId="51C83EE9" w14:textId="233D7E34" w:rsidR="00704AD1" w:rsidRDefault="00704AD1" w:rsidP="00704AD1">
      <w:pPr>
        <w:pStyle w:val="NumberedText"/>
        <w:spacing w:after="240"/>
        <w:rPr>
          <w:rFonts w:ascii="Times New Roman" w:hAnsi="Times New Roman"/>
          <w:sz w:val="24"/>
        </w:rPr>
      </w:pPr>
      <w:r w:rsidRPr="006100D7">
        <w:rPr>
          <w:rFonts w:ascii="Times New Roman" w:hAnsi="Times New Roman"/>
          <w:sz w:val="24"/>
        </w:rPr>
        <w:t xml:space="preserve">In contrast, BioNTech/Pfizer say that page 61 of Thess clearly teaches repetition of element c) and the skilled person, who </w:t>
      </w:r>
      <w:r w:rsidR="00855219">
        <w:rPr>
          <w:rFonts w:ascii="Times New Roman" w:hAnsi="Times New Roman"/>
          <w:sz w:val="24"/>
        </w:rPr>
        <w:t>wa</w:t>
      </w:r>
      <w:r w:rsidRPr="006100D7">
        <w:rPr>
          <w:rFonts w:ascii="Times New Roman" w:hAnsi="Times New Roman"/>
          <w:sz w:val="24"/>
        </w:rPr>
        <w:t>s motivated to move forward from Thess using additional constructs incorporating the synergistic combination, would focus on elements b) and c)</w:t>
      </w:r>
      <w:r>
        <w:rPr>
          <w:rFonts w:ascii="Times New Roman" w:hAnsi="Times New Roman"/>
          <w:sz w:val="24"/>
        </w:rPr>
        <w:t>,</w:t>
      </w:r>
      <w:r w:rsidRPr="006100D7">
        <w:rPr>
          <w:rFonts w:ascii="Times New Roman" w:hAnsi="Times New Roman"/>
          <w:sz w:val="24"/>
        </w:rPr>
        <w:t xml:space="preserve"> which are said to produce the synergy and would ultimately try </w:t>
      </w:r>
      <w:r>
        <w:rPr>
          <w:rFonts w:ascii="Times New Roman" w:hAnsi="Times New Roman"/>
          <w:sz w:val="24"/>
        </w:rPr>
        <w:t xml:space="preserve">the </w:t>
      </w:r>
      <w:r w:rsidRPr="006100D7">
        <w:rPr>
          <w:rFonts w:ascii="Times New Roman" w:hAnsi="Times New Roman"/>
          <w:sz w:val="24"/>
        </w:rPr>
        <w:t>constructs with separate poly(A) sequences</w:t>
      </w:r>
      <w:r>
        <w:rPr>
          <w:rFonts w:ascii="Times New Roman" w:hAnsi="Times New Roman"/>
          <w:sz w:val="24"/>
        </w:rPr>
        <w:t xml:space="preserve"> identified below through Prof Richter’s evidence</w:t>
      </w:r>
      <w:r w:rsidRPr="006100D7">
        <w:rPr>
          <w:rFonts w:ascii="Times New Roman" w:hAnsi="Times New Roman"/>
          <w:sz w:val="24"/>
        </w:rPr>
        <w:t>.</w:t>
      </w:r>
    </w:p>
    <w:p w14:paraId="0A22465E" w14:textId="77777777" w:rsidR="00704AD1" w:rsidRDefault="00704AD1" w:rsidP="00704AD1">
      <w:pPr>
        <w:pStyle w:val="NumberedText"/>
        <w:spacing w:after="240"/>
        <w:rPr>
          <w:rFonts w:ascii="Times New Roman" w:hAnsi="Times New Roman"/>
          <w:sz w:val="24"/>
        </w:rPr>
      </w:pPr>
      <w:r>
        <w:rPr>
          <w:rFonts w:ascii="Times New Roman" w:hAnsi="Times New Roman"/>
          <w:sz w:val="24"/>
        </w:rPr>
        <w:t>There are a number of problems and areas of doubt within the page 61 disclosure:</w:t>
      </w:r>
    </w:p>
    <w:p w14:paraId="5FF22FD4" w14:textId="78F98195" w:rsidR="00704AD1" w:rsidRDefault="00704AD1" w:rsidP="00704AD1">
      <w:pPr>
        <w:pStyle w:val="NumberedText"/>
        <w:numPr>
          <w:ilvl w:val="1"/>
          <w:numId w:val="12"/>
        </w:numPr>
        <w:spacing w:after="240"/>
        <w:rPr>
          <w:rFonts w:ascii="Times New Roman" w:hAnsi="Times New Roman"/>
          <w:sz w:val="24"/>
        </w:rPr>
      </w:pPr>
      <w:r>
        <w:rPr>
          <w:rFonts w:ascii="Times New Roman" w:hAnsi="Times New Roman"/>
          <w:sz w:val="24"/>
        </w:rPr>
        <w:t xml:space="preserve">The fourth example sequence listed is muddled and does not make sense because of the polyadenylation signal preceding the histone stem loop: that would not work.  A polyadenylation signal with a downstream </w:t>
      </w:r>
      <w:r w:rsidR="00CE2F65">
        <w:rPr>
          <w:rFonts w:ascii="Times New Roman" w:hAnsi="Times New Roman"/>
          <w:sz w:val="24"/>
        </w:rPr>
        <w:t xml:space="preserve">histone stem loop </w:t>
      </w:r>
      <w:r>
        <w:rPr>
          <w:rFonts w:ascii="Times New Roman" w:hAnsi="Times New Roman"/>
          <w:sz w:val="24"/>
        </w:rPr>
        <w:t>would not make sense in a DNA construct, because the latter would be cleaved off, and an mRNA polyadenylation signal would be pointless.  In fact, Thess did not use polyadenylation signals in the examples, probably for this reason.</w:t>
      </w:r>
    </w:p>
    <w:p w14:paraId="6921D43F" w14:textId="681136A7" w:rsidR="00704AD1" w:rsidRDefault="00704AD1" w:rsidP="00704AD1">
      <w:pPr>
        <w:pStyle w:val="NumberedText"/>
        <w:numPr>
          <w:ilvl w:val="1"/>
          <w:numId w:val="12"/>
        </w:numPr>
        <w:spacing w:after="240"/>
        <w:rPr>
          <w:rFonts w:ascii="Times New Roman" w:hAnsi="Times New Roman"/>
          <w:sz w:val="24"/>
        </w:rPr>
      </w:pPr>
      <w:r>
        <w:rPr>
          <w:rFonts w:ascii="Times New Roman" w:hAnsi="Times New Roman"/>
          <w:sz w:val="24"/>
        </w:rPr>
        <w:t xml:space="preserve">Repeating the polyadenylation signal (with or without a gap, as I understand it) would not make sense generally because the second one would not do anything.  This does not mean that repeating element c) could </w:t>
      </w:r>
      <w:r>
        <w:rPr>
          <w:rFonts w:ascii="Times New Roman" w:hAnsi="Times New Roman"/>
          <w:sz w:val="24"/>
        </w:rPr>
        <w:lastRenderedPageBreak/>
        <w:t xml:space="preserve">not usefully be done.  Because element c) has two options, it could meaningfully be repeated by repeating the poly(A) sequence.  </w:t>
      </w:r>
      <w:r w:rsidR="00262B22">
        <w:rPr>
          <w:rFonts w:ascii="Times New Roman" w:hAnsi="Times New Roman"/>
          <w:sz w:val="24"/>
        </w:rPr>
        <w:t>BioNTech/Pfizer</w:t>
      </w:r>
      <w:r>
        <w:rPr>
          <w:rFonts w:ascii="Times New Roman" w:hAnsi="Times New Roman"/>
          <w:sz w:val="24"/>
        </w:rPr>
        <w:t xml:space="preserve"> said this focused attention on repeating the poly(A) sequence, but I think that is rather artificial and going too far.</w:t>
      </w:r>
    </w:p>
    <w:p w14:paraId="51D854DE" w14:textId="5B5C9215" w:rsidR="00704AD1" w:rsidRPr="006100D7" w:rsidRDefault="00704AD1" w:rsidP="00704AD1">
      <w:pPr>
        <w:pStyle w:val="NumberedText"/>
        <w:numPr>
          <w:ilvl w:val="1"/>
          <w:numId w:val="12"/>
        </w:numPr>
        <w:spacing w:after="240"/>
        <w:rPr>
          <w:rFonts w:ascii="Times New Roman" w:hAnsi="Times New Roman"/>
          <w:sz w:val="24"/>
        </w:rPr>
      </w:pPr>
      <w:r>
        <w:rPr>
          <w:rFonts w:ascii="Times New Roman" w:hAnsi="Times New Roman"/>
          <w:sz w:val="24"/>
        </w:rPr>
        <w:t>While one can make sense of a poly(A) sequence being immediately followed by another – it is just a longer poly(A) sequence – that feels a little unnatural in this context where nothing is said about length.  But there is a clear teaching that c) can be repeated and if one were to be very linguistic about the teaching (contrary to my main view – I say this only because CureVac commented on having two consecutive poly(A)s) this might be a nudge towards a non-consecutive repeat.</w:t>
      </w:r>
    </w:p>
    <w:p w14:paraId="733CBCA2" w14:textId="5A3D11BD" w:rsidR="00704AD1" w:rsidRDefault="00704AD1" w:rsidP="00704AD1">
      <w:pPr>
        <w:pStyle w:val="NumberedText"/>
        <w:numPr>
          <w:ilvl w:val="1"/>
          <w:numId w:val="12"/>
        </w:numPr>
        <w:spacing w:after="240"/>
        <w:rPr>
          <w:rFonts w:ascii="Times New Roman" w:hAnsi="Times New Roman"/>
          <w:sz w:val="24"/>
        </w:rPr>
      </w:pPr>
      <w:r>
        <w:rPr>
          <w:rFonts w:ascii="Times New Roman" w:hAnsi="Times New Roman"/>
          <w:sz w:val="24"/>
        </w:rPr>
        <w:t>“Repeat” is inherently ambiguous as an English word. It can mean</w:t>
      </w:r>
      <w:r w:rsidR="006010D3">
        <w:rPr>
          <w:rFonts w:ascii="Times New Roman" w:hAnsi="Times New Roman"/>
          <w:sz w:val="24"/>
        </w:rPr>
        <w:t xml:space="preserve"> only</w:t>
      </w:r>
      <w:r>
        <w:rPr>
          <w:rFonts w:ascii="Times New Roman" w:hAnsi="Times New Roman"/>
          <w:sz w:val="24"/>
        </w:rPr>
        <w:t xml:space="preserve"> repeat continuously or repeat with</w:t>
      </w:r>
      <w:r w:rsidR="006010D3">
        <w:rPr>
          <w:rFonts w:ascii="Times New Roman" w:hAnsi="Times New Roman"/>
          <w:sz w:val="24"/>
        </w:rPr>
        <w:t xml:space="preserve"> or without</w:t>
      </w:r>
      <w:r>
        <w:rPr>
          <w:rFonts w:ascii="Times New Roman" w:hAnsi="Times New Roman"/>
          <w:sz w:val="24"/>
        </w:rPr>
        <w:t xml:space="preserve"> a gap.</w:t>
      </w:r>
    </w:p>
    <w:p w14:paraId="7C1D99F2" w14:textId="77777777" w:rsidR="00704AD1" w:rsidRDefault="00704AD1" w:rsidP="00704AD1">
      <w:pPr>
        <w:pStyle w:val="NumberedText"/>
        <w:spacing w:after="240"/>
        <w:rPr>
          <w:rFonts w:ascii="Times New Roman" w:hAnsi="Times New Roman"/>
          <w:color w:val="000000"/>
          <w:sz w:val="24"/>
        </w:rPr>
      </w:pPr>
      <w:r>
        <w:rPr>
          <w:rFonts w:ascii="Times New Roman" w:hAnsi="Times New Roman"/>
          <w:color w:val="000000"/>
          <w:sz w:val="24"/>
        </w:rPr>
        <w:t>Some of the points CureVac made about the passage are reasonable and I think would be in the mind of the skilled person.  It is true, for example, that the constructs specifically set out have only consecutive repeats if there is a repeat at all (coding region repeats are bound to be consecutive because the coding sequence has to be at the 5’ end and before elements b) or c) but histone stem loops are also repeated and only consecutively).</w:t>
      </w:r>
    </w:p>
    <w:p w14:paraId="16A7C5F0" w14:textId="21996FB3" w:rsidR="00704AD1" w:rsidRDefault="00704AD1" w:rsidP="00704AD1">
      <w:pPr>
        <w:pStyle w:val="NumberedText"/>
        <w:spacing w:after="240"/>
        <w:rPr>
          <w:rFonts w:ascii="Times New Roman" w:hAnsi="Times New Roman"/>
          <w:color w:val="000000"/>
          <w:sz w:val="24"/>
        </w:rPr>
      </w:pPr>
      <w:r>
        <w:rPr>
          <w:rFonts w:ascii="Times New Roman" w:hAnsi="Times New Roman"/>
          <w:color w:val="000000"/>
          <w:sz w:val="24"/>
        </w:rPr>
        <w:t>Cure</w:t>
      </w:r>
      <w:r w:rsidR="00F77E02">
        <w:rPr>
          <w:rFonts w:ascii="Times New Roman" w:hAnsi="Times New Roman"/>
          <w:color w:val="000000"/>
          <w:sz w:val="24"/>
        </w:rPr>
        <w:t>V</w:t>
      </w:r>
      <w:r>
        <w:rPr>
          <w:rFonts w:ascii="Times New Roman" w:hAnsi="Times New Roman"/>
          <w:color w:val="000000"/>
          <w:sz w:val="24"/>
        </w:rPr>
        <w:t>ac also said that repetition of b) would be seen as more preferable than repetition of  c).  The passage does indeed state this but it by no means tells the skilled person not to repeat c).  Similarly, Cure</w:t>
      </w:r>
      <w:r w:rsidR="00F77E02">
        <w:rPr>
          <w:rFonts w:ascii="Times New Roman" w:hAnsi="Times New Roman"/>
          <w:color w:val="000000"/>
          <w:sz w:val="24"/>
        </w:rPr>
        <w:t>V</w:t>
      </w:r>
      <w:r>
        <w:rPr>
          <w:rFonts w:ascii="Times New Roman" w:hAnsi="Times New Roman"/>
          <w:color w:val="000000"/>
          <w:sz w:val="24"/>
        </w:rPr>
        <w:t>ac said the “core teaching” of Thess is “having at least one histone stem loop and a poly(A) sequence or polyadenylation signal”.</w:t>
      </w:r>
    </w:p>
    <w:p w14:paraId="3D6146C1" w14:textId="5D9B6495" w:rsidR="00704AD1" w:rsidRDefault="00704AD1" w:rsidP="00704AD1">
      <w:pPr>
        <w:pStyle w:val="NumberedText"/>
        <w:spacing w:after="240"/>
        <w:rPr>
          <w:rFonts w:ascii="Times New Roman" w:hAnsi="Times New Roman"/>
          <w:color w:val="000000"/>
          <w:sz w:val="24"/>
        </w:rPr>
      </w:pPr>
      <w:r>
        <w:rPr>
          <w:rFonts w:ascii="Times New Roman" w:hAnsi="Times New Roman"/>
          <w:color w:val="000000"/>
          <w:sz w:val="24"/>
        </w:rPr>
        <w:t>On the other hand, I have mentioned above CureVac’s/Prof Ashe’s point about “</w:t>
      </w:r>
      <w:r w:rsidRPr="004E30AF">
        <w:rPr>
          <w:rFonts w:ascii="Times New Roman" w:hAnsi="Times New Roman"/>
          <w:color w:val="000000"/>
          <w:sz w:val="24"/>
          <w:u w:val="single"/>
        </w:rPr>
        <w:t>a</w:t>
      </w:r>
      <w:r>
        <w:rPr>
          <w:rFonts w:ascii="Times New Roman" w:hAnsi="Times New Roman"/>
          <w:color w:val="000000"/>
          <w:sz w:val="24"/>
        </w:rPr>
        <w:t xml:space="preserve"> poly(A) sequence” versus “at least one histone stem loop”.  This is an unreal</w:t>
      </w:r>
      <w:r w:rsidR="005C52A1">
        <w:rPr>
          <w:rFonts w:ascii="Times New Roman" w:hAnsi="Times New Roman"/>
          <w:color w:val="000000"/>
          <w:sz w:val="24"/>
        </w:rPr>
        <w:t>istical</w:t>
      </w:r>
      <w:r>
        <w:rPr>
          <w:rFonts w:ascii="Times New Roman" w:hAnsi="Times New Roman"/>
          <w:color w:val="000000"/>
          <w:sz w:val="24"/>
        </w:rPr>
        <w:t>ly detailed point which I think the skilled person would not think of at all, even if it were a good one.  But is it not even a good point, because the same sentence says “</w:t>
      </w:r>
      <w:r w:rsidRPr="00ED028B">
        <w:rPr>
          <w:rFonts w:ascii="Times New Roman" w:hAnsi="Times New Roman"/>
          <w:color w:val="000000"/>
          <w:sz w:val="24"/>
          <w:u w:val="single"/>
        </w:rPr>
        <w:t>a</w:t>
      </w:r>
      <w:r>
        <w:rPr>
          <w:rFonts w:ascii="Times New Roman" w:hAnsi="Times New Roman"/>
          <w:color w:val="000000"/>
          <w:sz w:val="24"/>
        </w:rPr>
        <w:t xml:space="preserve"> coding region” and that clearly can be repeated.  This was, I think, symptomatic of an unreal focus on</w:t>
      </w:r>
      <w:r w:rsidR="00CF75A2">
        <w:rPr>
          <w:rFonts w:ascii="Times New Roman" w:hAnsi="Times New Roman"/>
          <w:color w:val="000000"/>
          <w:sz w:val="24"/>
        </w:rPr>
        <w:t xml:space="preserve"> small</w:t>
      </w:r>
      <w:r>
        <w:rPr>
          <w:rFonts w:ascii="Times New Roman" w:hAnsi="Times New Roman"/>
          <w:color w:val="000000"/>
          <w:sz w:val="24"/>
        </w:rPr>
        <w:t xml:space="preserve"> nuances of the wording at the expense of being practical, and in its closing submissions CureVac backed away from the point on the very basis that “linguistic analysis of this kind” was unlikely to advance matters.</w:t>
      </w:r>
    </w:p>
    <w:p w14:paraId="57E4274A" w14:textId="6CCCE85B" w:rsidR="00704AD1" w:rsidRDefault="00704AD1" w:rsidP="00704AD1">
      <w:pPr>
        <w:pStyle w:val="NumberedText"/>
        <w:spacing w:after="240"/>
        <w:rPr>
          <w:rFonts w:ascii="Times New Roman" w:hAnsi="Times New Roman"/>
          <w:color w:val="000000"/>
          <w:sz w:val="24"/>
        </w:rPr>
      </w:pPr>
      <w:r>
        <w:rPr>
          <w:rFonts w:ascii="Times New Roman" w:hAnsi="Times New Roman"/>
          <w:color w:val="000000"/>
          <w:sz w:val="24"/>
        </w:rPr>
        <w:t xml:space="preserve">In my view the skilled person reading page 61 would observe at least the oddity about the fourth sequence and the impracticality of repeating the polyadenylation signal.  They would understand that the sequences listed were only examples, and would think that the authors had expressed themselves rather </w:t>
      </w:r>
      <w:r>
        <w:rPr>
          <w:rFonts w:ascii="Times New Roman" w:hAnsi="Times New Roman"/>
          <w:color w:val="000000"/>
          <w:sz w:val="24"/>
        </w:rPr>
        <w:lastRenderedPageBreak/>
        <w:t xml:space="preserve">too loosely and imprecisely in a general desire to get across the broad idea that repetition might be useful.  Against that background they would think about what other examples </w:t>
      </w:r>
      <w:r w:rsidR="007D3A3C">
        <w:rPr>
          <w:rFonts w:ascii="Times New Roman" w:hAnsi="Times New Roman"/>
          <w:color w:val="000000"/>
          <w:sz w:val="24"/>
        </w:rPr>
        <w:t xml:space="preserve">could usefully </w:t>
      </w:r>
      <w:r>
        <w:rPr>
          <w:rFonts w:ascii="Times New Roman" w:hAnsi="Times New Roman"/>
          <w:color w:val="000000"/>
          <w:sz w:val="24"/>
        </w:rPr>
        <w:t>be made and tested.  I think it is unlikely that they would turn their mind to the exact meaning of “repeat” because their thoughts would be more with identifying practically useful constructs to test, but if they did they would observe that while the examples given have consecutive repeats there was no scientific reason (certainly none is given) why that had to be so.  They would not think that “repeat” was a word used to prohibit non-consecutive repeats and such an odd prohibition would be out of place in a generally expansive disclosure.</w:t>
      </w:r>
    </w:p>
    <w:p w14:paraId="66C41F2B" w14:textId="1437EDC7" w:rsidR="00704AD1" w:rsidRPr="006100D7" w:rsidRDefault="00704AD1" w:rsidP="00704AD1">
      <w:pPr>
        <w:pStyle w:val="NumberedText"/>
        <w:spacing w:after="240"/>
        <w:rPr>
          <w:rFonts w:ascii="Times New Roman" w:hAnsi="Times New Roman"/>
          <w:color w:val="000000"/>
          <w:sz w:val="24"/>
        </w:rPr>
      </w:pPr>
      <w:bookmarkStart w:id="74" w:name="_Ref178014841"/>
      <w:r w:rsidRPr="006100D7">
        <w:rPr>
          <w:rFonts w:ascii="Times New Roman" w:hAnsi="Times New Roman"/>
          <w:color w:val="000000"/>
          <w:sz w:val="24"/>
        </w:rPr>
        <w:t xml:space="preserve">Prof Richter’s first report stated that, having considered the whole of Thess, the skilled </w:t>
      </w:r>
      <w:r w:rsidR="00923019">
        <w:rPr>
          <w:rFonts w:ascii="Times New Roman" w:hAnsi="Times New Roman"/>
          <w:color w:val="000000"/>
          <w:sz w:val="24"/>
        </w:rPr>
        <w:t>person</w:t>
      </w:r>
      <w:r w:rsidRPr="006100D7">
        <w:rPr>
          <w:rFonts w:ascii="Times New Roman" w:hAnsi="Times New Roman"/>
          <w:color w:val="000000"/>
          <w:sz w:val="24"/>
        </w:rPr>
        <w:t xml:space="preserve"> would have taken forward into testing constructs which included</w:t>
      </w:r>
      <w:r>
        <w:rPr>
          <w:rFonts w:ascii="Times New Roman" w:hAnsi="Times New Roman"/>
          <w:color w:val="000000"/>
          <w:sz w:val="24"/>
        </w:rPr>
        <w:t xml:space="preserve"> (see </w:t>
      </w:r>
      <w:r w:rsidR="00CF75A2">
        <w:rPr>
          <w:rFonts w:ascii="Times New Roman" w:hAnsi="Times New Roman"/>
          <w:color w:val="000000"/>
          <w:sz w:val="24"/>
        </w:rPr>
        <w:t xml:space="preserve">his </w:t>
      </w:r>
      <w:r>
        <w:rPr>
          <w:rFonts w:ascii="Times New Roman" w:hAnsi="Times New Roman"/>
          <w:color w:val="000000"/>
          <w:sz w:val="24"/>
        </w:rPr>
        <w:t>paragraph</w:t>
      </w:r>
      <w:r w:rsidR="005834D6">
        <w:rPr>
          <w:rFonts w:ascii="Times New Roman" w:hAnsi="Times New Roman"/>
          <w:color w:val="000000"/>
          <w:sz w:val="24"/>
        </w:rPr>
        <w:t>s</w:t>
      </w:r>
      <w:r>
        <w:rPr>
          <w:rFonts w:ascii="Times New Roman" w:hAnsi="Times New Roman"/>
          <w:color w:val="000000"/>
          <w:sz w:val="24"/>
        </w:rPr>
        <w:t xml:space="preserve"> </w:t>
      </w:r>
      <w:r w:rsidR="005834D6">
        <w:rPr>
          <w:rFonts w:ascii="Times New Roman" w:hAnsi="Times New Roman"/>
          <w:color w:val="000000"/>
          <w:sz w:val="24"/>
        </w:rPr>
        <w:t>158-</w:t>
      </w:r>
      <w:r>
        <w:rPr>
          <w:rFonts w:ascii="Times New Roman" w:hAnsi="Times New Roman"/>
          <w:color w:val="000000"/>
          <w:sz w:val="24"/>
        </w:rPr>
        <w:t>159)</w:t>
      </w:r>
      <w:r w:rsidRPr="006100D7">
        <w:rPr>
          <w:rFonts w:ascii="Times New Roman" w:hAnsi="Times New Roman"/>
          <w:color w:val="000000"/>
          <w:sz w:val="24"/>
        </w:rPr>
        <w:t>:</w:t>
      </w:r>
      <w:bookmarkEnd w:id="74"/>
      <w:r w:rsidRPr="006100D7">
        <w:rPr>
          <w:rFonts w:ascii="Times New Roman" w:hAnsi="Times New Roman"/>
          <w:color w:val="000000"/>
          <w:sz w:val="24"/>
        </w:rPr>
        <w:t xml:space="preserve"> </w:t>
      </w:r>
    </w:p>
    <w:p w14:paraId="0CEC93EF" w14:textId="77777777" w:rsidR="00704AD1" w:rsidRPr="006100D7" w:rsidRDefault="00704AD1" w:rsidP="0003670E">
      <w:pPr>
        <w:pStyle w:val="NumberedText"/>
        <w:numPr>
          <w:ilvl w:val="0"/>
          <w:numId w:val="0"/>
        </w:numPr>
        <w:ind w:left="851" w:right="261"/>
        <w:rPr>
          <w:rFonts w:ascii="Times New Roman" w:hAnsi="Times New Roman"/>
          <w:sz w:val="24"/>
        </w:rPr>
      </w:pPr>
      <w:r w:rsidRPr="006100D7">
        <w:rPr>
          <w:rFonts w:ascii="Times New Roman" w:hAnsi="Times New Roman"/>
          <w:sz w:val="24"/>
        </w:rPr>
        <w:t xml:space="preserve">(- A64 - HSL) and (- HSL - A64) (in order to assess the synergistic / combinatorial effect and the impact of the order of the elements); </w:t>
      </w:r>
    </w:p>
    <w:p w14:paraId="6AF3ED19" w14:textId="77777777" w:rsidR="00704AD1" w:rsidRPr="006100D7" w:rsidRDefault="00704AD1" w:rsidP="0003670E">
      <w:pPr>
        <w:pStyle w:val="NumberedText"/>
        <w:numPr>
          <w:ilvl w:val="0"/>
          <w:numId w:val="0"/>
        </w:numPr>
        <w:ind w:left="851" w:right="261"/>
        <w:rPr>
          <w:rFonts w:ascii="Times New Roman" w:hAnsi="Times New Roman"/>
          <w:sz w:val="24"/>
        </w:rPr>
      </w:pPr>
      <w:r w:rsidRPr="006100D7">
        <w:rPr>
          <w:rFonts w:ascii="Times New Roman" w:hAnsi="Times New Roman"/>
          <w:sz w:val="24"/>
        </w:rPr>
        <w:t xml:space="preserve">(-A64 - HSL - HSL), (- HSL - A64 - HSL) and (- HSL - HSL - A64) (in order to assess the effect of repeating the histone stem-loop); and </w:t>
      </w:r>
    </w:p>
    <w:p w14:paraId="2ADBB78B" w14:textId="77777777" w:rsidR="00704AD1" w:rsidRPr="006100D7" w:rsidRDefault="00704AD1" w:rsidP="0003670E">
      <w:pPr>
        <w:pStyle w:val="NumberedText"/>
        <w:numPr>
          <w:ilvl w:val="0"/>
          <w:numId w:val="0"/>
        </w:numPr>
        <w:ind w:left="851" w:right="261"/>
        <w:rPr>
          <w:rFonts w:ascii="Times New Roman" w:hAnsi="Times New Roman"/>
          <w:color w:val="000000"/>
          <w:sz w:val="24"/>
        </w:rPr>
      </w:pPr>
      <w:r w:rsidRPr="006100D7">
        <w:rPr>
          <w:rFonts w:ascii="Times New Roman" w:hAnsi="Times New Roman"/>
          <w:sz w:val="24"/>
        </w:rPr>
        <w:t>(- A64 - HSL - A64), (- A64 - HSL - A64 - HSL) and (- HSL - A64 - HSL - A64) (in order to assess the effect of repeating the histone stem-loop and/or poly(A) sequence elements).</w:t>
      </w:r>
      <w:r>
        <w:rPr>
          <w:rFonts w:ascii="Times New Roman" w:hAnsi="Times New Roman"/>
          <w:sz w:val="24"/>
        </w:rPr>
        <w:tab/>
      </w:r>
    </w:p>
    <w:p w14:paraId="4A1D12DB" w14:textId="7937A5D3" w:rsidR="00704AD1" w:rsidRDefault="00704AD1" w:rsidP="00704AD1">
      <w:pPr>
        <w:pStyle w:val="NumberedText"/>
        <w:spacing w:after="240"/>
        <w:rPr>
          <w:rFonts w:ascii="Times New Roman" w:hAnsi="Times New Roman"/>
          <w:bCs/>
          <w:sz w:val="24"/>
        </w:rPr>
      </w:pPr>
      <w:r>
        <w:rPr>
          <w:rFonts w:ascii="Times New Roman" w:hAnsi="Times New Roman"/>
          <w:bCs/>
          <w:sz w:val="24"/>
        </w:rPr>
        <w:t>The constructs in the third group have a split poly(A) tail.  The cross-examination on this was minimal and rather indirect.  I turn to it in a moment.  The reasoning for it is briefly stated but I find it convincing: the synergistic effect comes from the HSL-poly(A) combination and it would be natural to repeat that and assess whether the effect were increased. Prof Richter said that t</w:t>
      </w:r>
      <w:r w:rsidRPr="006100D7">
        <w:rPr>
          <w:rFonts w:ascii="Times New Roman" w:hAnsi="Times New Roman"/>
          <w:bCs/>
          <w:sz w:val="24"/>
        </w:rPr>
        <w:t xml:space="preserve">he skilled </w:t>
      </w:r>
      <w:r w:rsidR="00923019">
        <w:rPr>
          <w:rFonts w:ascii="Times New Roman" w:hAnsi="Times New Roman"/>
          <w:color w:val="000000"/>
          <w:sz w:val="24"/>
        </w:rPr>
        <w:t>person</w:t>
      </w:r>
      <w:r w:rsidRPr="006100D7">
        <w:rPr>
          <w:rFonts w:ascii="Times New Roman" w:hAnsi="Times New Roman"/>
          <w:bCs/>
          <w:sz w:val="24"/>
        </w:rPr>
        <w:t xml:space="preserve"> would expect all of the constructs to give improved expression over A64 or a histone stem</w:t>
      </w:r>
      <w:r w:rsidR="00CF75A2">
        <w:rPr>
          <w:rFonts w:ascii="Times New Roman" w:hAnsi="Times New Roman"/>
          <w:bCs/>
          <w:sz w:val="24"/>
        </w:rPr>
        <w:t xml:space="preserve"> </w:t>
      </w:r>
      <w:r w:rsidRPr="006100D7">
        <w:rPr>
          <w:rFonts w:ascii="Times New Roman" w:hAnsi="Times New Roman"/>
          <w:bCs/>
          <w:sz w:val="24"/>
        </w:rPr>
        <w:t>loop alone, having read Thess.</w:t>
      </w:r>
    </w:p>
    <w:p w14:paraId="586940B6" w14:textId="77777777" w:rsidR="00704AD1" w:rsidRDefault="00704AD1" w:rsidP="00704AD1">
      <w:pPr>
        <w:pStyle w:val="NumberedText"/>
        <w:spacing w:after="240"/>
        <w:rPr>
          <w:rFonts w:ascii="Times New Roman" w:hAnsi="Times New Roman"/>
          <w:bCs/>
          <w:sz w:val="24"/>
        </w:rPr>
      </w:pPr>
      <w:r>
        <w:rPr>
          <w:rFonts w:ascii="Times New Roman" w:hAnsi="Times New Roman"/>
          <w:bCs/>
          <w:sz w:val="24"/>
        </w:rPr>
        <w:t>There were two aspects of cross-examination on this part of Prof Richter’s evidence, neither of which met the scientific logic of it head-on.</w:t>
      </w:r>
    </w:p>
    <w:p w14:paraId="58E46832" w14:textId="660EEAD5" w:rsidR="00704AD1" w:rsidRDefault="00704AD1" w:rsidP="00704AD1">
      <w:pPr>
        <w:pStyle w:val="NumberedText"/>
        <w:spacing w:after="240"/>
        <w:rPr>
          <w:rFonts w:ascii="Times New Roman" w:hAnsi="Times New Roman"/>
          <w:bCs/>
          <w:sz w:val="24"/>
        </w:rPr>
      </w:pPr>
      <w:r>
        <w:rPr>
          <w:rFonts w:ascii="Times New Roman" w:hAnsi="Times New Roman"/>
          <w:bCs/>
          <w:sz w:val="24"/>
        </w:rPr>
        <w:t>First, there was cross-examination about what the page 61 disclosure means.  I do not read Prof Richter to have said that perfect clarity about the meaning of that passage is necessary to what he said was obvious to do.  His approach was more practical than that.  I do agree that in a later passage of his first report (</w:t>
      </w:r>
      <w:r w:rsidR="0086347B">
        <w:rPr>
          <w:rFonts w:ascii="Times New Roman" w:hAnsi="Times New Roman"/>
          <w:bCs/>
          <w:sz w:val="24"/>
        </w:rPr>
        <w:t xml:space="preserve">his </w:t>
      </w:r>
      <w:r>
        <w:rPr>
          <w:rFonts w:ascii="Times New Roman" w:hAnsi="Times New Roman"/>
          <w:bCs/>
          <w:sz w:val="24"/>
        </w:rPr>
        <w:t xml:space="preserve">paragraph 303) he expressed himself badly when he said that the skilled person would understand Thess at page 61 to “disclose the idea of a split poly(A) mRNA”, but he was just referring back to what he had said earlier, where it is </w:t>
      </w:r>
      <w:r>
        <w:rPr>
          <w:rFonts w:ascii="Times New Roman" w:hAnsi="Times New Roman"/>
          <w:bCs/>
          <w:sz w:val="24"/>
        </w:rPr>
        <w:lastRenderedPageBreak/>
        <w:t>clear that he was articulating things to test for practical reasons and which in fact have a split poly(A).</w:t>
      </w:r>
    </w:p>
    <w:p w14:paraId="4D7E3D73" w14:textId="03409DEF" w:rsidR="00704AD1" w:rsidRDefault="00704AD1" w:rsidP="00704AD1">
      <w:pPr>
        <w:pStyle w:val="NumberedText"/>
        <w:spacing w:after="240"/>
        <w:rPr>
          <w:rFonts w:ascii="Times New Roman" w:hAnsi="Times New Roman"/>
          <w:bCs/>
          <w:sz w:val="24"/>
        </w:rPr>
      </w:pPr>
      <w:r>
        <w:rPr>
          <w:rFonts w:ascii="Times New Roman" w:hAnsi="Times New Roman"/>
          <w:bCs/>
          <w:sz w:val="24"/>
        </w:rPr>
        <w:t xml:space="preserve">So far as the cross-examination engaged with Prof Richter’s proposed constructs (and so far as it touched on them it was largely in the context of an earlier part of his report where he had given similar examples, at </w:t>
      </w:r>
      <w:r w:rsidR="0086347B">
        <w:rPr>
          <w:rFonts w:ascii="Times New Roman" w:hAnsi="Times New Roman"/>
          <w:bCs/>
          <w:sz w:val="24"/>
        </w:rPr>
        <w:t xml:space="preserve">his </w:t>
      </w:r>
      <w:r>
        <w:rPr>
          <w:rFonts w:ascii="Times New Roman" w:hAnsi="Times New Roman"/>
          <w:bCs/>
          <w:sz w:val="24"/>
        </w:rPr>
        <w:t>paragraph 99) the questions were much more about consistency with the semantic points on page 61 and not on Prof Richter’s practical thinking.  I do not think that Prof Richter’s practical reasons were undermined at all, and if anything he strengthened his rationale by pointing out the limited “toolbox” available to the skilled person in this context.</w:t>
      </w:r>
    </w:p>
    <w:p w14:paraId="7F084535" w14:textId="3BA47985" w:rsidR="00704AD1" w:rsidRDefault="00704AD1" w:rsidP="00704AD1">
      <w:pPr>
        <w:pStyle w:val="NumberedText"/>
        <w:spacing w:after="240"/>
        <w:rPr>
          <w:rFonts w:ascii="Times New Roman" w:hAnsi="Times New Roman"/>
          <w:bCs/>
          <w:sz w:val="24"/>
        </w:rPr>
      </w:pPr>
      <w:r>
        <w:rPr>
          <w:rFonts w:ascii="Times New Roman" w:hAnsi="Times New Roman"/>
          <w:bCs/>
          <w:sz w:val="24"/>
        </w:rPr>
        <w:t xml:space="preserve">Second, it </w:t>
      </w:r>
      <w:r w:rsidRPr="006100D7">
        <w:rPr>
          <w:rFonts w:ascii="Times New Roman" w:hAnsi="Times New Roman"/>
          <w:bCs/>
          <w:sz w:val="24"/>
        </w:rPr>
        <w:t xml:space="preserve">was put to Prof Richter that his analysis of Thess in his first report may have been finalised after seeing EP668. </w:t>
      </w:r>
      <w:r>
        <w:rPr>
          <w:rFonts w:ascii="Times New Roman" w:hAnsi="Times New Roman"/>
          <w:bCs/>
          <w:sz w:val="24"/>
        </w:rPr>
        <w:t xml:space="preserve"> </w:t>
      </w:r>
      <w:r w:rsidRPr="006100D7">
        <w:rPr>
          <w:rFonts w:ascii="Times New Roman" w:hAnsi="Times New Roman"/>
          <w:bCs/>
          <w:sz w:val="24"/>
        </w:rPr>
        <w:t>Prof Richter could not recall exactly when each section of his report had been written</w:t>
      </w:r>
      <w:r w:rsidR="00B87514">
        <w:rPr>
          <w:rFonts w:ascii="Times New Roman" w:hAnsi="Times New Roman"/>
          <w:bCs/>
          <w:sz w:val="24"/>
        </w:rPr>
        <w:t xml:space="preserve"> (or finalised)</w:t>
      </w:r>
      <w:r w:rsidRPr="006100D7">
        <w:rPr>
          <w:rFonts w:ascii="Times New Roman" w:hAnsi="Times New Roman"/>
          <w:bCs/>
          <w:sz w:val="24"/>
        </w:rPr>
        <w:t xml:space="preserve"> and accepted that it was possible that the relevant section was written after seeing EP668. </w:t>
      </w:r>
      <w:r>
        <w:rPr>
          <w:rFonts w:ascii="Times New Roman" w:hAnsi="Times New Roman"/>
          <w:bCs/>
          <w:sz w:val="24"/>
        </w:rPr>
        <w:t xml:space="preserve"> This means that hindsight cannot be excluded as a possibility, but that does not mean it was necessarily present and I saw no positive sign that it was.  There was no attempt to make good that the specific constructs put forward by Prof Richter were tainted by hindsight.</w:t>
      </w:r>
    </w:p>
    <w:p w14:paraId="7B53F9B0" w14:textId="192A6E8A" w:rsidR="00704AD1" w:rsidRDefault="00704AD1" w:rsidP="00704AD1">
      <w:pPr>
        <w:pStyle w:val="NumberedText"/>
        <w:spacing w:after="240"/>
        <w:rPr>
          <w:rFonts w:ascii="Times New Roman" w:hAnsi="Times New Roman"/>
          <w:bCs/>
          <w:sz w:val="24"/>
        </w:rPr>
      </w:pPr>
      <w:r>
        <w:rPr>
          <w:rFonts w:ascii="Times New Roman" w:hAnsi="Times New Roman"/>
          <w:bCs/>
          <w:sz w:val="24"/>
        </w:rPr>
        <w:t xml:space="preserve">It was also put to Prof Richter that there were some obvious omissions from the examples on page 61, notably coding region-coding region-HSL-poly(A) sequence.   Prof Richter agreed with this but I think it is beside the point; there is no reason why the skilled person should think that that was the only other option or that the constructs spelled out were merely stated as examples to allow </w:t>
      </w:r>
      <w:r w:rsidR="006251D8">
        <w:rPr>
          <w:rFonts w:ascii="Times New Roman" w:hAnsi="Times New Roman"/>
          <w:bCs/>
          <w:sz w:val="24"/>
        </w:rPr>
        <w:t xml:space="preserve">only </w:t>
      </w:r>
      <w:r>
        <w:rPr>
          <w:rFonts w:ascii="Times New Roman" w:hAnsi="Times New Roman"/>
          <w:bCs/>
          <w:sz w:val="24"/>
        </w:rPr>
        <w:t>for this.</w:t>
      </w:r>
    </w:p>
    <w:p w14:paraId="5F9EC375" w14:textId="1EBDAF5C" w:rsidR="00704AD1" w:rsidRPr="006100D7" w:rsidRDefault="00704AD1" w:rsidP="00704AD1">
      <w:pPr>
        <w:pStyle w:val="NumberedText"/>
        <w:spacing w:after="240"/>
        <w:rPr>
          <w:rFonts w:ascii="Times New Roman" w:hAnsi="Times New Roman"/>
          <w:bCs/>
          <w:sz w:val="24"/>
        </w:rPr>
      </w:pPr>
      <w:r>
        <w:rPr>
          <w:rFonts w:ascii="Times New Roman" w:hAnsi="Times New Roman"/>
          <w:bCs/>
          <w:sz w:val="24"/>
        </w:rPr>
        <w:t>Prof Ashe’s position was that the skilled person would never think of sequences with split poly(A) sequences at all.  This was essentially based on the details of the language at page 61 such as the “</w:t>
      </w:r>
      <w:r w:rsidRPr="00A13450">
        <w:rPr>
          <w:rFonts w:ascii="Times New Roman" w:hAnsi="Times New Roman"/>
          <w:bCs/>
          <w:sz w:val="24"/>
          <w:u w:val="single"/>
        </w:rPr>
        <w:t>a</w:t>
      </w:r>
      <w:r>
        <w:rPr>
          <w:rFonts w:ascii="Times New Roman" w:hAnsi="Times New Roman"/>
          <w:bCs/>
          <w:sz w:val="24"/>
        </w:rPr>
        <w:t xml:space="preserve"> poly(A)” point and the meaning of “repeat”.  He did not advance practical reasons why it would not be sensible.  Probably because of this stance,</w:t>
      </w:r>
      <w:r w:rsidR="001F31C3">
        <w:rPr>
          <w:rFonts w:ascii="Times New Roman" w:hAnsi="Times New Roman"/>
          <w:bCs/>
          <w:sz w:val="24"/>
        </w:rPr>
        <w:t xml:space="preserve"> he</w:t>
      </w:r>
      <w:r>
        <w:rPr>
          <w:rFonts w:ascii="Times New Roman" w:hAnsi="Times New Roman"/>
          <w:bCs/>
          <w:sz w:val="24"/>
        </w:rPr>
        <w:t xml:space="preserve"> respond</w:t>
      </w:r>
      <w:r w:rsidR="005426F8">
        <w:rPr>
          <w:rFonts w:ascii="Times New Roman" w:hAnsi="Times New Roman"/>
          <w:bCs/>
          <w:sz w:val="24"/>
        </w:rPr>
        <w:t>ed only obliquely</w:t>
      </w:r>
      <w:r>
        <w:rPr>
          <w:rFonts w:ascii="Times New Roman" w:hAnsi="Times New Roman"/>
          <w:bCs/>
          <w:sz w:val="24"/>
        </w:rPr>
        <w:t xml:space="preserve"> to Prof Richter’s first report sections mentioned above (</w:t>
      </w:r>
      <w:r w:rsidR="00B03A63">
        <w:rPr>
          <w:rFonts w:ascii="Times New Roman" w:hAnsi="Times New Roman"/>
          <w:bCs/>
          <w:sz w:val="24"/>
        </w:rPr>
        <w:t xml:space="preserve">in particular his </w:t>
      </w:r>
      <w:r>
        <w:rPr>
          <w:rFonts w:ascii="Times New Roman" w:hAnsi="Times New Roman"/>
          <w:bCs/>
          <w:sz w:val="24"/>
        </w:rPr>
        <w:t>paragraphs 158-159).</w:t>
      </w:r>
    </w:p>
    <w:p w14:paraId="68BD3658" w14:textId="16EE8B14" w:rsidR="00704AD1" w:rsidRPr="006100D7" w:rsidRDefault="00704AD1" w:rsidP="00704AD1">
      <w:pPr>
        <w:pStyle w:val="NumberedText"/>
        <w:spacing w:after="240"/>
        <w:rPr>
          <w:rFonts w:ascii="Times New Roman" w:hAnsi="Times New Roman"/>
          <w:bCs/>
          <w:sz w:val="24"/>
        </w:rPr>
      </w:pPr>
      <w:r w:rsidRPr="006100D7">
        <w:rPr>
          <w:rFonts w:ascii="Times New Roman" w:hAnsi="Times New Roman"/>
          <w:bCs/>
          <w:sz w:val="24"/>
        </w:rPr>
        <w:t xml:space="preserve">During cross-examination, Prof Ashe </w:t>
      </w:r>
      <w:r>
        <w:rPr>
          <w:rFonts w:ascii="Times New Roman" w:hAnsi="Times New Roman"/>
          <w:bCs/>
          <w:sz w:val="24"/>
        </w:rPr>
        <w:t>said this</w:t>
      </w:r>
      <w:r w:rsidRPr="006100D7">
        <w:rPr>
          <w:rFonts w:ascii="Times New Roman" w:hAnsi="Times New Roman"/>
          <w:bCs/>
          <w:sz w:val="24"/>
        </w:rPr>
        <w:t xml:space="preserve"> (T5/930</w:t>
      </w:r>
      <w:r w:rsidR="00AE7138">
        <w:rPr>
          <w:rFonts w:ascii="Times New Roman" w:hAnsi="Times New Roman"/>
          <w:bCs/>
          <w:sz w:val="24"/>
          <w:vertAlign w:val="subscript"/>
        </w:rPr>
        <w:t>5-25</w:t>
      </w:r>
      <w:r w:rsidRPr="006100D7">
        <w:rPr>
          <w:rFonts w:ascii="Times New Roman" w:hAnsi="Times New Roman"/>
          <w:bCs/>
          <w:sz w:val="24"/>
        </w:rPr>
        <w:t>):</w:t>
      </w:r>
    </w:p>
    <w:p w14:paraId="52C0E0C8" w14:textId="42F8696F" w:rsidR="00704AD1" w:rsidRDefault="00704AD1" w:rsidP="00DB50DC">
      <w:pPr>
        <w:pStyle w:val="NumberedText"/>
        <w:numPr>
          <w:ilvl w:val="0"/>
          <w:numId w:val="0"/>
        </w:numPr>
        <w:ind w:left="851" w:right="261"/>
        <w:contextualSpacing/>
        <w:rPr>
          <w:rFonts w:ascii="Times New Roman" w:eastAsia="CIDFont+F2" w:hAnsi="Times New Roman"/>
          <w:sz w:val="24"/>
        </w:rPr>
      </w:pPr>
      <w:r w:rsidRPr="006100D7">
        <w:rPr>
          <w:rFonts w:ascii="Times New Roman" w:eastAsia="CIDFont+F2" w:hAnsi="Times New Roman"/>
          <w:sz w:val="24"/>
        </w:rPr>
        <w:t>Q. Focusing on repeating elements (b) and (c), I am going to</w:t>
      </w:r>
      <w:r w:rsidR="008828FA">
        <w:rPr>
          <w:rFonts w:ascii="Times New Roman" w:eastAsia="CIDFont+F2" w:hAnsi="Times New Roman"/>
          <w:sz w:val="24"/>
        </w:rPr>
        <w:t xml:space="preserve"> </w:t>
      </w:r>
      <w:r w:rsidRPr="006100D7">
        <w:rPr>
          <w:rFonts w:ascii="Times New Roman" w:eastAsia="CIDFont+F2" w:hAnsi="Times New Roman"/>
          <w:sz w:val="24"/>
        </w:rPr>
        <w:t>suggest to you that two very simple examples the skilled</w:t>
      </w:r>
      <w:r w:rsidR="008828FA">
        <w:rPr>
          <w:rFonts w:ascii="Times New Roman" w:eastAsia="CIDFont+F2" w:hAnsi="Times New Roman"/>
          <w:sz w:val="24"/>
        </w:rPr>
        <w:t xml:space="preserve"> </w:t>
      </w:r>
      <w:r w:rsidRPr="006100D7">
        <w:rPr>
          <w:rFonts w:ascii="Times New Roman" w:eastAsia="CIDFont+F2" w:hAnsi="Times New Roman"/>
          <w:sz w:val="24"/>
        </w:rPr>
        <w:t>person would soon visualise are coding region HSL poly(A) HSL, that is one.</w:t>
      </w:r>
    </w:p>
    <w:p w14:paraId="333544C9" w14:textId="77777777" w:rsidR="001111AD" w:rsidRPr="006100D7" w:rsidRDefault="001111AD" w:rsidP="00DB50DC">
      <w:pPr>
        <w:pStyle w:val="NumberedText"/>
        <w:numPr>
          <w:ilvl w:val="0"/>
          <w:numId w:val="0"/>
        </w:numPr>
        <w:ind w:left="851" w:right="261" w:hanging="567"/>
        <w:contextualSpacing/>
        <w:rPr>
          <w:rFonts w:ascii="Times New Roman" w:eastAsia="CIDFont+F2" w:hAnsi="Times New Roman"/>
          <w:sz w:val="24"/>
        </w:rPr>
      </w:pPr>
    </w:p>
    <w:p w14:paraId="4C7C3737" w14:textId="77777777" w:rsidR="00704AD1" w:rsidRDefault="00704AD1" w:rsidP="00DB50DC">
      <w:pPr>
        <w:pStyle w:val="NumberedText"/>
        <w:numPr>
          <w:ilvl w:val="0"/>
          <w:numId w:val="0"/>
        </w:numPr>
        <w:ind w:left="851" w:right="261"/>
        <w:contextualSpacing/>
        <w:rPr>
          <w:rFonts w:ascii="Times New Roman" w:eastAsia="CIDFont+F2" w:hAnsi="Times New Roman"/>
          <w:sz w:val="24"/>
        </w:rPr>
      </w:pPr>
      <w:r w:rsidRPr="006100D7">
        <w:rPr>
          <w:rFonts w:ascii="Times New Roman" w:eastAsia="CIDFont+F2" w:hAnsi="Times New Roman"/>
          <w:sz w:val="24"/>
        </w:rPr>
        <w:t>A. Coding region HSL poly(A) HSL. Okay.</w:t>
      </w:r>
    </w:p>
    <w:p w14:paraId="1C899DA7" w14:textId="77777777" w:rsidR="001111AD" w:rsidRPr="006100D7" w:rsidRDefault="001111AD" w:rsidP="00DB50DC">
      <w:pPr>
        <w:pStyle w:val="NumberedText"/>
        <w:numPr>
          <w:ilvl w:val="0"/>
          <w:numId w:val="0"/>
        </w:numPr>
        <w:ind w:left="851" w:right="261"/>
        <w:contextualSpacing/>
        <w:rPr>
          <w:rFonts w:ascii="Times New Roman" w:eastAsia="CIDFont+F2" w:hAnsi="Times New Roman"/>
          <w:sz w:val="24"/>
        </w:rPr>
      </w:pPr>
    </w:p>
    <w:p w14:paraId="545F1BA9" w14:textId="77777777" w:rsidR="00704AD1" w:rsidRDefault="00704AD1" w:rsidP="00DB50DC">
      <w:pPr>
        <w:pStyle w:val="NumberedText"/>
        <w:numPr>
          <w:ilvl w:val="0"/>
          <w:numId w:val="0"/>
        </w:numPr>
        <w:ind w:left="851" w:right="261"/>
        <w:contextualSpacing/>
        <w:rPr>
          <w:rFonts w:ascii="Times New Roman" w:eastAsia="CIDFont+F2" w:hAnsi="Times New Roman"/>
          <w:sz w:val="24"/>
        </w:rPr>
      </w:pPr>
      <w:r w:rsidRPr="006100D7">
        <w:rPr>
          <w:rFonts w:ascii="Times New Roman" w:eastAsia="CIDFont+F2" w:hAnsi="Times New Roman"/>
          <w:sz w:val="24"/>
        </w:rPr>
        <w:lastRenderedPageBreak/>
        <w:t>Q. The converse of that, coding region poly(A) HSL poly(A), yes?</w:t>
      </w:r>
    </w:p>
    <w:p w14:paraId="352A362F" w14:textId="77777777" w:rsidR="001111AD" w:rsidRPr="006100D7" w:rsidRDefault="001111AD" w:rsidP="00DB50DC">
      <w:pPr>
        <w:pStyle w:val="NumberedText"/>
        <w:numPr>
          <w:ilvl w:val="0"/>
          <w:numId w:val="0"/>
        </w:numPr>
        <w:ind w:left="851" w:right="261"/>
        <w:contextualSpacing/>
        <w:rPr>
          <w:rFonts w:ascii="Times New Roman" w:eastAsia="CIDFont+F2" w:hAnsi="Times New Roman"/>
          <w:sz w:val="24"/>
        </w:rPr>
      </w:pPr>
    </w:p>
    <w:p w14:paraId="5FB504B3" w14:textId="77777777" w:rsidR="00704AD1" w:rsidRDefault="00704AD1" w:rsidP="00DB50DC">
      <w:pPr>
        <w:pStyle w:val="NumberedText"/>
        <w:numPr>
          <w:ilvl w:val="0"/>
          <w:numId w:val="0"/>
        </w:numPr>
        <w:ind w:left="851" w:right="261"/>
        <w:contextualSpacing/>
        <w:rPr>
          <w:rFonts w:ascii="Times New Roman" w:eastAsia="CIDFont+F2" w:hAnsi="Times New Roman"/>
          <w:sz w:val="24"/>
        </w:rPr>
      </w:pPr>
      <w:r w:rsidRPr="006100D7">
        <w:rPr>
          <w:rFonts w:ascii="Times New Roman" w:eastAsia="CIDFont+F2" w:hAnsi="Times New Roman"/>
          <w:sz w:val="24"/>
        </w:rPr>
        <w:t>A. Yes.</w:t>
      </w:r>
    </w:p>
    <w:p w14:paraId="1594F015" w14:textId="77777777" w:rsidR="001111AD" w:rsidRPr="006100D7" w:rsidRDefault="001111AD" w:rsidP="00DB50DC">
      <w:pPr>
        <w:pStyle w:val="NumberedText"/>
        <w:numPr>
          <w:ilvl w:val="0"/>
          <w:numId w:val="0"/>
        </w:numPr>
        <w:ind w:left="851" w:right="261"/>
        <w:contextualSpacing/>
        <w:rPr>
          <w:rFonts w:ascii="Times New Roman" w:eastAsia="CIDFont+F2" w:hAnsi="Times New Roman"/>
          <w:sz w:val="24"/>
        </w:rPr>
      </w:pPr>
    </w:p>
    <w:p w14:paraId="22FFA1A1" w14:textId="6BA2FBD2" w:rsidR="00704AD1" w:rsidRDefault="00704AD1" w:rsidP="00DB50DC">
      <w:pPr>
        <w:pStyle w:val="NumberedText"/>
        <w:numPr>
          <w:ilvl w:val="0"/>
          <w:numId w:val="0"/>
        </w:numPr>
        <w:ind w:left="851" w:right="261"/>
        <w:contextualSpacing/>
        <w:rPr>
          <w:rFonts w:ascii="Times New Roman" w:eastAsia="CIDFont+F2" w:hAnsi="Times New Roman"/>
          <w:sz w:val="24"/>
        </w:rPr>
      </w:pPr>
      <w:r w:rsidRPr="006100D7">
        <w:rPr>
          <w:rFonts w:ascii="Times New Roman" w:eastAsia="CIDFont+F2" w:hAnsi="Times New Roman"/>
          <w:sz w:val="24"/>
        </w:rPr>
        <w:t>Q. They are not the only ones, but they are certainly among the</w:t>
      </w:r>
      <w:r w:rsidR="00627E9A">
        <w:rPr>
          <w:rFonts w:ascii="Times New Roman" w:eastAsia="CIDFont+F2" w:hAnsi="Times New Roman"/>
          <w:sz w:val="24"/>
        </w:rPr>
        <w:t xml:space="preserve"> </w:t>
      </w:r>
      <w:r w:rsidRPr="006100D7">
        <w:rPr>
          <w:rFonts w:ascii="Times New Roman" w:eastAsia="CIDFont+F2" w:hAnsi="Times New Roman"/>
          <w:sz w:val="24"/>
        </w:rPr>
        <w:t>simplest and earliest ones they would visualise, yes?</w:t>
      </w:r>
    </w:p>
    <w:p w14:paraId="41BE9BC1" w14:textId="77777777" w:rsidR="001111AD" w:rsidRPr="006100D7" w:rsidRDefault="001111AD" w:rsidP="00DB50DC">
      <w:pPr>
        <w:pStyle w:val="NumberedText"/>
        <w:numPr>
          <w:ilvl w:val="0"/>
          <w:numId w:val="0"/>
        </w:numPr>
        <w:ind w:left="851" w:right="261"/>
        <w:contextualSpacing/>
        <w:rPr>
          <w:rFonts w:ascii="Times New Roman" w:eastAsia="CIDFont+F2" w:hAnsi="Times New Roman"/>
          <w:sz w:val="24"/>
        </w:rPr>
      </w:pPr>
    </w:p>
    <w:p w14:paraId="031110FC" w14:textId="713CE39E" w:rsidR="00704AD1" w:rsidRDefault="00704AD1" w:rsidP="00DB50DC">
      <w:pPr>
        <w:pStyle w:val="NumberedText"/>
        <w:numPr>
          <w:ilvl w:val="0"/>
          <w:numId w:val="0"/>
        </w:numPr>
        <w:ind w:left="851" w:right="261"/>
        <w:contextualSpacing/>
        <w:rPr>
          <w:rFonts w:ascii="Times New Roman" w:eastAsia="CIDFont+F2" w:hAnsi="Times New Roman"/>
          <w:sz w:val="24"/>
        </w:rPr>
      </w:pPr>
      <w:r w:rsidRPr="006100D7">
        <w:rPr>
          <w:rFonts w:ascii="Times New Roman" w:eastAsia="CIDFont+F2" w:hAnsi="Times New Roman"/>
          <w:sz w:val="24"/>
        </w:rPr>
        <w:t>A. If your stipulations were in place, if "a" did not mean</w:t>
      </w:r>
      <w:r w:rsidR="00627E9A">
        <w:rPr>
          <w:rFonts w:ascii="Times New Roman" w:eastAsia="CIDFont+F2" w:hAnsi="Times New Roman"/>
          <w:sz w:val="24"/>
        </w:rPr>
        <w:t xml:space="preserve"> </w:t>
      </w:r>
      <w:r w:rsidRPr="006100D7">
        <w:rPr>
          <w:rFonts w:ascii="Times New Roman" w:eastAsia="CIDFont+F2" w:hAnsi="Times New Roman"/>
          <w:sz w:val="24"/>
        </w:rPr>
        <w:t>singular and if "repeat" did not mean repeat consecutively, I agree those would be possibilities.</w:t>
      </w:r>
    </w:p>
    <w:p w14:paraId="2B02CBAC" w14:textId="77777777" w:rsidR="001111AD" w:rsidRPr="006100D7" w:rsidRDefault="001111AD" w:rsidP="00DB50DC">
      <w:pPr>
        <w:pStyle w:val="NumberedText"/>
        <w:numPr>
          <w:ilvl w:val="0"/>
          <w:numId w:val="0"/>
        </w:numPr>
        <w:ind w:left="851" w:right="261"/>
        <w:contextualSpacing/>
        <w:rPr>
          <w:rFonts w:ascii="Times New Roman" w:eastAsia="CIDFont+F2" w:hAnsi="Times New Roman"/>
          <w:sz w:val="24"/>
        </w:rPr>
      </w:pPr>
    </w:p>
    <w:p w14:paraId="698AB6A3" w14:textId="156BE48D" w:rsidR="00704AD1" w:rsidRDefault="00704AD1" w:rsidP="00DB50DC">
      <w:pPr>
        <w:pStyle w:val="NumberedText"/>
        <w:numPr>
          <w:ilvl w:val="0"/>
          <w:numId w:val="0"/>
        </w:numPr>
        <w:ind w:left="851" w:right="261"/>
        <w:contextualSpacing/>
        <w:rPr>
          <w:rFonts w:ascii="Times New Roman" w:eastAsia="CIDFont+F2" w:hAnsi="Times New Roman"/>
          <w:sz w:val="24"/>
        </w:rPr>
      </w:pPr>
      <w:r w:rsidRPr="006100D7">
        <w:rPr>
          <w:rFonts w:ascii="Times New Roman" w:eastAsia="CIDFont+F2" w:hAnsi="Times New Roman"/>
          <w:sz w:val="24"/>
        </w:rPr>
        <w:t>Q. You are not suggesting it would require invention to have of  those constructs among others, are you?</w:t>
      </w:r>
    </w:p>
    <w:p w14:paraId="7D22CE22" w14:textId="77777777" w:rsidR="001111AD" w:rsidRPr="006100D7" w:rsidRDefault="001111AD" w:rsidP="00DB50DC">
      <w:pPr>
        <w:pStyle w:val="NumberedText"/>
        <w:numPr>
          <w:ilvl w:val="0"/>
          <w:numId w:val="0"/>
        </w:numPr>
        <w:ind w:left="851" w:right="261"/>
        <w:contextualSpacing/>
        <w:rPr>
          <w:rFonts w:ascii="Times New Roman" w:eastAsia="CIDFont+F2" w:hAnsi="Times New Roman"/>
          <w:sz w:val="24"/>
        </w:rPr>
      </w:pPr>
    </w:p>
    <w:p w14:paraId="2DCEBD56" w14:textId="24DD97D0" w:rsidR="00704AD1" w:rsidRPr="001111AD" w:rsidRDefault="00704AD1" w:rsidP="00DB50DC">
      <w:pPr>
        <w:pStyle w:val="NumberedText"/>
        <w:numPr>
          <w:ilvl w:val="0"/>
          <w:numId w:val="0"/>
        </w:numPr>
        <w:ind w:left="851" w:right="261"/>
        <w:contextualSpacing/>
        <w:rPr>
          <w:rFonts w:asciiTheme="majorBidi" w:eastAsia="CIDFont+F2" w:hAnsiTheme="majorBidi" w:cstheme="majorBidi"/>
          <w:sz w:val="24"/>
        </w:rPr>
      </w:pPr>
      <w:r w:rsidRPr="00BE1534">
        <w:rPr>
          <w:rFonts w:asciiTheme="majorBidi" w:eastAsia="CIDFont+F2" w:hAnsiTheme="majorBidi" w:cstheme="majorBidi"/>
          <w:sz w:val="24"/>
        </w:rPr>
        <w:t>A. That is a possibility, to be honest. I think it is... You are saying it is just logic, but it is difficult to put</w:t>
      </w:r>
      <w:r w:rsidR="00627E9A" w:rsidRPr="00BE1534">
        <w:rPr>
          <w:rFonts w:asciiTheme="majorBidi" w:eastAsia="CIDFont+F2" w:hAnsiTheme="majorBidi" w:cstheme="majorBidi"/>
          <w:sz w:val="24"/>
        </w:rPr>
        <w:t xml:space="preserve"> </w:t>
      </w:r>
      <w:r w:rsidRPr="00BE1534">
        <w:rPr>
          <w:rFonts w:asciiTheme="majorBidi" w:eastAsia="CIDFont+F2" w:hAnsiTheme="majorBidi" w:cstheme="majorBidi"/>
          <w:sz w:val="24"/>
        </w:rPr>
        <w:t>yourself in a position of someone who has not come across, for instance, HSL poly(A) HSL and the concept of even doing that.  I think it is really difficult... it is obvious with  hindsight, but sometimes it does require invention to think of it for the very first time.</w:t>
      </w:r>
    </w:p>
    <w:p w14:paraId="6F426029" w14:textId="77777777" w:rsidR="00704AD1" w:rsidRPr="00BB611A" w:rsidRDefault="00704AD1" w:rsidP="00704AD1">
      <w:pPr>
        <w:pStyle w:val="NumberedText"/>
        <w:spacing w:after="240"/>
        <w:rPr>
          <w:rFonts w:ascii="Times New Roman" w:hAnsi="Times New Roman"/>
          <w:sz w:val="24"/>
        </w:rPr>
      </w:pPr>
      <w:r>
        <w:rPr>
          <w:rFonts w:ascii="Times New Roman" w:hAnsi="Times New Roman"/>
          <w:bCs/>
          <w:sz w:val="24"/>
        </w:rPr>
        <w:t>So he was accepting that if his specific reading of page 61 was not correct, the skilled person would possibly have thought of the constructs in question, but he was not accepting that they would be thought of without invention.  So this was some slight movement but he maintained the thrust of his evidence.</w:t>
      </w:r>
    </w:p>
    <w:p w14:paraId="606FEF84" w14:textId="71722DE0" w:rsidR="00704AD1" w:rsidRPr="002F3C62" w:rsidRDefault="00704AD1" w:rsidP="00704AD1">
      <w:pPr>
        <w:pStyle w:val="NumberedText"/>
        <w:spacing w:after="240"/>
        <w:rPr>
          <w:rFonts w:ascii="Times New Roman" w:hAnsi="Times New Roman"/>
          <w:sz w:val="24"/>
        </w:rPr>
      </w:pPr>
      <w:r>
        <w:rPr>
          <w:rFonts w:ascii="Times New Roman" w:hAnsi="Times New Roman"/>
          <w:bCs/>
          <w:sz w:val="24"/>
        </w:rPr>
        <w:t xml:space="preserve">Prof Ashe also said that his preference would be for testing a construct with an extended poly(A) sequence after a histone stem loop, or testing a construct with a mutated histone stem loop sequence to </w:t>
      </w:r>
      <w:r w:rsidR="0021581D">
        <w:rPr>
          <w:rFonts w:ascii="Times New Roman" w:hAnsi="Times New Roman"/>
          <w:bCs/>
          <w:sz w:val="24"/>
        </w:rPr>
        <w:t>assess</w:t>
      </w:r>
      <w:r>
        <w:rPr>
          <w:rFonts w:ascii="Times New Roman" w:hAnsi="Times New Roman"/>
          <w:bCs/>
          <w:sz w:val="24"/>
        </w:rPr>
        <w:t xml:space="preserve"> the importance of that component.  These may also be obvious options but they do not themselves undermine the thrust of Prof Richter’s evidence if correct. </w:t>
      </w:r>
    </w:p>
    <w:p w14:paraId="41448713" w14:textId="4962309A" w:rsidR="00704AD1" w:rsidRPr="000F58E5" w:rsidRDefault="00704AD1" w:rsidP="00704AD1">
      <w:pPr>
        <w:pStyle w:val="NumberedText"/>
        <w:spacing w:after="240"/>
        <w:rPr>
          <w:rFonts w:ascii="Times New Roman" w:hAnsi="Times New Roman"/>
          <w:sz w:val="24"/>
        </w:rPr>
      </w:pPr>
      <w:r>
        <w:rPr>
          <w:rFonts w:ascii="Times New Roman" w:hAnsi="Times New Roman"/>
          <w:bCs/>
          <w:sz w:val="24"/>
        </w:rPr>
        <w:t>For all the reasons given above, I think the disclosure of Thess at page 61 in the context of the document as a whole, while not perfectly clear, gives a more than sufficient impetus to the skilled person to include in the constructs to be tested (it being accepted that it would be desirable to test further), without requiring any invention, the ones which Prof Richter identified and which would fall within the scope of the claims of the Patent</w:t>
      </w:r>
      <w:r w:rsidR="00D26DDF">
        <w:rPr>
          <w:rFonts w:ascii="Times New Roman" w:hAnsi="Times New Roman"/>
          <w:bCs/>
          <w:sz w:val="24"/>
        </w:rPr>
        <w:t>s</w:t>
      </w:r>
      <w:r>
        <w:rPr>
          <w:rFonts w:ascii="Times New Roman" w:hAnsi="Times New Roman"/>
          <w:bCs/>
          <w:sz w:val="24"/>
        </w:rPr>
        <w:t>.  Sufficient expectation of a positive result was conceded by CureVac but anyway it is clear that the skilled person would expect good expression.  In short, I accept Prof Richter’s evidence as to the practical way forward.</w:t>
      </w:r>
      <w:r w:rsidR="0021581D">
        <w:rPr>
          <w:rFonts w:ascii="Times New Roman" w:hAnsi="Times New Roman"/>
          <w:bCs/>
          <w:sz w:val="24"/>
        </w:rPr>
        <w:t xml:space="preserve">  The case of obviousness over Thess succeeds.</w:t>
      </w:r>
    </w:p>
    <w:p w14:paraId="7CFEC1DC" w14:textId="77777777" w:rsidR="00704AD1" w:rsidRPr="006100D7" w:rsidRDefault="00704AD1" w:rsidP="00704AD1">
      <w:pPr>
        <w:pStyle w:val="Kop2"/>
        <w:spacing w:line="288" w:lineRule="auto"/>
      </w:pPr>
      <w:bookmarkStart w:id="75" w:name="_Toc179189812"/>
      <w:r w:rsidRPr="006100D7">
        <w:lastRenderedPageBreak/>
        <w:t>Added Matter</w:t>
      </w:r>
      <w:bookmarkEnd w:id="75"/>
      <w:r w:rsidRPr="006100D7">
        <w:t xml:space="preserve"> </w:t>
      </w:r>
    </w:p>
    <w:p w14:paraId="54600C95" w14:textId="1064B896" w:rsidR="00704AD1" w:rsidRPr="000F58E5" w:rsidRDefault="00704AD1" w:rsidP="00704AD1">
      <w:pPr>
        <w:pStyle w:val="NumberedText"/>
        <w:spacing w:after="240"/>
        <w:rPr>
          <w:rFonts w:ascii="Times New Roman" w:hAnsi="Times New Roman"/>
          <w:sz w:val="24"/>
        </w:rPr>
      </w:pPr>
      <w:r>
        <w:rPr>
          <w:rFonts w:ascii="Times New Roman" w:hAnsi="Times New Roman"/>
          <w:bCs/>
          <w:sz w:val="24"/>
        </w:rPr>
        <w:t xml:space="preserve">In view of the fact that I have already found the Patents invalid for insufficiency and obviousness I am going to be </w:t>
      </w:r>
      <w:r w:rsidR="000D3663">
        <w:rPr>
          <w:rFonts w:ascii="Times New Roman" w:hAnsi="Times New Roman"/>
          <w:bCs/>
          <w:sz w:val="24"/>
        </w:rPr>
        <w:t>relativel</w:t>
      </w:r>
      <w:r>
        <w:rPr>
          <w:rFonts w:ascii="Times New Roman" w:hAnsi="Times New Roman"/>
          <w:bCs/>
          <w:sz w:val="24"/>
        </w:rPr>
        <w:t xml:space="preserve">y brief about added matter.  In addition, the point is purely one of disclosure of the PCT application </w:t>
      </w:r>
      <w:proofErr w:type="spellStart"/>
      <w:r>
        <w:rPr>
          <w:rFonts w:ascii="Times New Roman" w:hAnsi="Times New Roman"/>
          <w:bCs/>
          <w:sz w:val="24"/>
        </w:rPr>
        <w:t>as</w:t>
      </w:r>
      <w:proofErr w:type="spellEnd"/>
      <w:r>
        <w:rPr>
          <w:rFonts w:ascii="Times New Roman" w:hAnsi="Times New Roman"/>
          <w:bCs/>
          <w:sz w:val="24"/>
        </w:rPr>
        <w:t xml:space="preserve"> filed, and there are no findings of primary fact that I need to make.  So if added matter should be a decisive point during any appeal the Court of Appeal will be able to decide it even if my reasoning here is brief.</w:t>
      </w:r>
    </w:p>
    <w:p w14:paraId="03CF8D1E" w14:textId="4E86703D" w:rsidR="00704AD1" w:rsidRPr="006100D7" w:rsidRDefault="00704AD1" w:rsidP="00704AD1">
      <w:pPr>
        <w:pStyle w:val="NumberedText"/>
        <w:spacing w:after="240"/>
        <w:rPr>
          <w:rFonts w:ascii="Times New Roman" w:hAnsi="Times New Roman"/>
          <w:sz w:val="24"/>
        </w:rPr>
      </w:pPr>
      <w:r w:rsidRPr="006100D7">
        <w:rPr>
          <w:rFonts w:ascii="Times New Roman" w:hAnsi="Times New Roman"/>
          <w:bCs/>
          <w:sz w:val="24"/>
        </w:rPr>
        <w:t>There was no dispute between the parties on the law to be applied in relation to added matter. The parties accepted the summary in</w:t>
      </w:r>
      <w:r>
        <w:rPr>
          <w:rFonts w:ascii="Times New Roman" w:hAnsi="Times New Roman"/>
          <w:bCs/>
          <w:sz w:val="24"/>
        </w:rPr>
        <w:t xml:space="preserve"> my recent judgment</w:t>
      </w:r>
      <w:r w:rsidRPr="006100D7">
        <w:rPr>
          <w:rFonts w:ascii="Times New Roman" w:hAnsi="Times New Roman"/>
          <w:bCs/>
          <w:sz w:val="24"/>
        </w:rPr>
        <w:t xml:space="preserve"> </w:t>
      </w:r>
      <w:proofErr w:type="spellStart"/>
      <w:r w:rsidRPr="00781346">
        <w:rPr>
          <w:rFonts w:ascii="Times New Roman" w:hAnsi="Times New Roman"/>
          <w:i/>
          <w:iCs/>
          <w:sz w:val="24"/>
        </w:rPr>
        <w:t>Modernatx</w:t>
      </w:r>
      <w:proofErr w:type="spellEnd"/>
      <w:r w:rsidRPr="00781346">
        <w:rPr>
          <w:rFonts w:ascii="Times New Roman" w:hAnsi="Times New Roman"/>
          <w:i/>
          <w:iCs/>
          <w:sz w:val="24"/>
        </w:rPr>
        <w:t xml:space="preserve"> v Pfizer</w:t>
      </w:r>
      <w:r w:rsidRPr="006100D7">
        <w:rPr>
          <w:rFonts w:ascii="Times New Roman" w:hAnsi="Times New Roman"/>
          <w:sz w:val="24"/>
        </w:rPr>
        <w:t xml:space="preserve"> [2024] EWHC 1695 (Pat) at [120]-[146]</w:t>
      </w:r>
      <w:r>
        <w:rPr>
          <w:rFonts w:ascii="Times New Roman" w:hAnsi="Times New Roman"/>
          <w:sz w:val="24"/>
        </w:rPr>
        <w:t xml:space="preserve">.  In addition to the widely cited general test from </w:t>
      </w:r>
      <w:r w:rsidRPr="000F58E5">
        <w:rPr>
          <w:rFonts w:ascii="Times New Roman" w:hAnsi="Times New Roman"/>
          <w:i/>
          <w:iCs/>
          <w:sz w:val="24"/>
        </w:rPr>
        <w:t xml:space="preserve">Nokia v </w:t>
      </w:r>
      <w:proofErr w:type="spellStart"/>
      <w:r w:rsidRPr="000F58E5">
        <w:rPr>
          <w:rFonts w:ascii="Times New Roman" w:hAnsi="Times New Roman"/>
          <w:i/>
          <w:iCs/>
          <w:sz w:val="24"/>
        </w:rPr>
        <w:t>IPCom</w:t>
      </w:r>
      <w:proofErr w:type="spellEnd"/>
      <w:r w:rsidRPr="000F58E5">
        <w:rPr>
          <w:rFonts w:ascii="Times New Roman" w:hAnsi="Times New Roman"/>
          <w:sz w:val="24"/>
        </w:rPr>
        <w:t xml:space="preserve"> [2012] EWCA </w:t>
      </w:r>
      <w:proofErr w:type="spellStart"/>
      <w:r w:rsidRPr="000F58E5">
        <w:rPr>
          <w:rFonts w:ascii="Times New Roman" w:hAnsi="Times New Roman"/>
          <w:sz w:val="24"/>
        </w:rPr>
        <w:t>Civ</w:t>
      </w:r>
      <w:proofErr w:type="spellEnd"/>
      <w:r w:rsidRPr="000F58E5">
        <w:rPr>
          <w:rFonts w:ascii="Times New Roman" w:hAnsi="Times New Roman"/>
          <w:sz w:val="24"/>
        </w:rPr>
        <w:t xml:space="preserve"> 567</w:t>
      </w:r>
      <w:r>
        <w:rPr>
          <w:rFonts w:ascii="Times New Roman" w:hAnsi="Times New Roman"/>
          <w:sz w:val="24"/>
        </w:rPr>
        <w:t xml:space="preserve"> and the EPO “gold standard”, </w:t>
      </w:r>
      <w:r w:rsidR="00262B22">
        <w:rPr>
          <w:rFonts w:ascii="Times New Roman" w:hAnsi="Times New Roman"/>
          <w:sz w:val="24"/>
        </w:rPr>
        <w:t>BioNTech/Pfizer</w:t>
      </w:r>
      <w:r>
        <w:rPr>
          <w:rFonts w:ascii="Times New Roman" w:hAnsi="Times New Roman"/>
          <w:sz w:val="24"/>
        </w:rPr>
        <w:t xml:space="preserve"> relied in particular on the approach to individualised description when selecting from lists which I dealt with in </w:t>
      </w:r>
      <w:proofErr w:type="spellStart"/>
      <w:r w:rsidRPr="00F87F6F">
        <w:rPr>
          <w:rFonts w:ascii="Times New Roman" w:hAnsi="Times New Roman"/>
          <w:i/>
          <w:iCs/>
          <w:sz w:val="24"/>
        </w:rPr>
        <w:t>Modernatx</w:t>
      </w:r>
      <w:proofErr w:type="spellEnd"/>
      <w:r>
        <w:rPr>
          <w:rFonts w:ascii="Times New Roman" w:hAnsi="Times New Roman"/>
          <w:sz w:val="24"/>
        </w:rPr>
        <w:t xml:space="preserve"> at [132ff].  My attention was drawn to the principles about “pointers”, which I bear in mind, and the significance of preferred and less preferred options.</w:t>
      </w:r>
    </w:p>
    <w:p w14:paraId="4C657B55" w14:textId="77777777" w:rsidR="00704AD1" w:rsidRPr="006100D7" w:rsidRDefault="00704AD1" w:rsidP="00704AD1">
      <w:pPr>
        <w:pStyle w:val="Kop3"/>
      </w:pPr>
      <w:bookmarkStart w:id="76" w:name="_Toc179189813"/>
      <w:r>
        <w:t>Disclosure of the PCT</w:t>
      </w:r>
      <w:bookmarkEnd w:id="76"/>
    </w:p>
    <w:p w14:paraId="6C395800" w14:textId="77777777" w:rsidR="00704AD1" w:rsidRPr="006100D7" w:rsidRDefault="00704AD1" w:rsidP="00704AD1">
      <w:pPr>
        <w:pStyle w:val="NumberedText"/>
        <w:spacing w:after="240"/>
      </w:pPr>
      <w:r w:rsidRPr="00AA472D">
        <w:rPr>
          <w:rFonts w:ascii="Times New Roman" w:hAnsi="Times New Roman"/>
          <w:bCs/>
          <w:sz w:val="24"/>
        </w:rPr>
        <w:t>My attention was drawn to the following passages</w:t>
      </w:r>
      <w:r>
        <w:rPr>
          <w:rFonts w:ascii="Times New Roman" w:hAnsi="Times New Roman"/>
          <w:bCs/>
          <w:sz w:val="24"/>
        </w:rPr>
        <w:t xml:space="preserve"> that were key to the arguments</w:t>
      </w:r>
      <w:r w:rsidRPr="00AA472D">
        <w:rPr>
          <w:rFonts w:ascii="Times New Roman" w:hAnsi="Times New Roman"/>
          <w:bCs/>
          <w:sz w:val="24"/>
        </w:rPr>
        <w:t>:</w:t>
      </w:r>
      <w:r w:rsidRPr="006100D7">
        <w:t xml:space="preserve"> </w:t>
      </w:r>
    </w:p>
    <w:p w14:paraId="6EF1D5F5" w14:textId="77777777" w:rsidR="00704AD1" w:rsidRDefault="00704AD1" w:rsidP="00704AD1">
      <w:pPr>
        <w:pStyle w:val="NumberedText"/>
        <w:spacing w:after="240"/>
      </w:pPr>
      <w:r w:rsidRPr="00A05F7A">
        <w:rPr>
          <w:rFonts w:ascii="Times New Roman" w:hAnsi="Times New Roman"/>
          <w:bCs/>
          <w:sz w:val="24"/>
        </w:rPr>
        <w:t xml:space="preserve">First, </w:t>
      </w:r>
      <w:r>
        <w:rPr>
          <w:rFonts w:ascii="Times New Roman" w:hAnsi="Times New Roman"/>
          <w:bCs/>
          <w:sz w:val="24"/>
        </w:rPr>
        <w:t>t</w:t>
      </w:r>
      <w:r w:rsidRPr="00A05F7A">
        <w:rPr>
          <w:rFonts w:ascii="Times New Roman" w:hAnsi="Times New Roman"/>
          <w:bCs/>
          <w:sz w:val="24"/>
        </w:rPr>
        <w:t>he “</w:t>
      </w:r>
      <w:r w:rsidRPr="003207CA">
        <w:rPr>
          <w:rFonts w:ascii="Times New Roman" w:hAnsi="Times New Roman"/>
          <w:bCs/>
          <w:sz w:val="24"/>
        </w:rPr>
        <w:t>definition</w:t>
      </w:r>
      <w:r w:rsidRPr="00A05F7A">
        <w:rPr>
          <w:rFonts w:ascii="Times New Roman" w:hAnsi="Times New Roman"/>
          <w:bCs/>
          <w:sz w:val="24"/>
        </w:rPr>
        <w:t xml:space="preserve"> passage”, a paragraph starting at page 19 line 3</w:t>
      </w:r>
      <w:r>
        <w:rPr>
          <w:rFonts w:ascii="Times New Roman" w:hAnsi="Times New Roman"/>
          <w:bCs/>
          <w:sz w:val="24"/>
        </w:rPr>
        <w:t>4:</w:t>
      </w:r>
    </w:p>
    <w:p w14:paraId="4EAA0FD0" w14:textId="224F68A4" w:rsidR="00704AD1" w:rsidRPr="006100D7" w:rsidRDefault="00704AD1" w:rsidP="00A362A4">
      <w:pPr>
        <w:spacing w:line="312" w:lineRule="auto"/>
        <w:ind w:left="851" w:right="261"/>
        <w:jc w:val="both"/>
      </w:pPr>
      <w:r w:rsidRPr="008D0938">
        <w:rPr>
          <w:u w:val="single"/>
        </w:rPr>
        <w:t>Poly(A) sequence</w:t>
      </w:r>
      <w:r w:rsidRPr="001406EF">
        <w:t>: A poly(A) sequence, also called poly(A) tail or 3’-poly(A) tail, is usually understood to be a sequence of adenine nucleotides, e.g. of up to about 400 adenosine nucleotides, e.g. from about 20 to about 400, preferably from about 50 to about 400, more preferably from about 50 to about 300, even more preferably from about 50 to about 250, most preferably from about 60 to about 250 adenosine nucleotides, which is preferably added to the 3’-terminus of an mRNA. A poly(A) sequence is typically located at the 3’-end of an mRNA. In the context of the present invention, a poly(A) sequence may be located within an mRNA or any other nucleic acid molecule such as, e.g., in a vector, for example, in a vector serving as template for the generation of an RNA, preferably an mRNA, e.g., by transcription of the vector. In the context of the present invention, the term ‘poly(A) sequence’ further comprises also sequence elements, preferably artificial sequence elements, that are part of the 3’-UTR or located at the 3’-terminus of the artificial nucleic acid molecule, and which preferably comprise up to 1</w:t>
      </w:r>
      <w:r>
        <w:t>1</w:t>
      </w:r>
      <w:r w:rsidRPr="001406EF">
        <w:t xml:space="preserve">00 adenine nucleotides, more </w:t>
      </w:r>
      <w:r w:rsidRPr="001406EF">
        <w:lastRenderedPageBreak/>
        <w:t>preferably at least 60, 70, 80, 90, 100, 110, 120, 130, 140, 150, 160, 170, 180, 190, 200, 210, 220, 230, 240, 250, 300, 350, 400, 500, 600, 700, 800, 900, or at least 1000 adenine nucleotides.</w:t>
      </w:r>
    </w:p>
    <w:p w14:paraId="6D2D897C" w14:textId="77777777" w:rsidR="00704AD1" w:rsidRPr="001F48B2" w:rsidRDefault="00704AD1" w:rsidP="00704AD1">
      <w:pPr>
        <w:pStyle w:val="NumberedText"/>
        <w:spacing w:after="240"/>
        <w:rPr>
          <w:rFonts w:ascii="Times New Roman" w:hAnsi="Times New Roman"/>
          <w:bCs/>
          <w:sz w:val="24"/>
        </w:rPr>
      </w:pPr>
      <w:r w:rsidRPr="001F48B2">
        <w:rPr>
          <w:rFonts w:ascii="Times New Roman" w:hAnsi="Times New Roman"/>
          <w:bCs/>
          <w:sz w:val="24"/>
        </w:rPr>
        <w:t>Second, a consistory clause on page 27 which formed the basis for claim 1 of the PCT.  I need only produce part of it:</w:t>
      </w:r>
    </w:p>
    <w:p w14:paraId="07003B9B" w14:textId="77777777" w:rsidR="00704AD1" w:rsidRPr="006100D7" w:rsidRDefault="00704AD1" w:rsidP="00704AD1">
      <w:pPr>
        <w:spacing w:line="312" w:lineRule="auto"/>
      </w:pPr>
    </w:p>
    <w:p w14:paraId="2EFB6FF8" w14:textId="38EE2991" w:rsidR="00704AD1" w:rsidRDefault="00704AD1" w:rsidP="00A362A4">
      <w:pPr>
        <w:spacing w:line="312" w:lineRule="auto"/>
        <w:ind w:left="851" w:right="261"/>
        <w:jc w:val="both"/>
      </w:pPr>
      <w:r>
        <w:t>… an artificial nucleic acid molecule comprising</w:t>
      </w:r>
    </w:p>
    <w:p w14:paraId="7F033B95" w14:textId="77777777" w:rsidR="00704AD1" w:rsidRDefault="00704AD1" w:rsidP="00704AD1">
      <w:pPr>
        <w:pStyle w:val="Default"/>
        <w:spacing w:line="312" w:lineRule="auto"/>
        <w:ind w:left="851" w:right="371"/>
      </w:pPr>
    </w:p>
    <w:p w14:paraId="3A11AFB3" w14:textId="77777777" w:rsidR="00704AD1" w:rsidRDefault="00704AD1" w:rsidP="00A362A4">
      <w:pPr>
        <w:spacing w:line="312" w:lineRule="auto"/>
        <w:ind w:left="851" w:right="261"/>
        <w:jc w:val="both"/>
      </w:pPr>
      <w:r>
        <w:t>…</w:t>
      </w:r>
    </w:p>
    <w:p w14:paraId="538E4782" w14:textId="77777777" w:rsidR="00704AD1" w:rsidRDefault="00704AD1" w:rsidP="00704AD1">
      <w:pPr>
        <w:pStyle w:val="Default"/>
        <w:spacing w:line="312" w:lineRule="auto"/>
        <w:ind w:left="851" w:right="371"/>
      </w:pPr>
    </w:p>
    <w:p w14:paraId="145A2C22" w14:textId="77777777" w:rsidR="00704AD1" w:rsidRPr="006100D7" w:rsidRDefault="00704AD1" w:rsidP="00A362A4">
      <w:pPr>
        <w:spacing w:line="312" w:lineRule="auto"/>
        <w:ind w:left="851" w:right="261"/>
        <w:jc w:val="both"/>
      </w:pPr>
      <w:r w:rsidRPr="006100D7">
        <w:t>b) a 3'-untranslated region (3'-UTR) comprising</w:t>
      </w:r>
    </w:p>
    <w:p w14:paraId="625BC906" w14:textId="77777777" w:rsidR="00704AD1" w:rsidRDefault="00704AD1" w:rsidP="00D80B87">
      <w:pPr>
        <w:spacing w:line="312" w:lineRule="auto"/>
        <w:ind w:left="1440" w:right="371"/>
      </w:pPr>
      <w:r w:rsidRPr="006100D7">
        <w:t>b)</w:t>
      </w:r>
      <w:proofErr w:type="spellStart"/>
      <w:r w:rsidRPr="006100D7">
        <w:t>i</w:t>
      </w:r>
      <w:proofErr w:type="spellEnd"/>
      <w:r w:rsidRPr="006100D7">
        <w:t>) at least one poly(A) sequence, wherein the at least one poly(A) sequence comprises at least 70 adenine nucleotides…</w:t>
      </w:r>
    </w:p>
    <w:p w14:paraId="763BDF9E" w14:textId="77777777" w:rsidR="00704AD1" w:rsidRDefault="00704AD1" w:rsidP="00A362A4">
      <w:pPr>
        <w:spacing w:line="312" w:lineRule="auto"/>
        <w:ind w:left="851" w:right="261"/>
        <w:jc w:val="both"/>
      </w:pPr>
    </w:p>
    <w:p w14:paraId="71FE9493" w14:textId="5672707C" w:rsidR="00704AD1" w:rsidRPr="006100D7" w:rsidRDefault="00704AD1" w:rsidP="00A362A4">
      <w:pPr>
        <w:spacing w:line="312" w:lineRule="auto"/>
        <w:ind w:left="851" w:right="261"/>
        <w:jc w:val="both"/>
      </w:pPr>
      <w:r>
        <w:t>…</w:t>
      </w:r>
    </w:p>
    <w:p w14:paraId="4E96C60F" w14:textId="09FC68CD" w:rsidR="00704AD1" w:rsidRPr="00BE6671" w:rsidRDefault="00704AD1" w:rsidP="00704AD1">
      <w:pPr>
        <w:pStyle w:val="NumberedText"/>
        <w:spacing w:after="240"/>
        <w:rPr>
          <w:rFonts w:ascii="Times New Roman" w:hAnsi="Times New Roman"/>
          <w:bCs/>
          <w:sz w:val="24"/>
        </w:rPr>
      </w:pPr>
      <w:r>
        <w:rPr>
          <w:rFonts w:ascii="Times New Roman" w:hAnsi="Times New Roman"/>
          <w:bCs/>
          <w:sz w:val="24"/>
        </w:rPr>
        <w:t>Thir</w:t>
      </w:r>
      <w:r w:rsidRPr="00BE6671">
        <w:rPr>
          <w:rFonts w:ascii="Times New Roman" w:hAnsi="Times New Roman"/>
          <w:bCs/>
          <w:sz w:val="24"/>
        </w:rPr>
        <w:t>d, a passage in a long paragraph starting at page 32 line 27</w:t>
      </w:r>
      <w:r>
        <w:rPr>
          <w:rFonts w:ascii="Times New Roman" w:hAnsi="Times New Roman"/>
          <w:bCs/>
          <w:sz w:val="24"/>
        </w:rPr>
        <w:t xml:space="preserve"> (emphasis from </w:t>
      </w:r>
      <w:r w:rsidR="00262B22">
        <w:rPr>
          <w:rFonts w:ascii="Times New Roman" w:hAnsi="Times New Roman"/>
          <w:bCs/>
          <w:sz w:val="24"/>
        </w:rPr>
        <w:t>BioNTech/Pfizer</w:t>
      </w:r>
      <w:r>
        <w:rPr>
          <w:rFonts w:ascii="Times New Roman" w:hAnsi="Times New Roman"/>
          <w:bCs/>
          <w:sz w:val="24"/>
        </w:rPr>
        <w:t>’s submissions, for reasons explained below</w:t>
      </w:r>
      <w:r w:rsidR="00C4702C">
        <w:rPr>
          <w:rFonts w:ascii="Times New Roman" w:hAnsi="Times New Roman"/>
          <w:bCs/>
          <w:sz w:val="24"/>
        </w:rPr>
        <w:t>)</w:t>
      </w:r>
      <w:r w:rsidRPr="00BE6671">
        <w:rPr>
          <w:rFonts w:ascii="Times New Roman" w:hAnsi="Times New Roman"/>
          <w:bCs/>
          <w:sz w:val="24"/>
        </w:rPr>
        <w:t>:</w:t>
      </w:r>
    </w:p>
    <w:p w14:paraId="093914A1" w14:textId="79BB2B23" w:rsidR="00704AD1" w:rsidRPr="000233AE" w:rsidRDefault="00704AD1" w:rsidP="00A362A4">
      <w:pPr>
        <w:spacing w:line="312" w:lineRule="auto"/>
        <w:ind w:left="851" w:right="261"/>
        <w:jc w:val="both"/>
      </w:pPr>
      <w:r>
        <w:t xml:space="preserve">Preferably, the artificial nucleic acid molecule comprises a 3'-UTR comprising at least two poly (A) sequences, wherein the first and/or the second poly(A) sequence preferably comprises at least 60, 70, 80, 90, 100, 10, 120, 130, 140, 150, 160, 170, 180, 190, 200, 210, 220, 230, 240, 250, 300, 350, 400, 500, 600, 700, 800, 900, or 1000 adenine nucleotides, more preferably at least 150 adenine nucleotides, even more preferably at least 160 adenine nucleotides. In a preferred embodiment, the first poly(A) sequence comprises at least 20, 30, 40, 50, 60, 70, 80 or 90 adenine nucleotides. </w:t>
      </w:r>
      <w:r w:rsidRPr="00F129D0">
        <w:rPr>
          <w:b/>
          <w:bCs/>
          <w:u w:val="single"/>
        </w:rPr>
        <w:t>The first poly(A) sequence may further comprise from 20 to 90, from 25 to 85, from 35 to 80 or from 45 to 75, preferably from 60 to 70, adenine nucleotides.</w:t>
      </w:r>
      <w:r>
        <w:t xml:space="preserve"> In a further preferred embodiment, the first poly(A) sequence comprises about 60 adenine nucleotides. In a particularly preferred embodiment, the first poly(A) sequence comprises or consists of about 64 adenine nucleotides. The second poly(A) sequence preferably comprises at least 60, 70, 80, 90, 100, 110, 120, 130, 140, 150, 160, 170, 180, 190, 200, 210, 220, 230, 240, 250, 300, 350, 400, 500, 600, 700, 800, 900, or 1000 adenine nucleotides, more preferably at least 150 adenine nucleotides, even more preferably at least 160 adenine nucleotides. In a particularly preferred embodiment, the second poly(A) </w:t>
      </w:r>
      <w:r>
        <w:lastRenderedPageBreak/>
        <w:t xml:space="preserve">sequence comprises about 160 adenine nucleotides. Alternatively, the second poly(A) sequence preferably comprises at least 300 adenine nucleotides, more preferably at least 350 adenine nucleotides, even more preferably at least 380 adenine nucleotides or at least 430 adenine nucleotides. In a preferred embodiment, the second poly(A) sequence comprises about 380 or about 430 adenine residues. </w:t>
      </w:r>
      <w:r w:rsidRPr="00F129D0">
        <w:rPr>
          <w:b/>
          <w:bCs/>
          <w:u w:val="single"/>
        </w:rPr>
        <w:t>Preferably, the number of adenine nucleotides comprised in the second poly(A) sequence is preferably from 110 to 200, from 120 to 200, from 130 to 190, from 140 to 180, or from 150 to 170. Alternatively, the number of adenine nucleotides comprised in the second poly(A) sequence is preferably from 320 to 450, from 330 to 420, from 340 to 410, from 350 to 400, from 360 to 400, or from 370 to 390.</w:t>
      </w:r>
      <w:r>
        <w:t xml:space="preserve"> Further alternatively, the second poly(A) sequence preferably comprises at least 900 adenine nucleotides, more preferably at least 900, 950 or at least 1000 adenine nucleotides. </w:t>
      </w:r>
      <w:r w:rsidRPr="00F129D0">
        <w:rPr>
          <w:b/>
          <w:bCs/>
          <w:u w:val="single"/>
        </w:rPr>
        <w:t>Preferably, the number of adenine nucleotides comprised in the second poly(A) sequence is from 900 to 1100 or from 1000 to 1100 adenine nucleotides.</w:t>
      </w:r>
      <w:r w:rsidRPr="00F129D0">
        <w:rPr>
          <w:b/>
          <w:bCs/>
        </w:rPr>
        <w:t xml:space="preserve"> </w:t>
      </w:r>
      <w:r>
        <w:t>In a particularly preferred embodiment, the second poly(A) sequence preferably comprises about 1000 adenine nucleotides</w:t>
      </w:r>
      <w:r w:rsidR="00F70892">
        <w:t>.</w:t>
      </w:r>
    </w:p>
    <w:p w14:paraId="6DD91C88" w14:textId="77777777" w:rsidR="00704AD1" w:rsidRDefault="00704AD1" w:rsidP="00704AD1">
      <w:pPr>
        <w:pStyle w:val="NumberedText"/>
        <w:spacing w:after="240"/>
        <w:rPr>
          <w:rFonts w:ascii="Times New Roman" w:hAnsi="Times New Roman"/>
          <w:bCs/>
          <w:sz w:val="24"/>
        </w:rPr>
      </w:pPr>
      <w:r>
        <w:rPr>
          <w:rFonts w:ascii="Times New Roman" w:hAnsi="Times New Roman"/>
          <w:bCs/>
          <w:sz w:val="24"/>
        </w:rPr>
        <w:t>Claim 1 of the PCT tracks the consistory clause referred to above.  Claim 8 of the PCT introduces the requirement of having at least two poly(A) sequences.</w:t>
      </w:r>
    </w:p>
    <w:p w14:paraId="3D288884" w14:textId="77777777" w:rsidR="00704AD1" w:rsidRPr="00EF3909" w:rsidRDefault="00704AD1" w:rsidP="00704AD1">
      <w:pPr>
        <w:pStyle w:val="NumberedText"/>
        <w:spacing w:after="240"/>
        <w:rPr>
          <w:rFonts w:ascii="Times New Roman" w:hAnsi="Times New Roman"/>
          <w:bCs/>
          <w:sz w:val="24"/>
        </w:rPr>
      </w:pPr>
      <w:r w:rsidRPr="00B90B3A">
        <w:rPr>
          <w:rFonts w:ascii="Times New Roman" w:hAnsi="Times New Roman"/>
          <w:bCs/>
          <w:sz w:val="24"/>
        </w:rPr>
        <w:t>BioNTech/Pfizer provided a table showing how the claims as granted and as proposed to be amended have been constructed using these extract</w:t>
      </w:r>
      <w:r>
        <w:rPr>
          <w:rFonts w:ascii="Times New Roman" w:hAnsi="Times New Roman"/>
          <w:bCs/>
          <w:sz w:val="24"/>
        </w:rPr>
        <w:t>s (starting from the page 32 paragraph, with the green of the granted claim coming from the definition paragraph and the red of the proposed amended claim from the consistory clause/claim 1):</w:t>
      </w:r>
    </w:p>
    <w:p w14:paraId="5709F436" w14:textId="33CCBE2E" w:rsidR="00704AD1" w:rsidRPr="006100D7" w:rsidRDefault="00437F35" w:rsidP="00704AD1">
      <w:pPr>
        <w:jc w:val="center"/>
      </w:pPr>
      <w:r w:rsidRPr="00437F35">
        <w:rPr>
          <w:noProof/>
        </w:rPr>
        <w:lastRenderedPageBreak/>
        <w:drawing>
          <wp:inline distT="0" distB="0" distL="0" distR="0" wp14:anchorId="50A8B890" wp14:editId="73BD3B95">
            <wp:extent cx="3816546" cy="27306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16546" cy="2730640"/>
                    </a:xfrm>
                    <a:prstGeom prst="rect">
                      <a:avLst/>
                    </a:prstGeom>
                  </pic:spPr>
                </pic:pic>
              </a:graphicData>
            </a:graphic>
          </wp:inline>
        </w:drawing>
      </w:r>
    </w:p>
    <w:p w14:paraId="33EAA7AA" w14:textId="130AACB5" w:rsidR="00704AD1" w:rsidRDefault="00704AD1" w:rsidP="00704AD1">
      <w:pPr>
        <w:pStyle w:val="NumberedText"/>
        <w:spacing w:after="240"/>
        <w:rPr>
          <w:rFonts w:ascii="Times New Roman" w:hAnsi="Times New Roman"/>
          <w:bCs/>
          <w:sz w:val="24"/>
        </w:rPr>
      </w:pPr>
      <w:r>
        <w:rPr>
          <w:rFonts w:ascii="Times New Roman" w:hAnsi="Times New Roman"/>
          <w:bCs/>
          <w:sz w:val="24"/>
        </w:rPr>
        <w:t xml:space="preserve">The red proposed amendment arose from the preliminary opinion of the Opposition Division of the EPO (“the OD”) on EP668 which I refer to below.  The OD rejected </w:t>
      </w:r>
      <w:r w:rsidR="00262B22">
        <w:rPr>
          <w:rFonts w:ascii="Times New Roman" w:hAnsi="Times New Roman"/>
          <w:bCs/>
          <w:sz w:val="24"/>
        </w:rPr>
        <w:t>BioNTech/Pfizer</w:t>
      </w:r>
      <w:r>
        <w:rPr>
          <w:rFonts w:ascii="Times New Roman" w:hAnsi="Times New Roman"/>
          <w:bCs/>
          <w:sz w:val="24"/>
        </w:rPr>
        <w:t>’s points on the granted</w:t>
      </w:r>
      <w:r w:rsidR="008B28CF">
        <w:rPr>
          <w:rFonts w:ascii="Times New Roman" w:hAnsi="Times New Roman"/>
          <w:bCs/>
          <w:sz w:val="24"/>
        </w:rPr>
        <w:t xml:space="preserve"> claims taken at this trial</w:t>
      </w:r>
      <w:r>
        <w:rPr>
          <w:rFonts w:ascii="Times New Roman" w:hAnsi="Times New Roman"/>
          <w:bCs/>
          <w:sz w:val="24"/>
        </w:rPr>
        <w:t xml:space="preserve"> but said that there would be added matter unless the feature in red were also added to the claim.  </w:t>
      </w:r>
      <w:r w:rsidR="00262B22">
        <w:rPr>
          <w:rFonts w:ascii="Times New Roman" w:hAnsi="Times New Roman"/>
          <w:bCs/>
          <w:sz w:val="24"/>
        </w:rPr>
        <w:t>BioNTech/Pfizer</w:t>
      </w:r>
      <w:r>
        <w:rPr>
          <w:rFonts w:ascii="Times New Roman" w:hAnsi="Times New Roman"/>
          <w:bCs/>
          <w:sz w:val="24"/>
        </w:rPr>
        <w:t xml:space="preserve"> did not, however, run or apply to run th</w:t>
      </w:r>
      <w:r w:rsidR="00477B54">
        <w:rPr>
          <w:rFonts w:ascii="Times New Roman" w:hAnsi="Times New Roman"/>
          <w:bCs/>
          <w:sz w:val="24"/>
        </w:rPr>
        <w:t>at latter</w:t>
      </w:r>
      <w:r>
        <w:rPr>
          <w:rFonts w:ascii="Times New Roman" w:hAnsi="Times New Roman"/>
          <w:bCs/>
          <w:sz w:val="24"/>
        </w:rPr>
        <w:t xml:space="preserve"> point.</w:t>
      </w:r>
    </w:p>
    <w:p w14:paraId="4C2EFBC0" w14:textId="77777777" w:rsidR="00704AD1" w:rsidRDefault="00704AD1" w:rsidP="00704AD1">
      <w:pPr>
        <w:pStyle w:val="Kop3"/>
      </w:pPr>
      <w:bookmarkStart w:id="77" w:name="_Toc179189814"/>
      <w:r>
        <w:t>The objections</w:t>
      </w:r>
      <w:bookmarkEnd w:id="77"/>
    </w:p>
    <w:p w14:paraId="417CCA2B" w14:textId="3796BAC1" w:rsidR="00704AD1" w:rsidRDefault="00262B22" w:rsidP="00704AD1">
      <w:pPr>
        <w:pStyle w:val="NumberedText"/>
        <w:spacing w:after="240"/>
        <w:rPr>
          <w:rFonts w:ascii="Times New Roman" w:hAnsi="Times New Roman"/>
          <w:bCs/>
          <w:sz w:val="24"/>
        </w:rPr>
      </w:pPr>
      <w:r>
        <w:rPr>
          <w:rFonts w:ascii="Times New Roman" w:hAnsi="Times New Roman"/>
          <w:bCs/>
          <w:sz w:val="24"/>
        </w:rPr>
        <w:t>BioNTech/Pfizer</w:t>
      </w:r>
      <w:r w:rsidR="00704AD1">
        <w:rPr>
          <w:rFonts w:ascii="Times New Roman" w:hAnsi="Times New Roman"/>
          <w:bCs/>
          <w:sz w:val="24"/>
        </w:rPr>
        <w:t xml:space="preserve"> summarised what </w:t>
      </w:r>
      <w:r w:rsidR="00666165">
        <w:rPr>
          <w:rFonts w:ascii="Times New Roman" w:hAnsi="Times New Roman"/>
          <w:bCs/>
          <w:sz w:val="24"/>
        </w:rPr>
        <w:t xml:space="preserve">they </w:t>
      </w:r>
      <w:r w:rsidR="00704AD1">
        <w:rPr>
          <w:rFonts w:ascii="Times New Roman" w:hAnsi="Times New Roman"/>
          <w:bCs/>
          <w:sz w:val="24"/>
        </w:rPr>
        <w:t>said gave rise to added matter on the granted claims in the following way (paragraphs 352 and 353 of its closing written submissions):</w:t>
      </w:r>
    </w:p>
    <w:p w14:paraId="6B64B028" w14:textId="2C874C44" w:rsidR="00704AD1" w:rsidRPr="00844BF6" w:rsidRDefault="00704AD1" w:rsidP="00582AD1">
      <w:pPr>
        <w:pStyle w:val="NumberedText"/>
        <w:numPr>
          <w:ilvl w:val="0"/>
          <w:numId w:val="0"/>
        </w:numPr>
        <w:spacing w:before="180"/>
        <w:ind w:left="851" w:right="261"/>
        <w:rPr>
          <w:rFonts w:asciiTheme="majorBidi" w:hAnsiTheme="majorBidi" w:cstheme="majorBidi"/>
          <w:sz w:val="24"/>
        </w:rPr>
      </w:pPr>
      <w:r w:rsidRPr="00844BF6">
        <w:rPr>
          <w:rFonts w:asciiTheme="majorBidi" w:hAnsiTheme="majorBidi" w:cstheme="majorBidi"/>
          <w:sz w:val="24"/>
        </w:rPr>
        <w:t>352.</w:t>
      </w:r>
      <w:r w:rsidRPr="00844BF6">
        <w:rPr>
          <w:rFonts w:asciiTheme="majorBidi" w:hAnsiTheme="majorBidi" w:cstheme="majorBidi"/>
          <w:sz w:val="24"/>
        </w:rPr>
        <w:tab/>
        <w:t>The insertions disclose combinations of features in two ways: first by imposing limits on the lengths of the individual poly(A) sequences in addition to the lower limit(s) already provided by the p.32 passage, and second through the resulting combination of the inserted limits with the existing limits to disclose ranges and combinations of ranges.</w:t>
      </w:r>
    </w:p>
    <w:p w14:paraId="10C6D4E3" w14:textId="5D85917C" w:rsidR="00704AD1" w:rsidRDefault="00704AD1" w:rsidP="00582AD1">
      <w:pPr>
        <w:pStyle w:val="NumberedText"/>
        <w:numPr>
          <w:ilvl w:val="0"/>
          <w:numId w:val="0"/>
        </w:numPr>
        <w:spacing w:before="180"/>
        <w:ind w:left="851" w:right="261"/>
        <w:rPr>
          <w:rFonts w:asciiTheme="majorBidi" w:hAnsiTheme="majorBidi" w:cstheme="majorBidi"/>
          <w:sz w:val="24"/>
        </w:rPr>
      </w:pPr>
      <w:r w:rsidRPr="00844BF6">
        <w:rPr>
          <w:rFonts w:asciiTheme="majorBidi" w:hAnsiTheme="majorBidi" w:cstheme="majorBidi"/>
          <w:sz w:val="24"/>
        </w:rPr>
        <w:t>353.</w:t>
      </w:r>
      <w:r w:rsidRPr="00844BF6">
        <w:rPr>
          <w:rFonts w:asciiTheme="majorBidi" w:hAnsiTheme="majorBidi" w:cstheme="majorBidi"/>
          <w:sz w:val="24"/>
        </w:rPr>
        <w:tab/>
        <w:t>More particularly, in the claims as granted, the insertion of the 20 - 400 limitation results in the existing value of ‘at least 60’ displacing the lower limit of the 20 - 400 range to disclose a range of 60 - 400 for one of the poly(A) sequences, and either that range or the 20 - 400 range applying to the other, disclosing a paired range combination such as (60 - 400 + 20 - 400).</w:t>
      </w:r>
    </w:p>
    <w:p w14:paraId="36E1C0BD" w14:textId="77777777" w:rsidR="00704AD1" w:rsidRDefault="00704AD1" w:rsidP="00704AD1">
      <w:pPr>
        <w:pStyle w:val="NumberedText"/>
        <w:numPr>
          <w:ilvl w:val="0"/>
          <w:numId w:val="0"/>
        </w:numPr>
        <w:spacing w:after="240"/>
        <w:ind w:left="567"/>
        <w:rPr>
          <w:rFonts w:ascii="Times New Roman" w:hAnsi="Times New Roman"/>
          <w:bCs/>
          <w:sz w:val="24"/>
        </w:rPr>
      </w:pPr>
      <w:r>
        <w:rPr>
          <w:rFonts w:ascii="Times New Roman" w:hAnsi="Times New Roman"/>
          <w:bCs/>
          <w:sz w:val="24"/>
        </w:rPr>
        <w:t>And later at 370:</w:t>
      </w:r>
    </w:p>
    <w:p w14:paraId="0DABD5F3" w14:textId="0DD45EF8" w:rsidR="00704AD1" w:rsidRDefault="00704AD1" w:rsidP="00582AD1">
      <w:pPr>
        <w:pStyle w:val="NumberedText"/>
        <w:numPr>
          <w:ilvl w:val="0"/>
          <w:numId w:val="0"/>
        </w:numPr>
        <w:spacing w:before="180"/>
        <w:ind w:left="851" w:right="261"/>
        <w:rPr>
          <w:rFonts w:ascii="Times New Roman" w:hAnsi="Times New Roman"/>
          <w:bCs/>
          <w:sz w:val="24"/>
        </w:rPr>
      </w:pPr>
      <w:r w:rsidRPr="006534E9">
        <w:rPr>
          <w:rFonts w:ascii="Times New Roman" w:hAnsi="Times New Roman"/>
          <w:bCs/>
          <w:sz w:val="24"/>
        </w:rPr>
        <w:lastRenderedPageBreak/>
        <w:t>370.</w:t>
      </w:r>
      <w:r w:rsidRPr="006534E9">
        <w:rPr>
          <w:rFonts w:ascii="Times New Roman" w:hAnsi="Times New Roman"/>
          <w:bCs/>
          <w:sz w:val="24"/>
        </w:rPr>
        <w:tab/>
        <w:t xml:space="preserve">For all these reasons, </w:t>
      </w:r>
      <w:r w:rsidRPr="00826845">
        <w:rPr>
          <w:rFonts w:asciiTheme="majorBidi" w:hAnsiTheme="majorBidi" w:cstheme="majorBidi"/>
          <w:sz w:val="24"/>
        </w:rPr>
        <w:t>the</w:t>
      </w:r>
      <w:r w:rsidRPr="006534E9">
        <w:rPr>
          <w:rFonts w:ascii="Times New Roman" w:hAnsi="Times New Roman"/>
          <w:bCs/>
          <w:sz w:val="24"/>
        </w:rPr>
        <w:t xml:space="preserve"> 20 - 400 limitation causes the claims as granted to disclose the following new information that is not clearly and unambiguously disclosed by the PCT:</w:t>
      </w:r>
    </w:p>
    <w:p w14:paraId="143B831A" w14:textId="77777777" w:rsidR="00704AD1" w:rsidRPr="006534E9" w:rsidRDefault="00704AD1" w:rsidP="00826845">
      <w:pPr>
        <w:pStyle w:val="NumberedText"/>
        <w:numPr>
          <w:ilvl w:val="0"/>
          <w:numId w:val="0"/>
        </w:numPr>
        <w:spacing w:after="240"/>
        <w:ind w:left="1418" w:right="261" w:hanging="567"/>
        <w:rPr>
          <w:rFonts w:ascii="Times New Roman" w:hAnsi="Times New Roman"/>
          <w:bCs/>
          <w:sz w:val="24"/>
        </w:rPr>
      </w:pPr>
      <w:r w:rsidRPr="006534E9">
        <w:rPr>
          <w:rFonts w:ascii="Times New Roman" w:hAnsi="Times New Roman"/>
          <w:bCs/>
          <w:sz w:val="24"/>
        </w:rPr>
        <w:t>(a)</w:t>
      </w:r>
      <w:r w:rsidRPr="006534E9">
        <w:rPr>
          <w:rFonts w:ascii="Times New Roman" w:hAnsi="Times New Roman"/>
          <w:bCs/>
          <w:sz w:val="24"/>
        </w:rPr>
        <w:tab/>
        <w:t>use of the range 20 - 400 to limit the lengths of the first and/or second poly(A) sequences of the invention;</w:t>
      </w:r>
    </w:p>
    <w:p w14:paraId="4A213C49" w14:textId="77777777" w:rsidR="00704AD1" w:rsidRPr="006534E9" w:rsidRDefault="00704AD1" w:rsidP="00826845">
      <w:pPr>
        <w:pStyle w:val="NumberedText"/>
        <w:numPr>
          <w:ilvl w:val="0"/>
          <w:numId w:val="0"/>
        </w:numPr>
        <w:spacing w:after="240"/>
        <w:ind w:left="851" w:right="261"/>
        <w:rPr>
          <w:rFonts w:ascii="Times New Roman" w:hAnsi="Times New Roman"/>
          <w:bCs/>
          <w:sz w:val="24"/>
        </w:rPr>
      </w:pPr>
      <w:r w:rsidRPr="006534E9">
        <w:rPr>
          <w:rFonts w:ascii="Times New Roman" w:hAnsi="Times New Roman"/>
          <w:bCs/>
          <w:sz w:val="24"/>
        </w:rPr>
        <w:t>(b)</w:t>
      </w:r>
      <w:r w:rsidRPr="006534E9">
        <w:rPr>
          <w:rFonts w:ascii="Times New Roman" w:hAnsi="Times New Roman"/>
          <w:bCs/>
          <w:sz w:val="24"/>
        </w:rPr>
        <w:tab/>
        <w:t>combination of the ‘at least’ value of 60 with an upper limit; and/or</w:t>
      </w:r>
    </w:p>
    <w:p w14:paraId="78128D10" w14:textId="380B58B3" w:rsidR="00704AD1" w:rsidRDefault="00704AD1" w:rsidP="00826845">
      <w:pPr>
        <w:pStyle w:val="NumberedText"/>
        <w:numPr>
          <w:ilvl w:val="0"/>
          <w:numId w:val="0"/>
        </w:numPr>
        <w:spacing w:after="240"/>
        <w:ind w:left="1418" w:right="261" w:hanging="567"/>
        <w:rPr>
          <w:rFonts w:ascii="Times New Roman" w:hAnsi="Times New Roman"/>
          <w:bCs/>
          <w:sz w:val="24"/>
        </w:rPr>
      </w:pPr>
      <w:r w:rsidRPr="006534E9">
        <w:rPr>
          <w:rFonts w:ascii="Times New Roman" w:hAnsi="Times New Roman"/>
          <w:bCs/>
          <w:sz w:val="24"/>
        </w:rPr>
        <w:t>(c)</w:t>
      </w:r>
      <w:r w:rsidRPr="006534E9">
        <w:rPr>
          <w:rFonts w:ascii="Times New Roman" w:hAnsi="Times New Roman"/>
          <w:bCs/>
          <w:sz w:val="24"/>
        </w:rPr>
        <w:tab/>
        <w:t>the particular range of 60 - 400 and/or the further paired range combinations such as (20 - 400 + 60 - 400) that result from that combination.</w:t>
      </w:r>
    </w:p>
    <w:p w14:paraId="7ABAA920" w14:textId="4A0B337D" w:rsidR="00704AD1" w:rsidRDefault="00262B22" w:rsidP="00704AD1">
      <w:pPr>
        <w:pStyle w:val="NumberedText"/>
        <w:spacing w:after="240"/>
        <w:rPr>
          <w:rFonts w:ascii="Times New Roman" w:hAnsi="Times New Roman"/>
          <w:bCs/>
          <w:sz w:val="24"/>
        </w:rPr>
      </w:pPr>
      <w:r>
        <w:rPr>
          <w:rFonts w:ascii="Times New Roman" w:hAnsi="Times New Roman"/>
          <w:bCs/>
          <w:sz w:val="24"/>
        </w:rPr>
        <w:t>BioNTech/Pfizer</w:t>
      </w:r>
      <w:r w:rsidR="00704AD1">
        <w:rPr>
          <w:rFonts w:ascii="Times New Roman" w:hAnsi="Times New Roman"/>
          <w:bCs/>
          <w:sz w:val="24"/>
        </w:rPr>
        <w:t xml:space="preserve"> fortified these points with the following main arguments:</w:t>
      </w:r>
    </w:p>
    <w:p w14:paraId="65F73CD0" w14:textId="77777777" w:rsidR="00704AD1" w:rsidRDefault="00704AD1" w:rsidP="00704AD1">
      <w:pPr>
        <w:pStyle w:val="NumberedText"/>
        <w:numPr>
          <w:ilvl w:val="1"/>
          <w:numId w:val="12"/>
        </w:numPr>
        <w:spacing w:after="240"/>
        <w:rPr>
          <w:rFonts w:ascii="Times New Roman" w:hAnsi="Times New Roman"/>
          <w:bCs/>
          <w:sz w:val="24"/>
        </w:rPr>
      </w:pPr>
      <w:r>
        <w:rPr>
          <w:rFonts w:ascii="Times New Roman" w:hAnsi="Times New Roman"/>
          <w:bCs/>
          <w:sz w:val="24"/>
        </w:rPr>
        <w:t>The first sentence of the definition paragraph is not in reference to the invention.</w:t>
      </w:r>
    </w:p>
    <w:p w14:paraId="58E4F212" w14:textId="77777777" w:rsidR="00704AD1" w:rsidRDefault="00704AD1" w:rsidP="00704AD1">
      <w:pPr>
        <w:pStyle w:val="NumberedText"/>
        <w:numPr>
          <w:ilvl w:val="1"/>
          <w:numId w:val="12"/>
        </w:numPr>
        <w:spacing w:after="240"/>
        <w:rPr>
          <w:rFonts w:ascii="Times New Roman" w:hAnsi="Times New Roman"/>
          <w:bCs/>
          <w:sz w:val="24"/>
        </w:rPr>
      </w:pPr>
      <w:r>
        <w:rPr>
          <w:rFonts w:ascii="Times New Roman" w:hAnsi="Times New Roman"/>
          <w:bCs/>
          <w:sz w:val="24"/>
        </w:rPr>
        <w:t>The 20 to 400 range in the definition paragraph is not preferred anyway.</w:t>
      </w:r>
    </w:p>
    <w:p w14:paraId="622775B4" w14:textId="77777777" w:rsidR="00704AD1" w:rsidRDefault="00704AD1" w:rsidP="00704AD1">
      <w:pPr>
        <w:pStyle w:val="NumberedText"/>
        <w:numPr>
          <w:ilvl w:val="1"/>
          <w:numId w:val="12"/>
        </w:numPr>
        <w:spacing w:after="240"/>
        <w:rPr>
          <w:rFonts w:ascii="Times New Roman" w:hAnsi="Times New Roman"/>
          <w:bCs/>
          <w:sz w:val="24"/>
        </w:rPr>
      </w:pPr>
      <w:r>
        <w:rPr>
          <w:rFonts w:ascii="Times New Roman" w:hAnsi="Times New Roman"/>
          <w:bCs/>
          <w:sz w:val="24"/>
        </w:rPr>
        <w:t>The invention is only discussed in the definition paragraph from page 20 line 5 starting with the sentence “In the context of the present invention ….” and does not contain basis for the claims.</w:t>
      </w:r>
    </w:p>
    <w:p w14:paraId="1EDB5A14" w14:textId="77777777" w:rsidR="00704AD1" w:rsidRDefault="00704AD1" w:rsidP="00704AD1">
      <w:pPr>
        <w:pStyle w:val="NumberedText"/>
        <w:numPr>
          <w:ilvl w:val="1"/>
          <w:numId w:val="12"/>
        </w:numPr>
        <w:spacing w:after="240"/>
        <w:rPr>
          <w:rFonts w:ascii="Times New Roman" w:hAnsi="Times New Roman"/>
          <w:bCs/>
          <w:sz w:val="24"/>
        </w:rPr>
      </w:pPr>
      <w:r>
        <w:rPr>
          <w:rFonts w:ascii="Times New Roman" w:hAnsi="Times New Roman"/>
          <w:bCs/>
          <w:sz w:val="24"/>
        </w:rPr>
        <w:t>Many of the values stated are merely lower limits without an upper bound.</w:t>
      </w:r>
    </w:p>
    <w:p w14:paraId="601B6304" w14:textId="77777777" w:rsidR="00704AD1" w:rsidRDefault="00704AD1" w:rsidP="00704AD1">
      <w:pPr>
        <w:pStyle w:val="NumberedText"/>
        <w:numPr>
          <w:ilvl w:val="1"/>
          <w:numId w:val="12"/>
        </w:numPr>
        <w:spacing w:after="240"/>
        <w:rPr>
          <w:rFonts w:ascii="Times New Roman" w:hAnsi="Times New Roman"/>
          <w:bCs/>
          <w:sz w:val="24"/>
        </w:rPr>
      </w:pPr>
      <w:r>
        <w:rPr>
          <w:rFonts w:ascii="Times New Roman" w:hAnsi="Times New Roman"/>
          <w:bCs/>
          <w:sz w:val="24"/>
        </w:rPr>
        <w:t>The lower bound of 60 in the page 32 paragraph is just a lower bound without an upper bound and again is less preferred.</w:t>
      </w:r>
    </w:p>
    <w:p w14:paraId="15B281AC" w14:textId="77777777" w:rsidR="00704AD1" w:rsidRDefault="00704AD1" w:rsidP="00704AD1">
      <w:pPr>
        <w:pStyle w:val="Kop3"/>
      </w:pPr>
      <w:bookmarkStart w:id="78" w:name="_Toc179189815"/>
      <w:r>
        <w:t>Analysis</w:t>
      </w:r>
      <w:bookmarkEnd w:id="78"/>
    </w:p>
    <w:p w14:paraId="7C256891" w14:textId="5AE220B8" w:rsidR="00704AD1" w:rsidRDefault="00704AD1" w:rsidP="00704AD1">
      <w:pPr>
        <w:pStyle w:val="NumberedText"/>
        <w:spacing w:after="240"/>
        <w:rPr>
          <w:rFonts w:ascii="Times New Roman" w:hAnsi="Times New Roman"/>
          <w:bCs/>
          <w:sz w:val="24"/>
        </w:rPr>
      </w:pPr>
      <w:r>
        <w:rPr>
          <w:rFonts w:ascii="Times New Roman" w:hAnsi="Times New Roman"/>
          <w:bCs/>
          <w:sz w:val="24"/>
        </w:rPr>
        <w:t xml:space="preserve">I think that there is no added matter and </w:t>
      </w:r>
      <w:r w:rsidR="00262B22">
        <w:rPr>
          <w:rFonts w:ascii="Times New Roman" w:hAnsi="Times New Roman"/>
          <w:bCs/>
          <w:sz w:val="24"/>
        </w:rPr>
        <w:t>BioNTech/Pfizer</w:t>
      </w:r>
      <w:r>
        <w:rPr>
          <w:rFonts w:ascii="Times New Roman" w:hAnsi="Times New Roman"/>
          <w:bCs/>
          <w:sz w:val="24"/>
        </w:rPr>
        <w:t xml:space="preserve"> have made the </w:t>
      </w:r>
      <w:r w:rsidR="00477B54">
        <w:rPr>
          <w:rFonts w:ascii="Times New Roman" w:hAnsi="Times New Roman"/>
          <w:bCs/>
          <w:sz w:val="24"/>
        </w:rPr>
        <w:t xml:space="preserve">issue </w:t>
      </w:r>
      <w:r>
        <w:rPr>
          <w:rFonts w:ascii="Times New Roman" w:hAnsi="Times New Roman"/>
          <w:bCs/>
          <w:sz w:val="24"/>
        </w:rPr>
        <w:t>a lot more complicated than it need be.</w:t>
      </w:r>
    </w:p>
    <w:p w14:paraId="42296EA6" w14:textId="35507B5E" w:rsidR="00704AD1" w:rsidRDefault="00704AD1" w:rsidP="00704AD1">
      <w:pPr>
        <w:pStyle w:val="NumberedText"/>
        <w:spacing w:after="240"/>
        <w:rPr>
          <w:rFonts w:ascii="Times New Roman" w:hAnsi="Times New Roman"/>
          <w:bCs/>
          <w:sz w:val="24"/>
        </w:rPr>
      </w:pPr>
      <w:r>
        <w:rPr>
          <w:rFonts w:ascii="Times New Roman" w:hAnsi="Times New Roman"/>
          <w:bCs/>
          <w:sz w:val="24"/>
        </w:rPr>
        <w:t>I agree that the first sentence of the definition paragraph is not in reference to “the invention” specifically.  It is a definition of what the patentee means when they say “poly(A) sequence” or “poly(A) tail” in the specification and intended quite generally.  What follow are preferred ranges within this definition but they do not change the definition.</w:t>
      </w:r>
    </w:p>
    <w:p w14:paraId="4A86A667" w14:textId="7075672C" w:rsidR="00704AD1" w:rsidRDefault="00704AD1" w:rsidP="00704AD1">
      <w:pPr>
        <w:pStyle w:val="NumberedText"/>
        <w:spacing w:after="240"/>
        <w:rPr>
          <w:rFonts w:ascii="Times New Roman" w:hAnsi="Times New Roman"/>
          <w:bCs/>
          <w:sz w:val="24"/>
        </w:rPr>
      </w:pPr>
      <w:r>
        <w:rPr>
          <w:rFonts w:ascii="Times New Roman" w:hAnsi="Times New Roman"/>
          <w:bCs/>
          <w:sz w:val="24"/>
        </w:rPr>
        <w:t>The definition paragraph is not concerned with the situation of multiple poly(A) sequences.  That comes in the page 32 passage.  There the reader, knowing what the patentee means by “poly(A) sequence”</w:t>
      </w:r>
      <w:r w:rsidR="00C26491">
        <w:rPr>
          <w:rFonts w:ascii="Times New Roman" w:hAnsi="Times New Roman"/>
          <w:bCs/>
          <w:sz w:val="24"/>
        </w:rPr>
        <w:t>,</w:t>
      </w:r>
      <w:r>
        <w:rPr>
          <w:rFonts w:ascii="Times New Roman" w:hAnsi="Times New Roman"/>
          <w:bCs/>
          <w:sz w:val="24"/>
        </w:rPr>
        <w:t xml:space="preserve"> is taught that in a situation where there are at least two, the first and</w:t>
      </w:r>
      <w:r w:rsidR="0039772A">
        <w:rPr>
          <w:rFonts w:ascii="Times New Roman" w:hAnsi="Times New Roman"/>
          <w:bCs/>
          <w:sz w:val="24"/>
        </w:rPr>
        <w:t>/</w:t>
      </w:r>
      <w:r>
        <w:rPr>
          <w:rFonts w:ascii="Times New Roman" w:hAnsi="Times New Roman"/>
          <w:bCs/>
          <w:sz w:val="24"/>
        </w:rPr>
        <w:t xml:space="preserve">or second must have at least 60, 70, 80 etc A’s.  So a range of lower </w:t>
      </w:r>
      <w:r w:rsidR="001A5CDD">
        <w:rPr>
          <w:rFonts w:ascii="Times New Roman" w:hAnsi="Times New Roman"/>
          <w:bCs/>
          <w:sz w:val="24"/>
        </w:rPr>
        <w:t xml:space="preserve">length </w:t>
      </w:r>
      <w:r>
        <w:rPr>
          <w:rFonts w:ascii="Times New Roman" w:hAnsi="Times New Roman"/>
          <w:bCs/>
          <w:sz w:val="24"/>
        </w:rPr>
        <w:t>limits is taught for this situation.  More preferred situations are set out with lower and upper ranges</w:t>
      </w:r>
      <w:r w:rsidR="005A2DB4">
        <w:rPr>
          <w:rFonts w:ascii="Times New Roman" w:hAnsi="Times New Roman"/>
          <w:bCs/>
          <w:sz w:val="24"/>
        </w:rPr>
        <w:t>, as marked in the quote above</w:t>
      </w:r>
      <w:r>
        <w:rPr>
          <w:rFonts w:ascii="Times New Roman" w:hAnsi="Times New Roman"/>
          <w:bCs/>
          <w:sz w:val="24"/>
        </w:rPr>
        <w:t>.</w:t>
      </w:r>
    </w:p>
    <w:p w14:paraId="2AAA9DED" w14:textId="0881E390" w:rsidR="00704AD1" w:rsidRDefault="00704AD1" w:rsidP="00704AD1">
      <w:pPr>
        <w:pStyle w:val="NumberedText"/>
        <w:spacing w:after="240"/>
        <w:rPr>
          <w:rFonts w:ascii="Times New Roman" w:hAnsi="Times New Roman"/>
          <w:bCs/>
          <w:sz w:val="24"/>
        </w:rPr>
      </w:pPr>
      <w:r>
        <w:rPr>
          <w:rFonts w:ascii="Times New Roman" w:hAnsi="Times New Roman"/>
          <w:bCs/>
          <w:sz w:val="24"/>
        </w:rPr>
        <w:lastRenderedPageBreak/>
        <w:t xml:space="preserve">I agree with </w:t>
      </w:r>
      <w:r w:rsidR="00262B22">
        <w:rPr>
          <w:rFonts w:ascii="Times New Roman" w:hAnsi="Times New Roman"/>
          <w:bCs/>
          <w:sz w:val="24"/>
        </w:rPr>
        <w:t>BioNTech/Pfizer</w:t>
      </w:r>
      <w:r>
        <w:rPr>
          <w:rFonts w:ascii="Times New Roman" w:hAnsi="Times New Roman"/>
          <w:bCs/>
          <w:sz w:val="24"/>
        </w:rPr>
        <w:t xml:space="preserve"> that there are statements of preferences here which have not been taken up by the patentee.  Statements of preference can be “pointers” of the kind I discussed in </w:t>
      </w:r>
      <w:proofErr w:type="spellStart"/>
      <w:r w:rsidRPr="004174D0">
        <w:rPr>
          <w:rFonts w:ascii="Times New Roman" w:hAnsi="Times New Roman"/>
          <w:bCs/>
          <w:i/>
          <w:iCs/>
          <w:sz w:val="24"/>
        </w:rPr>
        <w:t>Modernatx</w:t>
      </w:r>
      <w:proofErr w:type="spellEnd"/>
      <w:r>
        <w:rPr>
          <w:rFonts w:ascii="Times New Roman" w:hAnsi="Times New Roman"/>
          <w:bCs/>
          <w:sz w:val="24"/>
        </w:rPr>
        <w:t xml:space="preserve"> but they are not the only kind of pointer, and it is a fallacy to say that only the narrowest statement of preference is “pointed” to.  In the present case, the lower limit of 60 is clearly flagged because it denotes the broadest scope disclosed (as to its lower end).</w:t>
      </w:r>
    </w:p>
    <w:p w14:paraId="6E796523" w14:textId="0BF02D6E" w:rsidR="00704AD1" w:rsidRDefault="00704AD1" w:rsidP="00704AD1">
      <w:pPr>
        <w:pStyle w:val="NumberedText"/>
        <w:spacing w:after="240"/>
        <w:rPr>
          <w:rFonts w:ascii="Times New Roman" w:hAnsi="Times New Roman"/>
          <w:bCs/>
          <w:sz w:val="24"/>
        </w:rPr>
      </w:pPr>
      <w:r>
        <w:rPr>
          <w:rFonts w:ascii="Times New Roman" w:hAnsi="Times New Roman"/>
          <w:bCs/>
          <w:sz w:val="24"/>
        </w:rPr>
        <w:t>So all that has happened here is that a general definition (20-400) has been limited in a respect relevant to a particular situation (lower limit when there are 2 or more poly(A) sequences) taking the broadest scope taught.  If a “pointer” is required, it is there simply by virtue of what is chosen being the broadest.  I would not call this a situation of combining two lists at all, since the definition is not a list.  But in any event</w:t>
      </w:r>
      <w:r w:rsidR="00A97DA9">
        <w:rPr>
          <w:rFonts w:ascii="Times New Roman" w:hAnsi="Times New Roman"/>
          <w:bCs/>
          <w:sz w:val="24"/>
        </w:rPr>
        <w:t>,</w:t>
      </w:r>
      <w:r>
        <w:rPr>
          <w:rFonts w:ascii="Times New Roman" w:hAnsi="Times New Roman"/>
          <w:bCs/>
          <w:sz w:val="24"/>
        </w:rPr>
        <w:t xml:space="preserve"> it would be wrong to become hung up on whether or not it is a list; there is an individualised disclosure of the features of the granted claim.</w:t>
      </w:r>
    </w:p>
    <w:p w14:paraId="4229D9F7" w14:textId="77777777" w:rsidR="00704AD1" w:rsidRPr="006100D7" w:rsidRDefault="00704AD1" w:rsidP="00704AD1">
      <w:pPr>
        <w:pStyle w:val="Kop3"/>
      </w:pPr>
      <w:bookmarkStart w:id="79" w:name="_Toc179189816"/>
      <w:r w:rsidRPr="006100D7">
        <w:t>The preliminary opinion of the OD</w:t>
      </w:r>
      <w:bookmarkEnd w:id="79"/>
      <w:r w:rsidRPr="006100D7">
        <w:t xml:space="preserve"> </w:t>
      </w:r>
    </w:p>
    <w:p w14:paraId="5A9BA215" w14:textId="77777777" w:rsidR="00704AD1" w:rsidRPr="006100D7" w:rsidRDefault="00704AD1" w:rsidP="00704AD1">
      <w:pPr>
        <w:pStyle w:val="NumberedText"/>
        <w:spacing w:after="240"/>
        <w:rPr>
          <w:rFonts w:ascii="Times New Roman" w:hAnsi="Times New Roman"/>
          <w:sz w:val="24"/>
        </w:rPr>
      </w:pPr>
      <w:r w:rsidRPr="006100D7">
        <w:rPr>
          <w:rFonts w:ascii="Times New Roman" w:hAnsi="Times New Roman"/>
          <w:sz w:val="24"/>
        </w:rPr>
        <w:t xml:space="preserve">A preliminary non-binding opinion was issued on 1 July 2024 finding EP668 invalid for added matter. </w:t>
      </w:r>
    </w:p>
    <w:p w14:paraId="1FA5F92A" w14:textId="77777777" w:rsidR="00704AD1" w:rsidRPr="006100D7" w:rsidRDefault="00704AD1" w:rsidP="00704AD1">
      <w:pPr>
        <w:pStyle w:val="NumberedText"/>
        <w:spacing w:after="240"/>
        <w:rPr>
          <w:rFonts w:ascii="Times New Roman" w:hAnsi="Times New Roman"/>
          <w:sz w:val="24"/>
        </w:rPr>
      </w:pPr>
      <w:r w:rsidRPr="006100D7">
        <w:rPr>
          <w:rFonts w:ascii="Times New Roman" w:hAnsi="Times New Roman"/>
          <w:sz w:val="24"/>
        </w:rPr>
        <w:t xml:space="preserve">The opinion sets out claim 1 in the parent application as filed and the additional features present in claim 1 as granted in paragraphs 3.3 and 3.4 respectively. Feature b) is “the poly(A) sequence being a sequence of 20 to 400 adenine nucleotides” and feature c) is “the first and/or a second poly(A) sequence comprising at least 60 adenine nucleotides”. </w:t>
      </w:r>
    </w:p>
    <w:p w14:paraId="3D548B90" w14:textId="77777777" w:rsidR="00704AD1" w:rsidRPr="006100D7" w:rsidRDefault="00704AD1" w:rsidP="00704AD1">
      <w:pPr>
        <w:pStyle w:val="NumberedText"/>
        <w:spacing w:after="240"/>
        <w:rPr>
          <w:rFonts w:ascii="Times New Roman" w:hAnsi="Times New Roman"/>
          <w:sz w:val="24"/>
        </w:rPr>
      </w:pPr>
      <w:r w:rsidRPr="006100D7">
        <w:rPr>
          <w:rFonts w:ascii="Times New Roman" w:hAnsi="Times New Roman"/>
          <w:sz w:val="24"/>
        </w:rPr>
        <w:t>When considering the basis for features b) and c) the OD state</w:t>
      </w:r>
      <w:r>
        <w:rPr>
          <w:rFonts w:ascii="Times New Roman" w:hAnsi="Times New Roman"/>
          <w:sz w:val="24"/>
        </w:rPr>
        <w:t>d</w:t>
      </w:r>
      <w:r w:rsidRPr="006100D7">
        <w:rPr>
          <w:rFonts w:ascii="Times New Roman" w:hAnsi="Times New Roman"/>
          <w:sz w:val="24"/>
        </w:rPr>
        <w:t>:</w:t>
      </w:r>
    </w:p>
    <w:p w14:paraId="6F7ADBD7" w14:textId="77777777" w:rsidR="00704AD1" w:rsidRPr="006100D7" w:rsidRDefault="00704AD1" w:rsidP="00DF42D6">
      <w:pPr>
        <w:pStyle w:val="NumberedText"/>
        <w:numPr>
          <w:ilvl w:val="0"/>
          <w:numId w:val="0"/>
        </w:numPr>
        <w:ind w:left="720" w:right="371"/>
        <w:rPr>
          <w:rFonts w:ascii="Times New Roman" w:hAnsi="Times New Roman"/>
          <w:sz w:val="24"/>
        </w:rPr>
      </w:pPr>
      <w:r w:rsidRPr="006100D7">
        <w:rPr>
          <w:rFonts w:ascii="Times New Roman" w:hAnsi="Times New Roman"/>
          <w:sz w:val="24"/>
        </w:rPr>
        <w:t xml:space="preserve">3.10 The feature b) appears to be disclosed on p. 19, line 34 </w:t>
      </w:r>
      <w:proofErr w:type="spellStart"/>
      <w:r w:rsidRPr="006100D7">
        <w:rPr>
          <w:rFonts w:ascii="Times New Roman" w:hAnsi="Times New Roman"/>
          <w:sz w:val="24"/>
        </w:rPr>
        <w:t>to p</w:t>
      </w:r>
      <w:proofErr w:type="spellEnd"/>
      <w:r w:rsidRPr="006100D7">
        <w:rPr>
          <w:rFonts w:ascii="Times New Roman" w:hAnsi="Times New Roman"/>
          <w:sz w:val="24"/>
        </w:rPr>
        <w:t xml:space="preserve">. 20, line 4 in E1. This paragraph contains a general definition of a poly(A) sequence and thus appears applicable to all of the disclosed embodiments. The poly(A) sequence is indicated to be from about 20 to about 400 adenosine nucleotides. The Opponents submitted that this length is provided as what is generally understood but not in reference to the invention, as further sentences in contrast refer to the context of the invention. However, all of the above information is present in the same paragraph and appears to refer in general and as a whole to the poly(A) definition (with various optional features mentioned). In addition, the Opponents indicated that the above-mentioned paragraph refers to several ranges and a selection from a list is required to arrive at the range in the claim. It is noted however, that all further ranges, indicated to be preferable and thus non-limiting options, are narrower than the range of 20-400 and are thus not different alternatives but merely more specific embodiments of the general range defining the </w:t>
      </w:r>
      <w:r w:rsidRPr="006100D7">
        <w:rPr>
          <w:rFonts w:ascii="Times New Roman" w:hAnsi="Times New Roman"/>
          <w:sz w:val="24"/>
        </w:rPr>
        <w:lastRenderedPageBreak/>
        <w:t xml:space="preserve">term "poly(A) sequence". It appears that in order to apply the general definition to the term in claim 1 no selection is necessary. </w:t>
      </w:r>
    </w:p>
    <w:p w14:paraId="5750C0B7" w14:textId="77777777" w:rsidR="00704AD1" w:rsidRDefault="00704AD1" w:rsidP="00C440D0">
      <w:pPr>
        <w:pStyle w:val="NumberedText"/>
        <w:numPr>
          <w:ilvl w:val="0"/>
          <w:numId w:val="0"/>
        </w:numPr>
        <w:ind w:left="720" w:right="371"/>
        <w:rPr>
          <w:rFonts w:ascii="Times New Roman" w:hAnsi="Times New Roman"/>
          <w:sz w:val="24"/>
        </w:rPr>
      </w:pPr>
      <w:r w:rsidRPr="006100D7">
        <w:rPr>
          <w:rFonts w:ascii="Times New Roman" w:hAnsi="Times New Roman"/>
          <w:sz w:val="24"/>
        </w:rPr>
        <w:t>3.11. The feature c) as such appears to be mentioned on p. 32, lines 27-32, which refers to the embodiments where the 3'-UTR comprises at least two poly(A) sequences. This is preliminarily considered to refer to the two elements perceived as separate (due to the consistent references to the first and the second poly(A) sequence throughout the paragraph). The Opponents argued that the above cannot be considered implicit, because certain embodiments in the description specify the separation feature as being preferred. However, this would appear to be an artificial interpretation, as without the two sequences being understood as somehow divisible into separate elements, the references to the first and the second sequence would appear to lose any meaning. The paragraph discloses the feature of the first and/or second poly(A) sequence comprising at least 60 adenine nucleotides The Opponents submitted that the feature of at least 60 adenine nucleotides would have to be selected from a list. The Opposition Division preliminarily considers that even though several values are provided in the discussed paragraph, the at least 60 adenines is the lowest number, and the other options appear to be subsequent possible limitations of the sequence length instead of alternatives. A choice of such an element from a converging list does not appear to be an arbitrary selection, because it does not lead to a singling out of subject matter from a plurality of distinct options, but instead to a restriction version of the feature in question (CLBA, I1.E. 1.6.2 (d))…</w:t>
      </w:r>
    </w:p>
    <w:p w14:paraId="4FFDFED3" w14:textId="44BBB3B1" w:rsidR="00704AD1" w:rsidRDefault="00704AD1" w:rsidP="00704AD1">
      <w:pPr>
        <w:pStyle w:val="NumberedText"/>
        <w:spacing w:after="240"/>
        <w:rPr>
          <w:rFonts w:ascii="Times New Roman" w:hAnsi="Times New Roman"/>
          <w:sz w:val="24"/>
        </w:rPr>
      </w:pPr>
      <w:r>
        <w:rPr>
          <w:rFonts w:ascii="Times New Roman" w:hAnsi="Times New Roman"/>
          <w:sz w:val="24"/>
        </w:rPr>
        <w:t xml:space="preserve">This is very similar to my reasoning (although perhaps not identical – it might be said that the OD treats the 20-400 in the definition paragraph as one of a number of ranges, but the widest one).  It would lead to the conclusion that there is no added matter in the respects alleged by </w:t>
      </w:r>
      <w:r w:rsidR="00262B22">
        <w:rPr>
          <w:rFonts w:ascii="Times New Roman" w:hAnsi="Times New Roman"/>
          <w:sz w:val="24"/>
        </w:rPr>
        <w:t>BioNTech/Pfizer</w:t>
      </w:r>
      <w:r w:rsidR="00C440D0">
        <w:rPr>
          <w:rFonts w:ascii="Times New Roman" w:hAnsi="Times New Roman"/>
          <w:sz w:val="24"/>
        </w:rPr>
        <w:t xml:space="preserve"> in this trial</w:t>
      </w:r>
      <w:r>
        <w:rPr>
          <w:rFonts w:ascii="Times New Roman" w:hAnsi="Times New Roman"/>
          <w:sz w:val="24"/>
        </w:rPr>
        <w:t>.</w:t>
      </w:r>
    </w:p>
    <w:p w14:paraId="5E25D664" w14:textId="283E31AD" w:rsidR="00704AD1" w:rsidRDefault="00704AD1" w:rsidP="00704AD1">
      <w:pPr>
        <w:pStyle w:val="NumberedText"/>
        <w:spacing w:after="240"/>
        <w:rPr>
          <w:rFonts w:ascii="Times New Roman" w:hAnsi="Times New Roman"/>
          <w:sz w:val="24"/>
        </w:rPr>
      </w:pPr>
      <w:r>
        <w:rPr>
          <w:rFonts w:ascii="Times New Roman" w:hAnsi="Times New Roman"/>
          <w:sz w:val="24"/>
        </w:rPr>
        <w:t xml:space="preserve">However, in an earlier part of its decision (paragraphs 3.6 to 3.8) the OD said that there was added matter because (as I understand it) the claim feature requiring two or more poly(A) sequences was to be found in claim 10, but that was dependent on claim 1, which required at least 70 As.  I do not find it altogether straightforward to understand those paragraphs, with respect, but this may well be because </w:t>
      </w:r>
      <w:r w:rsidR="00262B22">
        <w:rPr>
          <w:rFonts w:ascii="Times New Roman" w:hAnsi="Times New Roman"/>
          <w:sz w:val="24"/>
        </w:rPr>
        <w:t>BioNTech/Pfizer</w:t>
      </w:r>
      <w:r>
        <w:rPr>
          <w:rFonts w:ascii="Times New Roman" w:hAnsi="Times New Roman"/>
          <w:sz w:val="24"/>
        </w:rPr>
        <w:t xml:space="preserve"> did not run this point before me so neither side spent time explaining to me what was argued to the OD.  For myself, I think the fact that a lower limit of 70 was in claim 1 would not lead the reader to think that it was inseparably connected with the other features of that or other claims. </w:t>
      </w:r>
    </w:p>
    <w:p w14:paraId="6C9EB030" w14:textId="4B54FC1A" w:rsidR="00704AD1" w:rsidRPr="006100D7" w:rsidRDefault="00704AD1" w:rsidP="00704AD1">
      <w:pPr>
        <w:pStyle w:val="NumberedText"/>
        <w:spacing w:after="240"/>
        <w:rPr>
          <w:rFonts w:ascii="Times New Roman" w:hAnsi="Times New Roman"/>
          <w:sz w:val="24"/>
        </w:rPr>
      </w:pPr>
      <w:r>
        <w:rPr>
          <w:rFonts w:ascii="Times New Roman" w:hAnsi="Times New Roman"/>
          <w:sz w:val="24"/>
        </w:rPr>
        <w:t xml:space="preserve">If </w:t>
      </w:r>
      <w:r w:rsidR="00262B22">
        <w:rPr>
          <w:rFonts w:ascii="Times New Roman" w:hAnsi="Times New Roman"/>
          <w:sz w:val="24"/>
        </w:rPr>
        <w:t>BioNTech/Pfizer</w:t>
      </w:r>
      <w:r>
        <w:rPr>
          <w:rFonts w:ascii="Times New Roman" w:hAnsi="Times New Roman"/>
          <w:sz w:val="24"/>
        </w:rPr>
        <w:t xml:space="preserve"> were running this point (and/or if I had otherwise held the Patents valid and added matter was a decisive issue) I would be more concerned </w:t>
      </w:r>
      <w:r>
        <w:rPr>
          <w:rFonts w:ascii="Times New Roman" w:hAnsi="Times New Roman"/>
          <w:sz w:val="24"/>
        </w:rPr>
        <w:lastRenderedPageBreak/>
        <w:t>fully to get the bottom of it but as it is I simply will reject the added matter points that were argued to me, for the reasons above.</w:t>
      </w:r>
    </w:p>
    <w:p w14:paraId="0C5A96C3" w14:textId="5EB0338E" w:rsidR="00AE7A1E" w:rsidRDefault="00704AD1" w:rsidP="00AE7A1E">
      <w:pPr>
        <w:pStyle w:val="Kop1"/>
        <w:spacing w:before="480"/>
      </w:pPr>
      <w:bookmarkStart w:id="80" w:name="_Toc179189817"/>
      <w:r w:rsidRPr="006100D7">
        <w:t>Conclusions</w:t>
      </w:r>
      <w:bookmarkEnd w:id="80"/>
    </w:p>
    <w:p w14:paraId="0A5672F0" w14:textId="263B4A9D" w:rsidR="00AE7A1E" w:rsidRPr="00E87220" w:rsidRDefault="00AE7A1E" w:rsidP="00AE7A1E">
      <w:pPr>
        <w:pStyle w:val="NumberedText"/>
        <w:rPr>
          <w:rFonts w:ascii="Times New Roman" w:hAnsi="Times New Roman"/>
          <w:sz w:val="24"/>
        </w:rPr>
      </w:pPr>
      <w:r>
        <w:rPr>
          <w:rFonts w:ascii="Times New Roman" w:hAnsi="Times New Roman"/>
          <w:sz w:val="24"/>
        </w:rPr>
        <w:t>I conclude that</w:t>
      </w:r>
      <w:r w:rsidRPr="00E87220">
        <w:rPr>
          <w:rFonts w:ascii="Times New Roman" w:hAnsi="Times New Roman"/>
          <w:sz w:val="24"/>
        </w:rPr>
        <w:t>:</w:t>
      </w:r>
    </w:p>
    <w:p w14:paraId="3184083A" w14:textId="0D350A5F" w:rsidR="00AE7A1E" w:rsidRDefault="00AE7A1E" w:rsidP="00AE7A1E">
      <w:pPr>
        <w:pStyle w:val="NumberedText"/>
        <w:numPr>
          <w:ilvl w:val="1"/>
          <w:numId w:val="12"/>
        </w:numPr>
        <w:rPr>
          <w:rFonts w:ascii="Times New Roman" w:hAnsi="Times New Roman"/>
          <w:sz w:val="24"/>
        </w:rPr>
      </w:pPr>
      <w:r w:rsidRPr="00E87220">
        <w:rPr>
          <w:rFonts w:ascii="Times New Roman" w:hAnsi="Times New Roman"/>
          <w:sz w:val="24"/>
        </w:rPr>
        <w:t>The Patent</w:t>
      </w:r>
      <w:r w:rsidR="003C2CC4">
        <w:rPr>
          <w:rFonts w:ascii="Times New Roman" w:hAnsi="Times New Roman"/>
          <w:sz w:val="24"/>
        </w:rPr>
        <w:t>s are</w:t>
      </w:r>
      <w:r w:rsidRPr="00E87220">
        <w:rPr>
          <w:rFonts w:ascii="Times New Roman" w:hAnsi="Times New Roman"/>
          <w:sz w:val="24"/>
        </w:rPr>
        <w:t xml:space="preserve"> invalid</w:t>
      </w:r>
      <w:r w:rsidR="003C2CC4">
        <w:rPr>
          <w:rFonts w:ascii="Times New Roman" w:hAnsi="Times New Roman"/>
          <w:sz w:val="24"/>
        </w:rPr>
        <w:t xml:space="preserve"> for insufficiency</w:t>
      </w:r>
      <w:r w:rsidR="008F5E6E">
        <w:rPr>
          <w:rFonts w:ascii="Times New Roman" w:hAnsi="Times New Roman"/>
          <w:sz w:val="24"/>
        </w:rPr>
        <w:t xml:space="preserve"> owing to (</w:t>
      </w:r>
      <w:proofErr w:type="spellStart"/>
      <w:r w:rsidR="008F5E6E">
        <w:rPr>
          <w:rFonts w:ascii="Times New Roman" w:hAnsi="Times New Roman"/>
          <w:sz w:val="24"/>
        </w:rPr>
        <w:t>i</w:t>
      </w:r>
      <w:proofErr w:type="spellEnd"/>
      <w:r w:rsidR="008F5E6E">
        <w:rPr>
          <w:rFonts w:ascii="Times New Roman" w:hAnsi="Times New Roman"/>
          <w:sz w:val="24"/>
        </w:rPr>
        <w:t>)</w:t>
      </w:r>
      <w:r w:rsidR="003C2CC4">
        <w:rPr>
          <w:rFonts w:ascii="Times New Roman" w:hAnsi="Times New Roman"/>
          <w:sz w:val="24"/>
        </w:rPr>
        <w:t xml:space="preserve"> lack of plausibility and </w:t>
      </w:r>
      <w:r w:rsidR="008F5E6E">
        <w:rPr>
          <w:rFonts w:ascii="Times New Roman" w:hAnsi="Times New Roman"/>
          <w:sz w:val="24"/>
        </w:rPr>
        <w:t xml:space="preserve">(ii) </w:t>
      </w:r>
      <w:r w:rsidR="003C2CC4">
        <w:rPr>
          <w:rFonts w:ascii="Times New Roman" w:hAnsi="Times New Roman"/>
          <w:sz w:val="24"/>
        </w:rPr>
        <w:t>because the technical effect does not in fact exist over substantially the whole scope of the claims</w:t>
      </w:r>
      <w:r w:rsidRPr="00E87220">
        <w:rPr>
          <w:rFonts w:ascii="Times New Roman" w:hAnsi="Times New Roman"/>
          <w:sz w:val="24"/>
        </w:rPr>
        <w:t>.</w:t>
      </w:r>
    </w:p>
    <w:p w14:paraId="73B84355" w14:textId="58748815" w:rsidR="008F5E6E" w:rsidRPr="00E87220" w:rsidRDefault="008F5E6E" w:rsidP="00AE7A1E">
      <w:pPr>
        <w:pStyle w:val="NumberedText"/>
        <w:numPr>
          <w:ilvl w:val="1"/>
          <w:numId w:val="12"/>
        </w:numPr>
        <w:rPr>
          <w:rFonts w:ascii="Times New Roman" w:hAnsi="Times New Roman"/>
          <w:sz w:val="24"/>
        </w:rPr>
      </w:pPr>
      <w:r>
        <w:rPr>
          <w:rFonts w:ascii="Times New Roman" w:hAnsi="Times New Roman"/>
          <w:sz w:val="24"/>
        </w:rPr>
        <w:t>The Patents are also obvious over Thess.</w:t>
      </w:r>
    </w:p>
    <w:p w14:paraId="313C64E6" w14:textId="3AC3E1B8" w:rsidR="00AE7A1E" w:rsidRPr="00E87220" w:rsidRDefault="008F5E6E" w:rsidP="00AE7A1E">
      <w:pPr>
        <w:pStyle w:val="NumberedText"/>
        <w:numPr>
          <w:ilvl w:val="1"/>
          <w:numId w:val="12"/>
        </w:numPr>
        <w:rPr>
          <w:rFonts w:ascii="Times New Roman" w:hAnsi="Times New Roman"/>
          <w:sz w:val="24"/>
        </w:rPr>
      </w:pPr>
      <w:r>
        <w:rPr>
          <w:rFonts w:ascii="Times New Roman" w:hAnsi="Times New Roman"/>
          <w:sz w:val="24"/>
        </w:rPr>
        <w:t>The added matter attack fails</w:t>
      </w:r>
      <w:r w:rsidR="00AE7A1E" w:rsidRPr="00E87220">
        <w:rPr>
          <w:rFonts w:ascii="Times New Roman" w:hAnsi="Times New Roman"/>
          <w:sz w:val="24"/>
        </w:rPr>
        <w:t>.</w:t>
      </w:r>
    </w:p>
    <w:p w14:paraId="74F79E7F" w14:textId="47B40BD0" w:rsidR="00AE7A1E" w:rsidRPr="00E87220" w:rsidRDefault="00AE7A1E" w:rsidP="00AE7A1E">
      <w:pPr>
        <w:pStyle w:val="NumberedText"/>
        <w:rPr>
          <w:rFonts w:ascii="Times New Roman" w:hAnsi="Times New Roman"/>
          <w:sz w:val="24"/>
        </w:rPr>
      </w:pPr>
      <w:r w:rsidRPr="00E87220">
        <w:rPr>
          <w:rFonts w:ascii="Times New Roman" w:hAnsi="Times New Roman"/>
          <w:sz w:val="24"/>
        </w:rPr>
        <w:t xml:space="preserve">I will hear Counsel as to the form of Order if it cannot be agreed.  I direct that time for seeking permission to appeal shall not run until after the hearing on the form of Order (or the making of such Order if it is agreed).  I draw attention to paragraph 19.1 of the Patents Court Guide, which says that a hearing on the form of Order should take place within 28 days of hand down.  In the present case, </w:t>
      </w:r>
      <w:r w:rsidR="008F5E6E">
        <w:rPr>
          <w:rFonts w:ascii="Times New Roman" w:hAnsi="Times New Roman"/>
          <w:sz w:val="24"/>
        </w:rPr>
        <w:t xml:space="preserve">that will be </w:t>
      </w:r>
      <w:r w:rsidR="00DD03CA">
        <w:rPr>
          <w:rFonts w:ascii="Times New Roman" w:hAnsi="Times New Roman"/>
          <w:sz w:val="24"/>
        </w:rPr>
        <w:t>5 November 2024</w:t>
      </w:r>
      <w:r w:rsidR="00971D38">
        <w:rPr>
          <w:rFonts w:ascii="Times New Roman" w:hAnsi="Times New Roman"/>
          <w:sz w:val="24"/>
        </w:rPr>
        <w:t>.</w:t>
      </w:r>
    </w:p>
    <w:p w14:paraId="1EDA16ED" w14:textId="5A887143" w:rsidR="00704AD1" w:rsidRPr="006100D7" w:rsidRDefault="00704AD1" w:rsidP="00704AD1">
      <w:pPr>
        <w:pStyle w:val="Kop1"/>
        <w:spacing w:before="480" w:line="288" w:lineRule="auto"/>
      </w:pPr>
    </w:p>
    <w:p w14:paraId="2FAE54BF" w14:textId="77777777" w:rsidR="00704AD1" w:rsidRPr="006100D7" w:rsidRDefault="00704AD1" w:rsidP="00704AD1">
      <w:pPr>
        <w:spacing w:after="160" w:line="288" w:lineRule="auto"/>
        <w:rPr>
          <w:bCs/>
        </w:rPr>
      </w:pPr>
    </w:p>
    <w:p w14:paraId="07171284" w14:textId="4091A491" w:rsidR="00AA4FFD" w:rsidRPr="006100D7" w:rsidRDefault="00AA4FFD" w:rsidP="00F125B5">
      <w:pPr>
        <w:pStyle w:val="Kop1"/>
        <w:spacing w:before="480" w:line="288" w:lineRule="auto"/>
      </w:pPr>
      <w:r w:rsidRPr="006100D7">
        <w:t xml:space="preserve"> </w:t>
      </w:r>
    </w:p>
    <w:p w14:paraId="41F818DA" w14:textId="66D80B7F" w:rsidR="002F0A38" w:rsidRPr="006100D7" w:rsidRDefault="002F0A38" w:rsidP="00F125B5">
      <w:pPr>
        <w:spacing w:after="160" w:line="288" w:lineRule="auto"/>
        <w:rPr>
          <w:bCs/>
        </w:rPr>
      </w:pPr>
    </w:p>
    <w:sectPr w:rsidR="002F0A38" w:rsidRPr="006100D7" w:rsidSect="00A101DE">
      <w:headerReference w:type="default" r:id="rId48"/>
      <w:pgSz w:w="11909" w:h="16834"/>
      <w:pgMar w:top="1440" w:right="2270" w:bottom="1440" w:left="1440" w:header="709" w:footer="709"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A262B4" w14:textId="77777777" w:rsidR="006B45A3" w:rsidRDefault="006B45A3">
      <w:r>
        <w:separator/>
      </w:r>
    </w:p>
  </w:endnote>
  <w:endnote w:type="continuationSeparator" w:id="0">
    <w:p w14:paraId="1DB488C3" w14:textId="77777777" w:rsidR="006B45A3" w:rsidRDefault="006B45A3">
      <w:r>
        <w:continuationSeparator/>
      </w:r>
    </w:p>
  </w:endnote>
  <w:endnote w:type="continuationNotice" w:id="1">
    <w:p w14:paraId="483CF9AC" w14:textId="77777777" w:rsidR="006B45A3" w:rsidRDefault="006B45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IDFont+F2">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5DC78" w14:textId="187E5578" w:rsidR="00E8308B" w:rsidRDefault="00E8308B">
    <w:pPr>
      <w:pStyle w:val="Voettekst"/>
      <w:rPr>
        <w:sz w:val="16"/>
      </w:rPr>
    </w:pPr>
    <w:r>
      <w:rPr>
        <w:sz w:val="16"/>
      </w:rPr>
      <w:tab/>
      <w:t xml:space="preserve">Page </w:t>
    </w:r>
    <w:r>
      <w:rPr>
        <w:sz w:val="16"/>
      </w:rPr>
      <w:fldChar w:fldCharType="begin"/>
    </w:r>
    <w:r>
      <w:rPr>
        <w:sz w:val="16"/>
      </w:rPr>
      <w:instrText xml:space="preserve"> PAGE </w:instrText>
    </w:r>
    <w:r>
      <w:rPr>
        <w:sz w:val="16"/>
      </w:rPr>
      <w:fldChar w:fldCharType="separate"/>
    </w:r>
    <w:r w:rsidR="00027351">
      <w:rPr>
        <w:noProof/>
        <w:sz w:val="16"/>
      </w:rPr>
      <w:t>14</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149A10" w14:textId="77777777" w:rsidR="006B45A3" w:rsidRDefault="006B45A3">
      <w:r>
        <w:separator/>
      </w:r>
    </w:p>
  </w:footnote>
  <w:footnote w:type="continuationSeparator" w:id="0">
    <w:p w14:paraId="2EA42AFA" w14:textId="77777777" w:rsidR="006B45A3" w:rsidRDefault="006B45A3">
      <w:r>
        <w:continuationSeparator/>
      </w:r>
    </w:p>
  </w:footnote>
  <w:footnote w:type="continuationNotice" w:id="1">
    <w:p w14:paraId="17E180DC" w14:textId="77777777" w:rsidR="006B45A3" w:rsidRDefault="006B45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000" w:type="dxa"/>
      <w:tblInd w:w="108" w:type="dxa"/>
      <w:tblLayout w:type="fixed"/>
      <w:tblLook w:val="0000" w:firstRow="0" w:lastRow="0" w:firstColumn="0" w:lastColumn="0" w:noHBand="0" w:noVBand="0"/>
    </w:tblPr>
    <w:tblGrid>
      <w:gridCol w:w="4680"/>
      <w:gridCol w:w="4320"/>
    </w:tblGrid>
    <w:tr w:rsidR="00954AE3" w:rsidRPr="00CC69A8" w14:paraId="7BFFB4DF" w14:textId="77777777" w:rsidTr="003F5AB9">
      <w:tc>
        <w:tcPr>
          <w:tcW w:w="4680" w:type="dxa"/>
        </w:tcPr>
        <w:p w14:paraId="749E3E40" w14:textId="0A3303E3" w:rsidR="00954AE3" w:rsidRDefault="00954AE3" w:rsidP="00954AE3">
          <w:pPr>
            <w:pStyle w:val="Koptekst"/>
            <w:rPr>
              <w:b/>
              <w:sz w:val="16"/>
              <w:u w:val="single"/>
            </w:rPr>
          </w:pPr>
          <w:r>
            <w:rPr>
              <w:b/>
              <w:sz w:val="16"/>
              <w:u w:val="single"/>
            </w:rPr>
            <w:t>High Court Judgment</w:t>
          </w:r>
          <w:r w:rsidR="00A901E7">
            <w:rPr>
              <w:b/>
              <w:sz w:val="16"/>
              <w:u w:val="single"/>
            </w:rPr>
            <w:t xml:space="preserve"> Approved for Hand-down</w:t>
          </w:r>
          <w:r>
            <w:rPr>
              <w:b/>
              <w:sz w:val="16"/>
              <w:u w:val="single"/>
            </w:rPr>
            <w:t>:</w:t>
          </w:r>
        </w:p>
        <w:p w14:paraId="75C713C9" w14:textId="7362B925" w:rsidR="00954AE3" w:rsidRDefault="00076A16" w:rsidP="00954AE3">
          <w:pPr>
            <w:pStyle w:val="Koptekst"/>
          </w:pPr>
          <w:r>
            <w:rPr>
              <w:b/>
              <w:sz w:val="16"/>
              <w:u w:val="single"/>
            </w:rPr>
            <w:t>Meade J</w:t>
          </w:r>
        </w:p>
      </w:tc>
      <w:tc>
        <w:tcPr>
          <w:tcW w:w="4320" w:type="dxa"/>
        </w:tcPr>
        <w:p w14:paraId="714EEDA5" w14:textId="455BC60C" w:rsidR="00954AE3" w:rsidRPr="00BB239C" w:rsidRDefault="00BB239C" w:rsidP="00954AE3">
          <w:pPr>
            <w:pStyle w:val="Koptekst"/>
            <w:jc w:val="right"/>
            <w:rPr>
              <w:sz w:val="16"/>
            </w:rPr>
          </w:pPr>
          <w:r w:rsidRPr="00BB239C">
            <w:rPr>
              <w:sz w:val="16"/>
            </w:rPr>
            <w:t>BioNTech and Pfizer v CureVac</w:t>
          </w:r>
        </w:p>
      </w:tc>
    </w:tr>
  </w:tbl>
  <w:p w14:paraId="1BCAB870" w14:textId="77777777" w:rsidR="00954AE3" w:rsidRPr="00BB239C" w:rsidRDefault="00954AE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80DD2"/>
    <w:multiLevelType w:val="multilevel"/>
    <w:tmpl w:val="174AD2BA"/>
    <w:lvl w:ilvl="0">
      <w:start w:val="1"/>
      <w:numFmt w:val="decimal"/>
      <w:lvlText w:val="%1."/>
      <w:lvlJc w:val="left"/>
      <w:pPr>
        <w:ind w:left="1176" w:hanging="720"/>
      </w:pPr>
      <w:rPr>
        <w:rFonts w:ascii="Arial" w:eastAsia="Arial" w:hAnsi="Arial" w:cs="Arial" w:hint="default"/>
        <w:b/>
        <w:bCs/>
        <w:i w:val="0"/>
        <w:iCs w:val="0"/>
        <w:w w:val="100"/>
        <w:sz w:val="21"/>
        <w:szCs w:val="21"/>
        <w:lang w:val="en-US" w:eastAsia="en-US" w:bidi="ar-SA"/>
      </w:rPr>
    </w:lvl>
    <w:lvl w:ilvl="1">
      <w:start w:val="1"/>
      <w:numFmt w:val="decimal"/>
      <w:pStyle w:val="Style5"/>
      <w:lvlText w:val="%2."/>
      <w:lvlJc w:val="left"/>
      <w:pPr>
        <w:ind w:left="862" w:hanging="720"/>
      </w:pPr>
      <w:rPr>
        <w:rFonts w:ascii="Arial" w:hAnsi="Arial" w:cs="Arial" w:hint="default"/>
        <w:spacing w:val="-1"/>
        <w:w w:val="100"/>
        <w:lang w:val="en-US" w:eastAsia="en-US" w:bidi="ar-SA"/>
      </w:rPr>
    </w:lvl>
    <w:lvl w:ilvl="2">
      <w:start w:val="1"/>
      <w:numFmt w:val="lowerLetter"/>
      <w:lvlText w:val="(%3)"/>
      <w:lvlJc w:val="left"/>
      <w:pPr>
        <w:ind w:left="1896" w:hanging="720"/>
      </w:pPr>
      <w:rPr>
        <w:rFonts w:ascii="Arial" w:eastAsia="Arial" w:hAnsi="Arial" w:cs="Arial" w:hint="default"/>
        <w:b w:val="0"/>
        <w:bCs w:val="0"/>
        <w:i w:val="0"/>
        <w:iCs w:val="0"/>
        <w:spacing w:val="-1"/>
        <w:w w:val="100"/>
        <w:sz w:val="21"/>
        <w:szCs w:val="21"/>
        <w:lang w:val="en-US" w:eastAsia="en-US" w:bidi="ar-SA"/>
      </w:rPr>
    </w:lvl>
    <w:lvl w:ilvl="3">
      <w:start w:val="1"/>
      <w:numFmt w:val="lowerRoman"/>
      <w:lvlText w:val="(%4)"/>
      <w:lvlJc w:val="left"/>
      <w:pPr>
        <w:ind w:left="2617" w:hanging="720"/>
      </w:pPr>
      <w:rPr>
        <w:rFonts w:ascii="Arial" w:eastAsia="Arial" w:hAnsi="Arial" w:cs="Arial" w:hint="default"/>
        <w:b w:val="0"/>
        <w:bCs w:val="0"/>
        <w:i w:val="0"/>
        <w:iCs w:val="0"/>
        <w:spacing w:val="-1"/>
        <w:w w:val="100"/>
        <w:sz w:val="21"/>
        <w:szCs w:val="21"/>
        <w:lang w:val="en-US" w:eastAsia="en-US" w:bidi="ar-SA"/>
      </w:rPr>
    </w:lvl>
    <w:lvl w:ilvl="4">
      <w:numFmt w:val="bullet"/>
      <w:lvlText w:val="•"/>
      <w:lvlJc w:val="left"/>
      <w:pPr>
        <w:ind w:left="3749" w:hanging="720"/>
      </w:pPr>
      <w:rPr>
        <w:rFonts w:hint="default"/>
        <w:lang w:val="en-US" w:eastAsia="en-US" w:bidi="ar-SA"/>
      </w:rPr>
    </w:lvl>
    <w:lvl w:ilvl="5">
      <w:numFmt w:val="bullet"/>
      <w:lvlText w:val="•"/>
      <w:lvlJc w:val="left"/>
      <w:pPr>
        <w:ind w:left="4878" w:hanging="720"/>
      </w:pPr>
      <w:rPr>
        <w:rFonts w:hint="default"/>
        <w:lang w:val="en-US" w:eastAsia="en-US" w:bidi="ar-SA"/>
      </w:rPr>
    </w:lvl>
    <w:lvl w:ilvl="6">
      <w:numFmt w:val="bullet"/>
      <w:lvlText w:val="•"/>
      <w:lvlJc w:val="left"/>
      <w:pPr>
        <w:ind w:left="6008" w:hanging="720"/>
      </w:pPr>
      <w:rPr>
        <w:rFonts w:hint="default"/>
        <w:lang w:val="en-US" w:eastAsia="en-US" w:bidi="ar-SA"/>
      </w:rPr>
    </w:lvl>
    <w:lvl w:ilvl="7">
      <w:numFmt w:val="bullet"/>
      <w:lvlText w:val="•"/>
      <w:lvlJc w:val="left"/>
      <w:pPr>
        <w:ind w:left="7137" w:hanging="720"/>
      </w:pPr>
      <w:rPr>
        <w:rFonts w:hint="default"/>
        <w:lang w:val="en-US" w:eastAsia="en-US" w:bidi="ar-SA"/>
      </w:rPr>
    </w:lvl>
    <w:lvl w:ilvl="8">
      <w:numFmt w:val="bullet"/>
      <w:lvlText w:val="•"/>
      <w:lvlJc w:val="left"/>
      <w:pPr>
        <w:ind w:left="8267" w:hanging="720"/>
      </w:pPr>
      <w:rPr>
        <w:rFonts w:hint="default"/>
        <w:lang w:val="en-US" w:eastAsia="en-US" w:bidi="ar-SA"/>
      </w:rPr>
    </w:lvl>
  </w:abstractNum>
  <w:abstractNum w:abstractNumId="1" w15:restartNumberingAfterBreak="0">
    <w:nsid w:val="083B7870"/>
    <w:multiLevelType w:val="hybridMultilevel"/>
    <w:tmpl w:val="B8E82810"/>
    <w:lvl w:ilvl="0" w:tplc="494A275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0FE74F7D"/>
    <w:multiLevelType w:val="multilevel"/>
    <w:tmpl w:val="D4BCEF82"/>
    <w:lvl w:ilvl="0">
      <w:start w:val="6"/>
      <w:numFmt w:val="decimal"/>
      <w:pStyle w:val="Level1"/>
      <w:lvlText w:val="%1."/>
      <w:lvlJc w:val="left"/>
      <w:pPr>
        <w:tabs>
          <w:tab w:val="num" w:pos="709"/>
        </w:tabs>
        <w:ind w:left="709" w:hanging="709"/>
      </w:pPr>
      <w:rPr>
        <w:rFonts w:ascii="Arial" w:hAnsi="Arial" w:cs="Arial" w:hint="default"/>
        <w:b w:val="0"/>
        <w:color w:val="auto"/>
      </w:rPr>
    </w:lvl>
    <w:lvl w:ilvl="1">
      <w:start w:val="1"/>
      <w:numFmt w:val="decimal"/>
      <w:pStyle w:val="Level2"/>
      <w:lvlText w:val="%2."/>
      <w:lvlJc w:val="left"/>
      <w:pPr>
        <w:tabs>
          <w:tab w:val="num" w:pos="709"/>
        </w:tabs>
        <w:ind w:left="709" w:hanging="709"/>
      </w:pPr>
      <w:rPr>
        <w:rFonts w:hint="default"/>
        <w:b w:val="0"/>
        <w:color w:val="auto"/>
      </w:rPr>
    </w:lvl>
    <w:lvl w:ilvl="2">
      <w:start w:val="1"/>
      <w:numFmt w:val="lowerLetter"/>
      <w:pStyle w:val="Level3"/>
      <w:lvlText w:val="(%3)"/>
      <w:lvlJc w:val="left"/>
      <w:pPr>
        <w:tabs>
          <w:tab w:val="num" w:pos="6095"/>
        </w:tabs>
        <w:ind w:left="6095" w:hanging="708"/>
      </w:pPr>
      <w:rPr>
        <w:rFonts w:ascii="Arial" w:hAnsi="Arial" w:cs="Arial" w:hint="default"/>
        <w:b w:val="0"/>
        <w:color w:val="000000" w:themeColor="text1"/>
      </w:rPr>
    </w:lvl>
    <w:lvl w:ilvl="3">
      <w:start w:val="1"/>
      <w:numFmt w:val="lowerRoman"/>
      <w:pStyle w:val="Level4"/>
      <w:lvlText w:val="(%4)"/>
      <w:lvlJc w:val="left"/>
      <w:pPr>
        <w:tabs>
          <w:tab w:val="num" w:pos="2126"/>
        </w:tabs>
        <w:ind w:left="2126" w:hanging="709"/>
      </w:pPr>
      <w:rPr>
        <w:rFonts w:ascii="Arial" w:hAnsi="Arial" w:cs="Arial" w:hint="default"/>
        <w:b w:val="0"/>
      </w:rPr>
    </w:lvl>
    <w:lvl w:ilvl="4">
      <w:start w:val="1"/>
      <w:numFmt w:val="decimal"/>
      <w:pStyle w:val="Level5"/>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0497004"/>
    <w:multiLevelType w:val="multilevel"/>
    <w:tmpl w:val="FF26207E"/>
    <w:lvl w:ilvl="0">
      <w:start w:val="1"/>
      <w:numFmt w:val="decimal"/>
      <w:pStyle w:val="Arialnumbered"/>
      <w:lvlText w:val="%1."/>
      <w:lvlJc w:val="left"/>
      <w:pPr>
        <w:tabs>
          <w:tab w:val="num" w:pos="567"/>
        </w:tabs>
        <w:ind w:left="567" w:hanging="567"/>
      </w:pPr>
      <w:rPr>
        <w:rFonts w:hint="default"/>
      </w:rPr>
    </w:lvl>
    <w:lvl w:ilvl="1">
      <w:start w:val="1"/>
      <w:numFmt w:val="decimal"/>
      <w:lvlText w:val="(%2)"/>
      <w:lvlJc w:val="left"/>
      <w:pPr>
        <w:tabs>
          <w:tab w:val="num" w:pos="567"/>
        </w:tabs>
        <w:ind w:left="1134" w:hanging="567"/>
      </w:pPr>
      <w:rPr>
        <w:rFonts w:hint="default"/>
      </w:rPr>
    </w:lvl>
    <w:lvl w:ilvl="2">
      <w:start w:val="1"/>
      <w:numFmt w:val="lowerLetter"/>
      <w:lvlText w:val="(%3)"/>
      <w:lvlJc w:val="left"/>
      <w:pPr>
        <w:tabs>
          <w:tab w:val="num" w:pos="1701"/>
        </w:tabs>
        <w:ind w:left="1701" w:hanging="567"/>
      </w:pPr>
      <w:rPr>
        <w:rFonts w:hint="default"/>
      </w:rPr>
    </w:lvl>
    <w:lvl w:ilvl="3">
      <w:start w:val="1"/>
      <w:numFmt w:val="lowerRoman"/>
      <w:lvlText w:val="(%4)"/>
      <w:lvlJc w:val="left"/>
      <w:pPr>
        <w:tabs>
          <w:tab w:val="num" w:pos="2268"/>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1E514BE3"/>
    <w:multiLevelType w:val="hybridMultilevel"/>
    <w:tmpl w:val="1D8025DE"/>
    <w:lvl w:ilvl="0" w:tplc="5900EA14">
      <w:start w:val="1"/>
      <w:numFmt w:val="lowerLetter"/>
      <w:lvlText w:val="%1)"/>
      <w:lvlJc w:val="left"/>
      <w:pPr>
        <w:ind w:left="927" w:hanging="360"/>
      </w:pPr>
      <w:rPr>
        <w:rFonts w:hint="default"/>
      </w:rPr>
    </w:lvl>
    <w:lvl w:ilvl="1" w:tplc="1430EB94">
      <w:start w:val="1"/>
      <w:numFmt w:val="lowerLetter"/>
      <w:lvlText w:val="(%2)"/>
      <w:lvlJc w:val="left"/>
      <w:pPr>
        <w:ind w:left="1647" w:hanging="360"/>
      </w:pPr>
      <w:rPr>
        <w:rFonts w:hint="default"/>
      </w:r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2B3832C4"/>
    <w:multiLevelType w:val="hybridMultilevel"/>
    <w:tmpl w:val="A26694E0"/>
    <w:lvl w:ilvl="0" w:tplc="AA6A269E">
      <w:start w:val="1"/>
      <w:numFmt w:val="decimal"/>
      <w:pStyle w:val="3Paragraph"/>
      <w:lvlText w:val="%1."/>
      <w:lvlJc w:val="left"/>
      <w:pPr>
        <w:ind w:left="709" w:hanging="709"/>
      </w:pPr>
      <w:rPr>
        <w:rFonts w:hint="default"/>
        <w:b w:val="0"/>
        <w:i w:val="0"/>
        <w:sz w:val="22"/>
        <w:szCs w:val="22"/>
      </w:rPr>
    </w:lvl>
    <w:lvl w:ilvl="1" w:tplc="ED30FF9E">
      <w:start w:val="1"/>
      <w:numFmt w:val="lowerLetter"/>
      <w:pStyle w:val="4Sub-paragraph"/>
      <w:lvlText w:val="(%2)"/>
      <w:lvlJc w:val="left"/>
      <w:pPr>
        <w:tabs>
          <w:tab w:val="num" w:pos="1440"/>
        </w:tabs>
        <w:ind w:left="1440" w:hanging="731"/>
      </w:pPr>
      <w:rPr>
        <w:rFonts w:hint="default"/>
        <w:i w:val="0"/>
        <w:iCs/>
      </w:rPr>
    </w:lvl>
    <w:lvl w:ilvl="2" w:tplc="E998F890">
      <w:start w:val="1"/>
      <w:numFmt w:val="lowerRoman"/>
      <w:lvlText w:val="%3."/>
      <w:lvlJc w:val="right"/>
      <w:pPr>
        <w:ind w:left="1985" w:hanging="426"/>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2C4464AB"/>
    <w:multiLevelType w:val="hybridMultilevel"/>
    <w:tmpl w:val="D6AE88E6"/>
    <w:lvl w:ilvl="0" w:tplc="81144AF4">
      <w:start w:val="1"/>
      <w:numFmt w:val="decimal"/>
      <w:pStyle w:val="TItle2"/>
      <w:lvlText w:val="(%1)"/>
      <w:lvlJc w:val="left"/>
      <w:pPr>
        <w:ind w:left="2085" w:hanging="360"/>
      </w:pPr>
      <w:rPr>
        <w:rFonts w:hint="default"/>
      </w:rPr>
    </w:lvl>
    <w:lvl w:ilvl="1" w:tplc="08090019" w:tentative="1">
      <w:start w:val="1"/>
      <w:numFmt w:val="lowerLetter"/>
      <w:lvlText w:val="%2."/>
      <w:lvlJc w:val="left"/>
      <w:pPr>
        <w:ind w:left="2805" w:hanging="360"/>
      </w:pPr>
    </w:lvl>
    <w:lvl w:ilvl="2" w:tplc="0809001B" w:tentative="1">
      <w:start w:val="1"/>
      <w:numFmt w:val="lowerRoman"/>
      <w:lvlText w:val="%3."/>
      <w:lvlJc w:val="right"/>
      <w:pPr>
        <w:ind w:left="3525" w:hanging="180"/>
      </w:pPr>
    </w:lvl>
    <w:lvl w:ilvl="3" w:tplc="0809000F" w:tentative="1">
      <w:start w:val="1"/>
      <w:numFmt w:val="decimal"/>
      <w:lvlText w:val="%4."/>
      <w:lvlJc w:val="left"/>
      <w:pPr>
        <w:ind w:left="4245" w:hanging="360"/>
      </w:pPr>
    </w:lvl>
    <w:lvl w:ilvl="4" w:tplc="08090019" w:tentative="1">
      <w:start w:val="1"/>
      <w:numFmt w:val="lowerLetter"/>
      <w:lvlText w:val="%5."/>
      <w:lvlJc w:val="left"/>
      <w:pPr>
        <w:ind w:left="4965" w:hanging="360"/>
      </w:pPr>
    </w:lvl>
    <w:lvl w:ilvl="5" w:tplc="0809001B" w:tentative="1">
      <w:start w:val="1"/>
      <w:numFmt w:val="lowerRoman"/>
      <w:lvlText w:val="%6."/>
      <w:lvlJc w:val="right"/>
      <w:pPr>
        <w:ind w:left="5685" w:hanging="180"/>
      </w:pPr>
    </w:lvl>
    <w:lvl w:ilvl="6" w:tplc="0809000F" w:tentative="1">
      <w:start w:val="1"/>
      <w:numFmt w:val="decimal"/>
      <w:lvlText w:val="%7."/>
      <w:lvlJc w:val="left"/>
      <w:pPr>
        <w:ind w:left="6405" w:hanging="360"/>
      </w:pPr>
    </w:lvl>
    <w:lvl w:ilvl="7" w:tplc="08090019" w:tentative="1">
      <w:start w:val="1"/>
      <w:numFmt w:val="lowerLetter"/>
      <w:lvlText w:val="%8."/>
      <w:lvlJc w:val="left"/>
      <w:pPr>
        <w:ind w:left="7125" w:hanging="360"/>
      </w:pPr>
    </w:lvl>
    <w:lvl w:ilvl="8" w:tplc="0809001B" w:tentative="1">
      <w:start w:val="1"/>
      <w:numFmt w:val="lowerRoman"/>
      <w:lvlText w:val="%9."/>
      <w:lvlJc w:val="right"/>
      <w:pPr>
        <w:ind w:left="7845" w:hanging="180"/>
      </w:pPr>
    </w:lvl>
  </w:abstractNum>
  <w:abstractNum w:abstractNumId="7" w15:restartNumberingAfterBreak="0">
    <w:nsid w:val="32772D46"/>
    <w:multiLevelType w:val="multilevel"/>
    <w:tmpl w:val="9CFCFD18"/>
    <w:styleLink w:val="CurrentList1"/>
    <w:lvl w:ilvl="0">
      <w:start w:val="1"/>
      <w:numFmt w:val="decimal"/>
      <w:lvlText w:val="%1."/>
      <w:lvlJc w:val="left"/>
      <w:pPr>
        <w:tabs>
          <w:tab w:val="num" w:pos="567"/>
        </w:tabs>
        <w:ind w:left="567" w:hanging="567"/>
      </w:pPr>
      <w:rPr>
        <w:rFonts w:hint="default"/>
        <w:b w:val="0"/>
        <w:i w:val="0"/>
        <w:color w:val="auto"/>
        <w:u w:val="none"/>
      </w:rPr>
    </w:lvl>
    <w:lvl w:ilvl="1">
      <w:start w:val="1"/>
      <w:numFmt w:val="lowerRoman"/>
      <w:lvlText w:val="%2)"/>
      <w:lvlJc w:val="left"/>
      <w:pPr>
        <w:tabs>
          <w:tab w:val="num" w:pos="1134"/>
        </w:tabs>
        <w:ind w:left="1134" w:hanging="567"/>
      </w:pPr>
      <w:rPr>
        <w:rFonts w:hint="default"/>
        <w:color w:val="auto"/>
      </w:rPr>
    </w:lvl>
    <w:lvl w:ilvl="2">
      <w:start w:val="1"/>
      <w:numFmt w:val="lowerLetter"/>
      <w:lvlText w:val="%3)"/>
      <w:lvlJc w:val="left"/>
      <w:pPr>
        <w:tabs>
          <w:tab w:val="num" w:pos="1701"/>
        </w:tabs>
        <w:ind w:left="1701" w:hanging="567"/>
      </w:pPr>
      <w:rPr>
        <w:rFonts w:hint="default"/>
      </w:rPr>
    </w:lvl>
    <w:lvl w:ilvl="3">
      <w:start w:val="1"/>
      <w:numFmt w:val="lowerRoman"/>
      <w:lvlText w:val="(%4)"/>
      <w:lvlJc w:val="left"/>
      <w:pPr>
        <w:tabs>
          <w:tab w:val="num" w:pos="2268"/>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372775BC"/>
    <w:multiLevelType w:val="hybridMultilevel"/>
    <w:tmpl w:val="55889298"/>
    <w:lvl w:ilvl="0" w:tplc="6DACF28E">
      <w:start w:val="1"/>
      <w:numFmt w:val="decimal"/>
      <w:pStyle w:val="NumberedText"/>
      <w:lvlText w:val="%1."/>
      <w:lvlJc w:val="left"/>
      <w:pPr>
        <w:ind w:left="567" w:hanging="567"/>
      </w:pPr>
      <w:rPr>
        <w:rFonts w:ascii="Times New Roman" w:hAnsi="Times New Roman" w:cs="Times New Roman" w:hint="default"/>
        <w:b w:val="0"/>
        <w:bCs w:val="0"/>
        <w:i w:val="0"/>
        <w:iCs w:val="0"/>
        <w:color w:val="auto"/>
        <w:sz w:val="24"/>
        <w:szCs w:val="22"/>
        <w:vertAlign w:val="baseline"/>
      </w:rPr>
    </w:lvl>
    <w:lvl w:ilvl="1" w:tplc="5EAEC994">
      <w:start w:val="1"/>
      <w:numFmt w:val="lowerLetter"/>
      <w:lvlText w:val="(%2)"/>
      <w:lvlJc w:val="left"/>
      <w:pPr>
        <w:tabs>
          <w:tab w:val="num" w:pos="1134"/>
        </w:tabs>
        <w:ind w:left="1134" w:hanging="567"/>
      </w:pPr>
      <w:rPr>
        <w:b w:val="0"/>
        <w:bCs w:val="0"/>
      </w:rPr>
    </w:lvl>
    <w:lvl w:ilvl="2" w:tplc="04A45840">
      <w:start w:val="1"/>
      <w:numFmt w:val="lowerRoman"/>
      <w:lvlText w:val="%3."/>
      <w:lvlJc w:val="right"/>
      <w:pPr>
        <w:ind w:left="2160" w:hanging="180"/>
      </w:pPr>
    </w:lvl>
    <w:lvl w:ilvl="3" w:tplc="E92848AA">
      <w:start w:val="1"/>
      <w:numFmt w:val="decimal"/>
      <w:lvlText w:val="%4."/>
      <w:lvlJc w:val="left"/>
      <w:pPr>
        <w:ind w:left="1210" w:hanging="360"/>
      </w:pPr>
    </w:lvl>
    <w:lvl w:ilvl="4" w:tplc="F2344EC0">
      <w:start w:val="1"/>
      <w:numFmt w:val="lowerLetter"/>
      <w:lvlText w:val="%5."/>
      <w:lvlJc w:val="left"/>
      <w:pPr>
        <w:ind w:left="2344" w:hanging="360"/>
      </w:pPr>
    </w:lvl>
    <w:lvl w:ilvl="5" w:tplc="69D443C6">
      <w:start w:val="1"/>
      <w:numFmt w:val="lowerRoman"/>
      <w:lvlText w:val="%6."/>
      <w:lvlJc w:val="right"/>
      <w:pPr>
        <w:ind w:left="4320" w:hanging="180"/>
      </w:pPr>
    </w:lvl>
    <w:lvl w:ilvl="6" w:tplc="97786682">
      <w:start w:val="1"/>
      <w:numFmt w:val="decimal"/>
      <w:lvlText w:val="%7."/>
      <w:lvlJc w:val="left"/>
      <w:pPr>
        <w:ind w:left="5040" w:hanging="360"/>
      </w:pPr>
    </w:lvl>
    <w:lvl w:ilvl="7" w:tplc="0CE4F2B0">
      <w:start w:val="1"/>
      <w:numFmt w:val="lowerLetter"/>
      <w:lvlText w:val="%8."/>
      <w:lvlJc w:val="left"/>
      <w:pPr>
        <w:ind w:left="5760" w:hanging="360"/>
      </w:pPr>
    </w:lvl>
    <w:lvl w:ilvl="8" w:tplc="0424444C">
      <w:start w:val="1"/>
      <w:numFmt w:val="lowerRoman"/>
      <w:lvlText w:val="%9."/>
      <w:lvlJc w:val="right"/>
      <w:pPr>
        <w:ind w:left="6480" w:hanging="180"/>
      </w:pPr>
    </w:lvl>
  </w:abstractNum>
  <w:abstractNum w:abstractNumId="9" w15:restartNumberingAfterBreak="0">
    <w:nsid w:val="39384E1E"/>
    <w:multiLevelType w:val="hybridMultilevel"/>
    <w:tmpl w:val="39F4B7CA"/>
    <w:lvl w:ilvl="0" w:tplc="B7CA735C">
      <w:start w:val="1"/>
      <w:numFmt w:val="lowerRoman"/>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0" w15:restartNumberingAfterBreak="0">
    <w:nsid w:val="43E84DA5"/>
    <w:multiLevelType w:val="multilevel"/>
    <w:tmpl w:val="D6EA6982"/>
    <w:styleLink w:val="Style1"/>
    <w:lvl w:ilvl="0">
      <w:start w:val="1"/>
      <w:numFmt w:val="decimal"/>
      <w:lvlText w:val="%1."/>
      <w:lvlJc w:val="left"/>
      <w:pPr>
        <w:tabs>
          <w:tab w:val="num" w:pos="1701"/>
        </w:tabs>
        <w:ind w:left="1701" w:hanging="567"/>
      </w:pPr>
      <w:rPr>
        <w:rFonts w:hint="default"/>
        <w:b w:val="0"/>
        <w:i w:val="0"/>
        <w:color w:val="auto"/>
        <w:u w:val="none"/>
      </w:rPr>
    </w:lvl>
    <w:lvl w:ilvl="1">
      <w:start w:val="1"/>
      <w:numFmt w:val="lowerRoman"/>
      <w:lvlText w:val="%2)"/>
      <w:lvlJc w:val="left"/>
      <w:pPr>
        <w:tabs>
          <w:tab w:val="num" w:pos="2268"/>
        </w:tabs>
        <w:ind w:left="2268" w:hanging="567"/>
      </w:pPr>
      <w:rPr>
        <w:rFonts w:hint="default"/>
        <w:color w:val="auto"/>
      </w:rPr>
    </w:lvl>
    <w:lvl w:ilvl="2">
      <w:start w:val="1"/>
      <w:numFmt w:val="lowerLetter"/>
      <w:lvlText w:val="%3)"/>
      <w:lvlJc w:val="left"/>
      <w:pPr>
        <w:tabs>
          <w:tab w:val="num" w:pos="2835"/>
        </w:tabs>
        <w:ind w:left="2835" w:hanging="567"/>
      </w:pPr>
      <w:rPr>
        <w:rFonts w:hint="default"/>
      </w:rPr>
    </w:lvl>
    <w:lvl w:ilvl="3">
      <w:start w:val="1"/>
      <w:numFmt w:val="lowerRoman"/>
      <w:lvlText w:val="(%4)"/>
      <w:lvlJc w:val="left"/>
      <w:pPr>
        <w:tabs>
          <w:tab w:val="num" w:pos="3402"/>
        </w:tabs>
        <w:ind w:left="3402" w:hanging="567"/>
      </w:pPr>
      <w:rPr>
        <w:rFonts w:hint="default"/>
      </w:rPr>
    </w:lvl>
    <w:lvl w:ilvl="4">
      <w:start w:val="1"/>
      <w:numFmt w:val="lowerLetter"/>
      <w:lvlText w:val="(%5)"/>
      <w:lvlJc w:val="left"/>
      <w:pPr>
        <w:tabs>
          <w:tab w:val="num" w:pos="2934"/>
        </w:tabs>
        <w:ind w:left="2934" w:hanging="360"/>
      </w:pPr>
      <w:rPr>
        <w:rFonts w:hint="default"/>
      </w:rPr>
    </w:lvl>
    <w:lvl w:ilvl="5">
      <w:start w:val="1"/>
      <w:numFmt w:val="lowerRoman"/>
      <w:lvlText w:val="(%6)"/>
      <w:lvlJc w:val="left"/>
      <w:pPr>
        <w:tabs>
          <w:tab w:val="num" w:pos="3294"/>
        </w:tabs>
        <w:ind w:left="3294" w:hanging="360"/>
      </w:pPr>
      <w:rPr>
        <w:rFonts w:hint="default"/>
      </w:rPr>
    </w:lvl>
    <w:lvl w:ilvl="6">
      <w:start w:val="1"/>
      <w:numFmt w:val="decimal"/>
      <w:lvlText w:val="%7."/>
      <w:lvlJc w:val="left"/>
      <w:pPr>
        <w:tabs>
          <w:tab w:val="num" w:pos="3654"/>
        </w:tabs>
        <w:ind w:left="3654" w:hanging="360"/>
      </w:pPr>
      <w:rPr>
        <w:rFonts w:hint="default"/>
      </w:rPr>
    </w:lvl>
    <w:lvl w:ilvl="7">
      <w:start w:val="1"/>
      <w:numFmt w:val="lowerLetter"/>
      <w:lvlText w:val="%8."/>
      <w:lvlJc w:val="left"/>
      <w:pPr>
        <w:tabs>
          <w:tab w:val="num" w:pos="4014"/>
        </w:tabs>
        <w:ind w:left="4014" w:hanging="360"/>
      </w:pPr>
      <w:rPr>
        <w:rFonts w:hint="default"/>
      </w:rPr>
    </w:lvl>
    <w:lvl w:ilvl="8">
      <w:start w:val="1"/>
      <w:numFmt w:val="lowerRoman"/>
      <w:lvlText w:val="%9."/>
      <w:lvlJc w:val="left"/>
      <w:pPr>
        <w:tabs>
          <w:tab w:val="num" w:pos="4374"/>
        </w:tabs>
        <w:ind w:left="4374" w:hanging="360"/>
      </w:pPr>
      <w:rPr>
        <w:rFonts w:hint="default"/>
      </w:rPr>
    </w:lvl>
  </w:abstractNum>
  <w:abstractNum w:abstractNumId="11" w15:restartNumberingAfterBreak="0">
    <w:nsid w:val="47583901"/>
    <w:multiLevelType w:val="hybridMultilevel"/>
    <w:tmpl w:val="E484358C"/>
    <w:lvl w:ilvl="0" w:tplc="BE2C3E4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53825FD0"/>
    <w:multiLevelType w:val="multilevel"/>
    <w:tmpl w:val="23E8CE90"/>
    <w:lvl w:ilvl="0">
      <w:start w:val="1"/>
      <w:numFmt w:val="decimal"/>
      <w:pStyle w:val="Plattetekst"/>
      <w:lvlText w:val="%1."/>
      <w:lvlJc w:val="left"/>
      <w:pPr>
        <w:tabs>
          <w:tab w:val="num" w:pos="567"/>
        </w:tabs>
        <w:ind w:left="567" w:hanging="567"/>
      </w:pPr>
      <w:rPr>
        <w:rFonts w:hint="default"/>
        <w:b w:val="0"/>
        <w:i w:val="0"/>
        <w:color w:val="auto"/>
        <w:u w:val="none"/>
      </w:rPr>
    </w:lvl>
    <w:lvl w:ilvl="1">
      <w:start w:val="1"/>
      <w:numFmt w:val="lowerRoman"/>
      <w:lvlText w:val="%2)"/>
      <w:lvlJc w:val="left"/>
      <w:pPr>
        <w:tabs>
          <w:tab w:val="num" w:pos="1134"/>
        </w:tabs>
        <w:ind w:left="1134" w:hanging="567"/>
      </w:pPr>
      <w:rPr>
        <w:rFonts w:hint="default"/>
        <w:color w:val="auto"/>
        <w:lang w:val="en-GB"/>
      </w:rPr>
    </w:lvl>
    <w:lvl w:ilvl="2">
      <w:start w:val="1"/>
      <w:numFmt w:val="lowerLetter"/>
      <w:lvlText w:val="%3)"/>
      <w:lvlJc w:val="left"/>
      <w:pPr>
        <w:tabs>
          <w:tab w:val="num" w:pos="1701"/>
        </w:tabs>
        <w:ind w:left="1701" w:hanging="567"/>
      </w:pPr>
      <w:rPr>
        <w:rFonts w:hint="default"/>
      </w:rPr>
    </w:lvl>
    <w:lvl w:ilvl="3">
      <w:start w:val="1"/>
      <w:numFmt w:val="lowerRoman"/>
      <w:lvlText w:val="(%4)"/>
      <w:lvlJc w:val="left"/>
      <w:pPr>
        <w:tabs>
          <w:tab w:val="num" w:pos="2268"/>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5C9A51FC"/>
    <w:multiLevelType w:val="multilevel"/>
    <w:tmpl w:val="D64CD22C"/>
    <w:lvl w:ilvl="0">
      <w:start w:val="1"/>
      <w:numFmt w:val="decimal"/>
      <w:pStyle w:val="ParticularsList"/>
      <w:lvlText w:val="(%1)"/>
      <w:lvlJc w:val="left"/>
      <w:pPr>
        <w:tabs>
          <w:tab w:val="num" w:pos="1134"/>
        </w:tabs>
        <w:ind w:left="1134" w:hanging="567"/>
      </w:pPr>
      <w:rPr>
        <w:rFonts w:hint="default"/>
      </w:rPr>
    </w:lvl>
    <w:lvl w:ilvl="1">
      <w:start w:val="1"/>
      <w:numFmt w:val="decimal"/>
      <w:pStyle w:val="ParticularsList"/>
      <w:lvlText w:val="%1.%2."/>
      <w:lvlJc w:val="left"/>
      <w:pPr>
        <w:tabs>
          <w:tab w:val="num" w:pos="1134"/>
        </w:tabs>
        <w:ind w:left="1134" w:hanging="56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5EBC2AA4"/>
    <w:multiLevelType w:val="hybridMultilevel"/>
    <w:tmpl w:val="086C6594"/>
    <w:lvl w:ilvl="0" w:tplc="90664364">
      <w:start w:val="1"/>
      <w:numFmt w:val="lowerLetter"/>
      <w:pStyle w:val="LetteredList"/>
      <w:lvlText w:val="(%1)"/>
      <w:lvlJc w:val="left"/>
      <w:pPr>
        <w:tabs>
          <w:tab w:val="num" w:pos="567"/>
        </w:tabs>
        <w:ind w:left="567" w:hanging="567"/>
      </w:pPr>
      <w:rPr>
        <w:rFonts w:hint="default"/>
      </w:rPr>
    </w:lvl>
    <w:lvl w:ilvl="1" w:tplc="3A145AAA">
      <w:start w:val="1"/>
      <w:numFmt w:val="lowerLetter"/>
      <w:pStyle w:val="LetteredList"/>
      <w:lvlText w:val="(%2)"/>
      <w:lvlJc w:val="left"/>
      <w:pPr>
        <w:tabs>
          <w:tab w:val="num" w:pos="567"/>
        </w:tabs>
        <w:ind w:left="567" w:hanging="567"/>
      </w:pPr>
      <w:rPr>
        <w:rFonts w:hint="default"/>
      </w:rPr>
    </w:lvl>
    <w:lvl w:ilvl="2" w:tplc="9C2EFBAC" w:tentative="1">
      <w:start w:val="1"/>
      <w:numFmt w:val="lowerRoman"/>
      <w:lvlText w:val="%3."/>
      <w:lvlJc w:val="right"/>
      <w:pPr>
        <w:tabs>
          <w:tab w:val="num" w:pos="2160"/>
        </w:tabs>
        <w:ind w:left="2160" w:hanging="180"/>
      </w:pPr>
    </w:lvl>
    <w:lvl w:ilvl="3" w:tplc="8F425C94" w:tentative="1">
      <w:start w:val="1"/>
      <w:numFmt w:val="decimal"/>
      <w:lvlText w:val="%4."/>
      <w:lvlJc w:val="left"/>
      <w:pPr>
        <w:tabs>
          <w:tab w:val="num" w:pos="2880"/>
        </w:tabs>
        <w:ind w:left="2880" w:hanging="360"/>
      </w:pPr>
    </w:lvl>
    <w:lvl w:ilvl="4" w:tplc="18D638D8" w:tentative="1">
      <w:start w:val="1"/>
      <w:numFmt w:val="lowerLetter"/>
      <w:lvlText w:val="%5."/>
      <w:lvlJc w:val="left"/>
      <w:pPr>
        <w:tabs>
          <w:tab w:val="num" w:pos="3600"/>
        </w:tabs>
        <w:ind w:left="3600" w:hanging="360"/>
      </w:pPr>
    </w:lvl>
    <w:lvl w:ilvl="5" w:tplc="1F266D20" w:tentative="1">
      <w:start w:val="1"/>
      <w:numFmt w:val="lowerRoman"/>
      <w:lvlText w:val="%6."/>
      <w:lvlJc w:val="right"/>
      <w:pPr>
        <w:tabs>
          <w:tab w:val="num" w:pos="4320"/>
        </w:tabs>
        <w:ind w:left="4320" w:hanging="180"/>
      </w:pPr>
    </w:lvl>
    <w:lvl w:ilvl="6" w:tplc="E01C3C8C" w:tentative="1">
      <w:start w:val="1"/>
      <w:numFmt w:val="decimal"/>
      <w:lvlText w:val="%7."/>
      <w:lvlJc w:val="left"/>
      <w:pPr>
        <w:tabs>
          <w:tab w:val="num" w:pos="5040"/>
        </w:tabs>
        <w:ind w:left="5040" w:hanging="360"/>
      </w:pPr>
    </w:lvl>
    <w:lvl w:ilvl="7" w:tplc="4E1CE86A" w:tentative="1">
      <w:start w:val="1"/>
      <w:numFmt w:val="lowerLetter"/>
      <w:lvlText w:val="%8."/>
      <w:lvlJc w:val="left"/>
      <w:pPr>
        <w:tabs>
          <w:tab w:val="num" w:pos="5760"/>
        </w:tabs>
        <w:ind w:left="5760" w:hanging="360"/>
      </w:pPr>
    </w:lvl>
    <w:lvl w:ilvl="8" w:tplc="AD70109E" w:tentative="1">
      <w:start w:val="1"/>
      <w:numFmt w:val="lowerRoman"/>
      <w:lvlText w:val="%9."/>
      <w:lvlJc w:val="right"/>
      <w:pPr>
        <w:tabs>
          <w:tab w:val="num" w:pos="6480"/>
        </w:tabs>
        <w:ind w:left="6480" w:hanging="180"/>
      </w:pPr>
    </w:lvl>
  </w:abstractNum>
  <w:abstractNum w:abstractNumId="15" w15:restartNumberingAfterBreak="0">
    <w:nsid w:val="5FEA6EA0"/>
    <w:multiLevelType w:val="hybridMultilevel"/>
    <w:tmpl w:val="828479C4"/>
    <w:lvl w:ilvl="0" w:tplc="551C8BA4">
      <w:start w:val="1"/>
      <w:numFmt w:val="lowerRoman"/>
      <w:lvlText w:val="%1)"/>
      <w:lvlJc w:val="left"/>
      <w:pPr>
        <w:ind w:left="1287" w:hanging="72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64751A2D"/>
    <w:multiLevelType w:val="multilevel"/>
    <w:tmpl w:val="6218B09E"/>
    <w:name w:val="Bullets"/>
    <w:lvl w:ilvl="0">
      <w:start w:val="1"/>
      <w:numFmt w:val="bullet"/>
      <w:pStyle w:val="Bullets1"/>
      <w:lvlText w:val="●"/>
      <w:lvlJc w:val="left"/>
      <w:pPr>
        <w:tabs>
          <w:tab w:val="num" w:pos="1080"/>
        </w:tabs>
        <w:ind w:left="1620" w:hanging="540"/>
      </w:pPr>
      <w:rPr>
        <w:rFonts w:ascii="Times New Roman" w:hAnsi="Times New Roman" w:cs="Times New Roman"/>
        <w:strike w:val="0"/>
        <w:dstrike w:val="0"/>
      </w:rPr>
    </w:lvl>
    <w:lvl w:ilvl="1">
      <w:start w:val="1"/>
      <w:numFmt w:val="bullet"/>
      <w:pStyle w:val="Bullets2"/>
      <w:lvlText w:val="o"/>
      <w:lvlJc w:val="left"/>
      <w:pPr>
        <w:tabs>
          <w:tab w:val="num" w:pos="1080"/>
        </w:tabs>
        <w:ind w:left="2174" w:hanging="547"/>
      </w:pPr>
      <w:rPr>
        <w:rFonts w:ascii="Times New Roman" w:hAnsi="Times New Roman" w:cs="Times New Roman"/>
        <w:strike w:val="0"/>
        <w:dstrike w:val="0"/>
      </w:rPr>
    </w:lvl>
    <w:lvl w:ilvl="2">
      <w:start w:val="1"/>
      <w:numFmt w:val="bullet"/>
      <w:pStyle w:val="Bullets3"/>
      <w:lvlText w:val="-"/>
      <w:lvlJc w:val="left"/>
      <w:pPr>
        <w:ind w:left="2707" w:hanging="547"/>
      </w:pPr>
      <w:rPr>
        <w:rFonts w:ascii="Times New Roman" w:hAnsi="Times New Roman" w:cs="Times New Roman"/>
        <w:strike w:val="0"/>
        <w:dstrike w:val="0"/>
      </w:rPr>
    </w:lvl>
    <w:lvl w:ilvl="3">
      <w:start w:val="1"/>
      <w:numFmt w:val="none"/>
      <w:pStyle w:val="Bullets4"/>
      <w:suff w:val="nothing"/>
      <w:lvlText w:val=""/>
      <w:lvlJc w:val="left"/>
      <w:pPr>
        <w:ind w:left="0" w:firstLine="0"/>
      </w:pPr>
      <w:rPr>
        <w:strike w:val="0"/>
        <w:dstrike w:val="0"/>
      </w:rPr>
    </w:lvl>
    <w:lvl w:ilvl="4">
      <w:start w:val="1"/>
      <w:numFmt w:val="none"/>
      <w:pStyle w:val="Bullets5"/>
      <w:suff w:val="nothing"/>
      <w:lvlText w:val=""/>
      <w:lvlJc w:val="left"/>
      <w:pPr>
        <w:ind w:left="0" w:firstLine="0"/>
      </w:pPr>
      <w:rPr>
        <w:strike w:val="0"/>
        <w:dstrike w:val="0"/>
      </w:rPr>
    </w:lvl>
    <w:lvl w:ilvl="5">
      <w:start w:val="1"/>
      <w:numFmt w:val="none"/>
      <w:pStyle w:val="Bullets6"/>
      <w:suff w:val="nothing"/>
      <w:lvlText w:val=""/>
      <w:lvlJc w:val="left"/>
      <w:pPr>
        <w:ind w:left="0" w:firstLine="0"/>
      </w:pPr>
      <w:rPr>
        <w:strike w:val="0"/>
        <w:dstrike w:val="0"/>
      </w:rPr>
    </w:lvl>
    <w:lvl w:ilvl="6">
      <w:start w:val="1"/>
      <w:numFmt w:val="none"/>
      <w:pStyle w:val="Bullets7"/>
      <w:suff w:val="nothing"/>
      <w:lvlText w:val=""/>
      <w:lvlJc w:val="left"/>
      <w:pPr>
        <w:ind w:left="0" w:firstLine="0"/>
      </w:pPr>
      <w:rPr>
        <w:strike w:val="0"/>
        <w:dstrike w:val="0"/>
      </w:rPr>
    </w:lvl>
    <w:lvl w:ilvl="7">
      <w:start w:val="1"/>
      <w:numFmt w:val="none"/>
      <w:pStyle w:val="Bullets8"/>
      <w:suff w:val="nothing"/>
      <w:lvlText w:val=""/>
      <w:lvlJc w:val="left"/>
      <w:pPr>
        <w:ind w:left="0" w:firstLine="0"/>
      </w:pPr>
      <w:rPr>
        <w:strike w:val="0"/>
        <w:dstrike w:val="0"/>
      </w:rPr>
    </w:lvl>
    <w:lvl w:ilvl="8">
      <w:start w:val="1"/>
      <w:numFmt w:val="none"/>
      <w:pStyle w:val="Bullets9"/>
      <w:suff w:val="nothing"/>
      <w:lvlText w:val=""/>
      <w:lvlJc w:val="left"/>
      <w:pPr>
        <w:ind w:left="0" w:firstLine="0"/>
      </w:pPr>
      <w:rPr>
        <w:strike w:val="0"/>
        <w:dstrike w:val="0"/>
      </w:rPr>
    </w:lvl>
  </w:abstractNum>
  <w:abstractNum w:abstractNumId="17" w15:restartNumberingAfterBreak="0">
    <w:nsid w:val="75D70B9F"/>
    <w:multiLevelType w:val="multilevel"/>
    <w:tmpl w:val="4D52C604"/>
    <w:lvl w:ilvl="0">
      <w:start w:val="1"/>
      <w:numFmt w:val="decimal"/>
      <w:pStyle w:val="ParaLevel1"/>
      <w:lvlText w:val="%1."/>
      <w:lvlJc w:val="left"/>
      <w:pPr>
        <w:tabs>
          <w:tab w:val="num" w:pos="720"/>
        </w:tabs>
        <w:ind w:left="720" w:hanging="720"/>
      </w:pPr>
      <w:rPr>
        <w:rFonts w:hint="default"/>
        <w:b w:val="0"/>
        <w:i w:val="0"/>
        <w:u w:val="none"/>
      </w:rPr>
    </w:lvl>
    <w:lvl w:ilvl="1">
      <w:start w:val="1"/>
      <w:numFmt w:val="lowerRoman"/>
      <w:pStyle w:val="ParaLevel2"/>
      <w:lvlText w:val="%2)"/>
      <w:lvlJc w:val="left"/>
      <w:pPr>
        <w:tabs>
          <w:tab w:val="num" w:pos="1418"/>
        </w:tabs>
        <w:ind w:left="1418" w:hanging="709"/>
      </w:pPr>
      <w:rPr>
        <w:rFonts w:hint="default"/>
        <w:b w:val="0"/>
        <w:i w:val="0"/>
      </w:rPr>
    </w:lvl>
    <w:lvl w:ilvl="2">
      <w:start w:val="1"/>
      <w:numFmt w:val="lowerLetter"/>
      <w:pStyle w:val="ParaLevel3"/>
      <w:lvlText w:val="%3)"/>
      <w:lvlJc w:val="left"/>
      <w:pPr>
        <w:tabs>
          <w:tab w:val="num" w:pos="2127"/>
        </w:tabs>
        <w:ind w:left="2127" w:hanging="709"/>
      </w:pPr>
      <w:rPr>
        <w:rFonts w:hint="default"/>
      </w:rPr>
    </w:lvl>
    <w:lvl w:ilvl="3">
      <w:start w:val="1"/>
      <w:numFmt w:val="lowerRoman"/>
      <w:pStyle w:val="ParaLevel4"/>
      <w:lvlText w:val="%4)"/>
      <w:lvlJc w:val="left"/>
      <w:pPr>
        <w:tabs>
          <w:tab w:val="num" w:pos="3207"/>
        </w:tabs>
        <w:ind w:left="2836" w:hanging="709"/>
      </w:pPr>
      <w:rPr>
        <w:rFonts w:hint="default"/>
      </w:rPr>
    </w:lvl>
    <w:lvl w:ilvl="4">
      <w:start w:val="1"/>
      <w:numFmt w:val="lowerLetter"/>
      <w:pStyle w:val="ParaLevel5"/>
      <w:lvlText w:val="(%5)"/>
      <w:lvlJc w:val="left"/>
      <w:pPr>
        <w:tabs>
          <w:tab w:val="num" w:pos="3545"/>
        </w:tabs>
        <w:ind w:left="3545" w:hanging="709"/>
      </w:pPr>
      <w:rPr>
        <w:rFonts w:hint="default"/>
      </w:rPr>
    </w:lvl>
    <w:lvl w:ilvl="5">
      <w:start w:val="1"/>
      <w:numFmt w:val="lowerRoman"/>
      <w:pStyle w:val="ParaLevel6"/>
      <w:lvlText w:val="(%6)"/>
      <w:lvlJc w:val="left"/>
      <w:pPr>
        <w:tabs>
          <w:tab w:val="num" w:pos="4625"/>
        </w:tabs>
        <w:ind w:left="4254" w:hanging="709"/>
      </w:pPr>
      <w:rPr>
        <w:rFonts w:hint="default"/>
      </w:rPr>
    </w:lvl>
    <w:lvl w:ilvl="6">
      <w:start w:val="1"/>
      <w:numFmt w:val="lowerLetter"/>
      <w:pStyle w:val="ParaLevel7"/>
      <w:lvlText w:val="(%7)"/>
      <w:lvlJc w:val="left"/>
      <w:pPr>
        <w:tabs>
          <w:tab w:val="num" w:pos="4963"/>
        </w:tabs>
        <w:ind w:left="4963" w:hanging="709"/>
      </w:pPr>
      <w:rPr>
        <w:rFonts w:hint="default"/>
      </w:rPr>
    </w:lvl>
    <w:lvl w:ilvl="7">
      <w:start w:val="1"/>
      <w:numFmt w:val="lowerRoman"/>
      <w:pStyle w:val="ParaLevel8"/>
      <w:lvlText w:val="(%8)"/>
      <w:lvlJc w:val="left"/>
      <w:pPr>
        <w:tabs>
          <w:tab w:val="num" w:pos="6043"/>
        </w:tabs>
        <w:ind w:left="5672" w:hanging="709"/>
      </w:pPr>
      <w:rPr>
        <w:rFonts w:hint="default"/>
      </w:rPr>
    </w:lvl>
    <w:lvl w:ilvl="8">
      <w:start w:val="1"/>
      <w:numFmt w:val="lowerLetter"/>
      <w:pStyle w:val="ParaLevel9"/>
      <w:lvlText w:val="(%9)"/>
      <w:lvlJc w:val="left"/>
      <w:pPr>
        <w:tabs>
          <w:tab w:val="num" w:pos="6381"/>
        </w:tabs>
        <w:ind w:left="6381" w:hanging="709"/>
      </w:pPr>
      <w:rPr>
        <w:rFonts w:hint="default"/>
      </w:rPr>
    </w:lvl>
  </w:abstractNum>
  <w:abstractNum w:abstractNumId="18" w15:restartNumberingAfterBreak="0">
    <w:nsid w:val="7C801CC8"/>
    <w:multiLevelType w:val="hybridMultilevel"/>
    <w:tmpl w:val="A712F908"/>
    <w:styleLink w:val="ImportedStyle4"/>
    <w:lvl w:ilvl="0" w:tplc="3884680C">
      <w:start w:val="1"/>
      <w:numFmt w:val="decimal"/>
      <w:lvlText w:val="%1."/>
      <w:lvlJc w:val="left"/>
      <w:pPr>
        <w:ind w:left="567" w:hanging="56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641A1E">
      <w:start w:val="1"/>
      <w:numFmt w:val="lowerLetter"/>
      <w:lvlText w:val="%2)"/>
      <w:lvlJc w:val="left"/>
      <w:pPr>
        <w:ind w:left="567" w:hanging="56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394378E">
      <w:start w:val="1"/>
      <w:numFmt w:val="lowerRoman"/>
      <w:lvlText w:val="%3."/>
      <w:lvlJc w:val="left"/>
      <w:pPr>
        <w:ind w:left="509" w:hanging="50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5679D0">
      <w:start w:val="1"/>
      <w:numFmt w:val="decimal"/>
      <w:lvlText w:val="%4."/>
      <w:lvlJc w:val="left"/>
      <w:pPr>
        <w:ind w:left="567" w:hanging="56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ABED9F0">
      <w:start w:val="1"/>
      <w:numFmt w:val="lowerLetter"/>
      <w:lvlText w:val="%5."/>
      <w:lvlJc w:val="left"/>
      <w:pPr>
        <w:ind w:left="567" w:hanging="56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97C43B2">
      <w:start w:val="1"/>
      <w:numFmt w:val="lowerRoman"/>
      <w:lvlText w:val="%6."/>
      <w:lvlJc w:val="left"/>
      <w:pPr>
        <w:ind w:left="509" w:hanging="50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B50241C">
      <w:start w:val="1"/>
      <w:numFmt w:val="decimal"/>
      <w:lvlText w:val="%7."/>
      <w:lvlJc w:val="left"/>
      <w:pPr>
        <w:ind w:left="567" w:hanging="56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6AA3A2">
      <w:start w:val="1"/>
      <w:numFmt w:val="lowerLetter"/>
      <w:lvlText w:val="%8."/>
      <w:lvlJc w:val="left"/>
      <w:pPr>
        <w:ind w:left="721" w:hanging="56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18E6032">
      <w:start w:val="1"/>
      <w:numFmt w:val="lowerRoman"/>
      <w:lvlText w:val="%9."/>
      <w:lvlJc w:val="left"/>
      <w:pPr>
        <w:ind w:left="1441" w:hanging="50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7F971F8E"/>
    <w:multiLevelType w:val="hybridMultilevel"/>
    <w:tmpl w:val="99724042"/>
    <w:lvl w:ilvl="0" w:tplc="FFFFFFFF">
      <w:start w:val="1"/>
      <w:numFmt w:val="lowerLetter"/>
      <w:lvlText w:val="%1)"/>
      <w:lvlJc w:val="left"/>
      <w:pPr>
        <w:ind w:left="927" w:hanging="360"/>
      </w:pPr>
    </w:lvl>
    <w:lvl w:ilvl="1" w:tplc="08090017">
      <w:start w:val="1"/>
      <w:numFmt w:val="lowerLetter"/>
      <w:lvlText w:val="%2)"/>
      <w:lvlJc w:val="left"/>
      <w:pPr>
        <w:ind w:left="2214"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num w:numId="1" w16cid:durableId="949975151">
    <w:abstractNumId w:val="12"/>
  </w:num>
  <w:num w:numId="2" w16cid:durableId="1957368611">
    <w:abstractNumId w:val="17"/>
  </w:num>
  <w:num w:numId="3" w16cid:durableId="209731435">
    <w:abstractNumId w:val="10"/>
  </w:num>
  <w:num w:numId="4" w16cid:durableId="292566268">
    <w:abstractNumId w:val="3"/>
  </w:num>
  <w:num w:numId="5" w16cid:durableId="856623082">
    <w:abstractNumId w:val="16"/>
  </w:num>
  <w:num w:numId="6" w16cid:durableId="2095931101">
    <w:abstractNumId w:val="7"/>
  </w:num>
  <w:num w:numId="7" w16cid:durableId="6836231">
    <w:abstractNumId w:val="14"/>
  </w:num>
  <w:num w:numId="8" w16cid:durableId="354577729">
    <w:abstractNumId w:val="13"/>
  </w:num>
  <w:num w:numId="9" w16cid:durableId="184249018">
    <w:abstractNumId w:val="0"/>
  </w:num>
  <w:num w:numId="10" w16cid:durableId="1308824007">
    <w:abstractNumId w:val="18"/>
  </w:num>
  <w:num w:numId="11" w16cid:durableId="1006325911">
    <w:abstractNumId w:val="6"/>
  </w:num>
  <w:num w:numId="12" w16cid:durableId="2093237325">
    <w:abstractNumId w:val="8"/>
  </w:num>
  <w:num w:numId="13" w16cid:durableId="1856533837">
    <w:abstractNumId w:val="2"/>
  </w:num>
  <w:num w:numId="14" w16cid:durableId="1427076376">
    <w:abstractNumId w:val="11"/>
  </w:num>
  <w:num w:numId="15" w16cid:durableId="239946200">
    <w:abstractNumId w:val="9"/>
  </w:num>
  <w:num w:numId="16" w16cid:durableId="943465171">
    <w:abstractNumId w:val="4"/>
  </w:num>
  <w:num w:numId="17" w16cid:durableId="1133055678">
    <w:abstractNumId w:val="19"/>
  </w:num>
  <w:num w:numId="18" w16cid:durableId="2060662494">
    <w:abstractNumId w:val="1"/>
  </w:num>
  <w:num w:numId="19" w16cid:durableId="2046371743">
    <w:abstractNumId w:val="15"/>
  </w:num>
  <w:num w:numId="20" w16cid:durableId="714355978">
    <w:abstractNumId w:val="5"/>
  </w:num>
  <w:num w:numId="21" w16cid:durableId="1174078367">
    <w:abstractNumId w:val="8"/>
  </w:num>
  <w:num w:numId="22" w16cid:durableId="1164593036">
    <w:abstractNumId w:val="8"/>
  </w:num>
  <w:num w:numId="23" w16cid:durableId="1284776042">
    <w:abstractNumId w:val="8"/>
  </w:num>
  <w:num w:numId="24" w16cid:durableId="839002258">
    <w:abstractNumId w:val="8"/>
  </w:num>
  <w:num w:numId="25" w16cid:durableId="1783378601">
    <w:abstractNumId w:val="8"/>
  </w:num>
  <w:num w:numId="26" w16cid:durableId="540820264">
    <w:abstractNumId w:val="8"/>
  </w:num>
  <w:num w:numId="27" w16cid:durableId="1146555335">
    <w:abstractNumId w:val="8"/>
  </w:num>
  <w:num w:numId="28" w16cid:durableId="321155734">
    <w:abstractNumId w:val="8"/>
  </w:num>
  <w:num w:numId="29" w16cid:durableId="407651060">
    <w:abstractNumId w:val="8"/>
  </w:num>
  <w:num w:numId="30" w16cid:durableId="1123421911">
    <w:abstractNumId w:val="8"/>
  </w:num>
  <w:num w:numId="31" w16cid:durableId="137721749">
    <w:abstractNumId w:val="8"/>
  </w:num>
  <w:num w:numId="32" w16cid:durableId="12462781">
    <w:abstractNumId w:val="8"/>
  </w:num>
  <w:num w:numId="33" w16cid:durableId="1703936957">
    <w:abstractNumId w:val="8"/>
  </w:num>
  <w:num w:numId="34" w16cid:durableId="1982079349">
    <w:abstractNumId w:val="8"/>
  </w:num>
  <w:num w:numId="35" w16cid:durableId="1876961003">
    <w:abstractNumId w:val="8"/>
  </w:num>
  <w:num w:numId="36" w16cid:durableId="535118774">
    <w:abstractNumId w:val="8"/>
  </w:num>
  <w:num w:numId="37" w16cid:durableId="981958442">
    <w:abstractNumId w:val="8"/>
  </w:num>
  <w:num w:numId="38" w16cid:durableId="519009842">
    <w:abstractNumId w:val="8"/>
  </w:num>
  <w:num w:numId="39" w16cid:durableId="1862547430">
    <w:abstractNumId w:val="8"/>
  </w:num>
  <w:num w:numId="40" w16cid:durableId="142893830">
    <w:abstractNumId w:val="8"/>
  </w:num>
  <w:num w:numId="41" w16cid:durableId="202444630">
    <w:abstractNumId w:val="8"/>
  </w:num>
  <w:num w:numId="42" w16cid:durableId="2130664613">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readOnly"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958C8DD-7EDB-4E06-8DA4-0CA0B4C61540}"/>
    <w:docVar w:name="dgnword-eventsink" w:val="3067371947008"/>
  </w:docVars>
  <w:rsids>
    <w:rsidRoot w:val="00FF2A0C"/>
    <w:rsid w:val="0000001F"/>
    <w:rsid w:val="00000408"/>
    <w:rsid w:val="0000050B"/>
    <w:rsid w:val="00000827"/>
    <w:rsid w:val="0000089E"/>
    <w:rsid w:val="00000A1E"/>
    <w:rsid w:val="00000BCC"/>
    <w:rsid w:val="00000E4E"/>
    <w:rsid w:val="00001263"/>
    <w:rsid w:val="000016C4"/>
    <w:rsid w:val="0000179E"/>
    <w:rsid w:val="0000182E"/>
    <w:rsid w:val="00001C6E"/>
    <w:rsid w:val="00001DEA"/>
    <w:rsid w:val="00001F02"/>
    <w:rsid w:val="0000223D"/>
    <w:rsid w:val="0000235C"/>
    <w:rsid w:val="00002506"/>
    <w:rsid w:val="00002782"/>
    <w:rsid w:val="000028D6"/>
    <w:rsid w:val="00002D3A"/>
    <w:rsid w:val="0000304A"/>
    <w:rsid w:val="00003332"/>
    <w:rsid w:val="0000339E"/>
    <w:rsid w:val="00003606"/>
    <w:rsid w:val="000036CA"/>
    <w:rsid w:val="0000387A"/>
    <w:rsid w:val="000038D2"/>
    <w:rsid w:val="0000391C"/>
    <w:rsid w:val="00003962"/>
    <w:rsid w:val="00003A2C"/>
    <w:rsid w:val="00003AED"/>
    <w:rsid w:val="00003B8B"/>
    <w:rsid w:val="00003DB5"/>
    <w:rsid w:val="0000405E"/>
    <w:rsid w:val="0000426D"/>
    <w:rsid w:val="000043BE"/>
    <w:rsid w:val="00004A89"/>
    <w:rsid w:val="00004B50"/>
    <w:rsid w:val="00004F21"/>
    <w:rsid w:val="000053D3"/>
    <w:rsid w:val="000055BE"/>
    <w:rsid w:val="00005834"/>
    <w:rsid w:val="000059C0"/>
    <w:rsid w:val="00005DD6"/>
    <w:rsid w:val="00005F82"/>
    <w:rsid w:val="000061D6"/>
    <w:rsid w:val="00006226"/>
    <w:rsid w:val="00006797"/>
    <w:rsid w:val="0000679B"/>
    <w:rsid w:val="0000681B"/>
    <w:rsid w:val="0000685F"/>
    <w:rsid w:val="00006B18"/>
    <w:rsid w:val="00006B46"/>
    <w:rsid w:val="00006F01"/>
    <w:rsid w:val="0000720C"/>
    <w:rsid w:val="00007276"/>
    <w:rsid w:val="0000729A"/>
    <w:rsid w:val="00007700"/>
    <w:rsid w:val="000077D4"/>
    <w:rsid w:val="000078E2"/>
    <w:rsid w:val="00007A40"/>
    <w:rsid w:val="00007CB9"/>
    <w:rsid w:val="00007E72"/>
    <w:rsid w:val="00010013"/>
    <w:rsid w:val="00010261"/>
    <w:rsid w:val="00010368"/>
    <w:rsid w:val="000106F0"/>
    <w:rsid w:val="0001078E"/>
    <w:rsid w:val="0001082D"/>
    <w:rsid w:val="0001091A"/>
    <w:rsid w:val="00010A9E"/>
    <w:rsid w:val="00010C49"/>
    <w:rsid w:val="000110B8"/>
    <w:rsid w:val="00011246"/>
    <w:rsid w:val="00011349"/>
    <w:rsid w:val="00011539"/>
    <w:rsid w:val="0001155E"/>
    <w:rsid w:val="000117C5"/>
    <w:rsid w:val="0001203B"/>
    <w:rsid w:val="00012173"/>
    <w:rsid w:val="00012581"/>
    <w:rsid w:val="0001280B"/>
    <w:rsid w:val="00012A8D"/>
    <w:rsid w:val="00012F04"/>
    <w:rsid w:val="000130E1"/>
    <w:rsid w:val="000130E7"/>
    <w:rsid w:val="00013225"/>
    <w:rsid w:val="0001327F"/>
    <w:rsid w:val="00013592"/>
    <w:rsid w:val="000135EA"/>
    <w:rsid w:val="00013D5C"/>
    <w:rsid w:val="00013D98"/>
    <w:rsid w:val="00013F34"/>
    <w:rsid w:val="00014032"/>
    <w:rsid w:val="000142F8"/>
    <w:rsid w:val="00014462"/>
    <w:rsid w:val="00014946"/>
    <w:rsid w:val="00014ADB"/>
    <w:rsid w:val="00014F2A"/>
    <w:rsid w:val="000150E8"/>
    <w:rsid w:val="00015653"/>
    <w:rsid w:val="00015991"/>
    <w:rsid w:val="00016029"/>
    <w:rsid w:val="000163FB"/>
    <w:rsid w:val="00016539"/>
    <w:rsid w:val="000165A4"/>
    <w:rsid w:val="00016844"/>
    <w:rsid w:val="00016896"/>
    <w:rsid w:val="00016F57"/>
    <w:rsid w:val="00016FEB"/>
    <w:rsid w:val="000170A4"/>
    <w:rsid w:val="000170E5"/>
    <w:rsid w:val="00017F7F"/>
    <w:rsid w:val="00017F92"/>
    <w:rsid w:val="000202EA"/>
    <w:rsid w:val="00020524"/>
    <w:rsid w:val="00020722"/>
    <w:rsid w:val="00020BD7"/>
    <w:rsid w:val="00020D3E"/>
    <w:rsid w:val="00020D42"/>
    <w:rsid w:val="00020F37"/>
    <w:rsid w:val="0002159A"/>
    <w:rsid w:val="0002191E"/>
    <w:rsid w:val="00021A8F"/>
    <w:rsid w:val="00021AB9"/>
    <w:rsid w:val="00021BB5"/>
    <w:rsid w:val="00021CFE"/>
    <w:rsid w:val="00021DCF"/>
    <w:rsid w:val="00021EEA"/>
    <w:rsid w:val="00022177"/>
    <w:rsid w:val="000223B6"/>
    <w:rsid w:val="0002256B"/>
    <w:rsid w:val="00022652"/>
    <w:rsid w:val="000227E1"/>
    <w:rsid w:val="0002296E"/>
    <w:rsid w:val="00022B04"/>
    <w:rsid w:val="00022DF2"/>
    <w:rsid w:val="00022F36"/>
    <w:rsid w:val="000230D7"/>
    <w:rsid w:val="000231F3"/>
    <w:rsid w:val="00023371"/>
    <w:rsid w:val="00023925"/>
    <w:rsid w:val="000239C7"/>
    <w:rsid w:val="00023B6E"/>
    <w:rsid w:val="00023BD0"/>
    <w:rsid w:val="00023FC4"/>
    <w:rsid w:val="0002400E"/>
    <w:rsid w:val="0002411A"/>
    <w:rsid w:val="00024398"/>
    <w:rsid w:val="00024570"/>
    <w:rsid w:val="0002496B"/>
    <w:rsid w:val="00025095"/>
    <w:rsid w:val="000250C2"/>
    <w:rsid w:val="00025262"/>
    <w:rsid w:val="000252F3"/>
    <w:rsid w:val="0002531C"/>
    <w:rsid w:val="0002538A"/>
    <w:rsid w:val="000253B5"/>
    <w:rsid w:val="000254A9"/>
    <w:rsid w:val="000259FC"/>
    <w:rsid w:val="00025EC6"/>
    <w:rsid w:val="00026048"/>
    <w:rsid w:val="00026128"/>
    <w:rsid w:val="00026165"/>
    <w:rsid w:val="00026191"/>
    <w:rsid w:val="000264F1"/>
    <w:rsid w:val="0002651C"/>
    <w:rsid w:val="00026659"/>
    <w:rsid w:val="00026BEF"/>
    <w:rsid w:val="00026E1E"/>
    <w:rsid w:val="000270DF"/>
    <w:rsid w:val="0002725B"/>
    <w:rsid w:val="00027351"/>
    <w:rsid w:val="00027484"/>
    <w:rsid w:val="00027BEB"/>
    <w:rsid w:val="00027F0B"/>
    <w:rsid w:val="00030581"/>
    <w:rsid w:val="00030C23"/>
    <w:rsid w:val="00030D0C"/>
    <w:rsid w:val="00031266"/>
    <w:rsid w:val="000317B6"/>
    <w:rsid w:val="00031889"/>
    <w:rsid w:val="00031AB8"/>
    <w:rsid w:val="00031E12"/>
    <w:rsid w:val="00031E58"/>
    <w:rsid w:val="00031FA0"/>
    <w:rsid w:val="00031FB4"/>
    <w:rsid w:val="00032109"/>
    <w:rsid w:val="0003216F"/>
    <w:rsid w:val="00032AFF"/>
    <w:rsid w:val="00032B88"/>
    <w:rsid w:val="00032D39"/>
    <w:rsid w:val="00032EDB"/>
    <w:rsid w:val="00032FC4"/>
    <w:rsid w:val="00033083"/>
    <w:rsid w:val="0003308A"/>
    <w:rsid w:val="000331B9"/>
    <w:rsid w:val="0003323E"/>
    <w:rsid w:val="00033432"/>
    <w:rsid w:val="00033980"/>
    <w:rsid w:val="0003399D"/>
    <w:rsid w:val="00033C48"/>
    <w:rsid w:val="00033DA7"/>
    <w:rsid w:val="00033DCA"/>
    <w:rsid w:val="00033E86"/>
    <w:rsid w:val="00034E9D"/>
    <w:rsid w:val="00034EF6"/>
    <w:rsid w:val="00035620"/>
    <w:rsid w:val="000356C5"/>
    <w:rsid w:val="0003574E"/>
    <w:rsid w:val="00035809"/>
    <w:rsid w:val="00035964"/>
    <w:rsid w:val="000359B4"/>
    <w:rsid w:val="00035A97"/>
    <w:rsid w:val="00035BF7"/>
    <w:rsid w:val="00035C8C"/>
    <w:rsid w:val="00035E3F"/>
    <w:rsid w:val="000361B5"/>
    <w:rsid w:val="0003670E"/>
    <w:rsid w:val="00036CA2"/>
    <w:rsid w:val="00036CD9"/>
    <w:rsid w:val="00036D9F"/>
    <w:rsid w:val="00037164"/>
    <w:rsid w:val="00037350"/>
    <w:rsid w:val="000373DE"/>
    <w:rsid w:val="00037642"/>
    <w:rsid w:val="00037659"/>
    <w:rsid w:val="0003797B"/>
    <w:rsid w:val="00037BB9"/>
    <w:rsid w:val="00037D1E"/>
    <w:rsid w:val="00037DB0"/>
    <w:rsid w:val="00037F77"/>
    <w:rsid w:val="0004046D"/>
    <w:rsid w:val="0004050B"/>
    <w:rsid w:val="0004073A"/>
    <w:rsid w:val="00040772"/>
    <w:rsid w:val="00040BFA"/>
    <w:rsid w:val="00040C4F"/>
    <w:rsid w:val="00041025"/>
    <w:rsid w:val="000412C8"/>
    <w:rsid w:val="00041A1E"/>
    <w:rsid w:val="00041DAA"/>
    <w:rsid w:val="00041DD3"/>
    <w:rsid w:val="00042242"/>
    <w:rsid w:val="0004276A"/>
    <w:rsid w:val="00042CAF"/>
    <w:rsid w:val="00042E7D"/>
    <w:rsid w:val="00043073"/>
    <w:rsid w:val="00043219"/>
    <w:rsid w:val="00043C39"/>
    <w:rsid w:val="00043C6F"/>
    <w:rsid w:val="000444BA"/>
    <w:rsid w:val="00044886"/>
    <w:rsid w:val="0004495B"/>
    <w:rsid w:val="00044DC7"/>
    <w:rsid w:val="00045070"/>
    <w:rsid w:val="000450A9"/>
    <w:rsid w:val="00045152"/>
    <w:rsid w:val="00045490"/>
    <w:rsid w:val="00045B17"/>
    <w:rsid w:val="00045C1C"/>
    <w:rsid w:val="00045CC9"/>
    <w:rsid w:val="00045F15"/>
    <w:rsid w:val="0004625D"/>
    <w:rsid w:val="0004666A"/>
    <w:rsid w:val="000467CA"/>
    <w:rsid w:val="00046A1B"/>
    <w:rsid w:val="00046A3A"/>
    <w:rsid w:val="00046D3A"/>
    <w:rsid w:val="00047684"/>
    <w:rsid w:val="00047751"/>
    <w:rsid w:val="000477A9"/>
    <w:rsid w:val="000477BA"/>
    <w:rsid w:val="000479C4"/>
    <w:rsid w:val="00047AB5"/>
    <w:rsid w:val="00047F28"/>
    <w:rsid w:val="00047FD9"/>
    <w:rsid w:val="00050259"/>
    <w:rsid w:val="00050386"/>
    <w:rsid w:val="000503D3"/>
    <w:rsid w:val="00050420"/>
    <w:rsid w:val="000505CF"/>
    <w:rsid w:val="00050899"/>
    <w:rsid w:val="000509D5"/>
    <w:rsid w:val="00050DEE"/>
    <w:rsid w:val="00051141"/>
    <w:rsid w:val="0005121F"/>
    <w:rsid w:val="000517D2"/>
    <w:rsid w:val="00051888"/>
    <w:rsid w:val="00051C05"/>
    <w:rsid w:val="00051F4B"/>
    <w:rsid w:val="000521CD"/>
    <w:rsid w:val="000522EA"/>
    <w:rsid w:val="00052533"/>
    <w:rsid w:val="00052633"/>
    <w:rsid w:val="00052A7B"/>
    <w:rsid w:val="00052DDC"/>
    <w:rsid w:val="00053320"/>
    <w:rsid w:val="00053593"/>
    <w:rsid w:val="00053A16"/>
    <w:rsid w:val="00053C0D"/>
    <w:rsid w:val="00053CF1"/>
    <w:rsid w:val="00053DA8"/>
    <w:rsid w:val="00053E43"/>
    <w:rsid w:val="00053E7E"/>
    <w:rsid w:val="00053EF1"/>
    <w:rsid w:val="00054726"/>
    <w:rsid w:val="000547C5"/>
    <w:rsid w:val="0005493D"/>
    <w:rsid w:val="00054A33"/>
    <w:rsid w:val="00054AB2"/>
    <w:rsid w:val="00054E55"/>
    <w:rsid w:val="00055419"/>
    <w:rsid w:val="0005566D"/>
    <w:rsid w:val="000558A3"/>
    <w:rsid w:val="000565FC"/>
    <w:rsid w:val="000566F4"/>
    <w:rsid w:val="0005673D"/>
    <w:rsid w:val="00056942"/>
    <w:rsid w:val="000569FD"/>
    <w:rsid w:val="00056D95"/>
    <w:rsid w:val="00057211"/>
    <w:rsid w:val="000574D9"/>
    <w:rsid w:val="00057980"/>
    <w:rsid w:val="000603C5"/>
    <w:rsid w:val="00060675"/>
    <w:rsid w:val="000606D0"/>
    <w:rsid w:val="00060D5C"/>
    <w:rsid w:val="0006103B"/>
    <w:rsid w:val="00061520"/>
    <w:rsid w:val="00061B68"/>
    <w:rsid w:val="00061C66"/>
    <w:rsid w:val="00061C76"/>
    <w:rsid w:val="00061E13"/>
    <w:rsid w:val="00061E93"/>
    <w:rsid w:val="00062003"/>
    <w:rsid w:val="00062090"/>
    <w:rsid w:val="00062564"/>
    <w:rsid w:val="00062708"/>
    <w:rsid w:val="0006289F"/>
    <w:rsid w:val="00062BF3"/>
    <w:rsid w:val="00063070"/>
    <w:rsid w:val="000630FF"/>
    <w:rsid w:val="00063362"/>
    <w:rsid w:val="0006350E"/>
    <w:rsid w:val="000636C6"/>
    <w:rsid w:val="00063AA7"/>
    <w:rsid w:val="00064429"/>
    <w:rsid w:val="00064774"/>
    <w:rsid w:val="000647A5"/>
    <w:rsid w:val="000648F4"/>
    <w:rsid w:val="00064C33"/>
    <w:rsid w:val="00064E4C"/>
    <w:rsid w:val="00064ECD"/>
    <w:rsid w:val="00064F15"/>
    <w:rsid w:val="00064F94"/>
    <w:rsid w:val="00064FCB"/>
    <w:rsid w:val="00065088"/>
    <w:rsid w:val="000652CD"/>
    <w:rsid w:val="000652E1"/>
    <w:rsid w:val="000654FA"/>
    <w:rsid w:val="0006558F"/>
    <w:rsid w:val="000656F7"/>
    <w:rsid w:val="00065852"/>
    <w:rsid w:val="00066017"/>
    <w:rsid w:val="000660C3"/>
    <w:rsid w:val="0006621D"/>
    <w:rsid w:val="0006649E"/>
    <w:rsid w:val="00066A12"/>
    <w:rsid w:val="00066A5D"/>
    <w:rsid w:val="00066B21"/>
    <w:rsid w:val="00066BD5"/>
    <w:rsid w:val="00066C7E"/>
    <w:rsid w:val="00066EAB"/>
    <w:rsid w:val="0006704E"/>
    <w:rsid w:val="0006740B"/>
    <w:rsid w:val="00067E22"/>
    <w:rsid w:val="00070195"/>
    <w:rsid w:val="000702C7"/>
    <w:rsid w:val="000702CE"/>
    <w:rsid w:val="00070623"/>
    <w:rsid w:val="00070B13"/>
    <w:rsid w:val="000716B3"/>
    <w:rsid w:val="000717A6"/>
    <w:rsid w:val="0007187B"/>
    <w:rsid w:val="00071A23"/>
    <w:rsid w:val="00071F7D"/>
    <w:rsid w:val="0007227E"/>
    <w:rsid w:val="000722C7"/>
    <w:rsid w:val="00072625"/>
    <w:rsid w:val="00072645"/>
    <w:rsid w:val="00072733"/>
    <w:rsid w:val="000730FF"/>
    <w:rsid w:val="000737C9"/>
    <w:rsid w:val="0007384D"/>
    <w:rsid w:val="00073AA3"/>
    <w:rsid w:val="00073AA9"/>
    <w:rsid w:val="00073B51"/>
    <w:rsid w:val="000743B7"/>
    <w:rsid w:val="0007457D"/>
    <w:rsid w:val="00074621"/>
    <w:rsid w:val="000746E7"/>
    <w:rsid w:val="000749E2"/>
    <w:rsid w:val="00074B98"/>
    <w:rsid w:val="00074C50"/>
    <w:rsid w:val="00074D6A"/>
    <w:rsid w:val="00074DB9"/>
    <w:rsid w:val="00074E12"/>
    <w:rsid w:val="00074F4D"/>
    <w:rsid w:val="000753EA"/>
    <w:rsid w:val="00075409"/>
    <w:rsid w:val="000757FC"/>
    <w:rsid w:val="00075B63"/>
    <w:rsid w:val="00075CA7"/>
    <w:rsid w:val="00075F2B"/>
    <w:rsid w:val="00076128"/>
    <w:rsid w:val="00076352"/>
    <w:rsid w:val="0007641A"/>
    <w:rsid w:val="00076A16"/>
    <w:rsid w:val="00076A5D"/>
    <w:rsid w:val="00076F35"/>
    <w:rsid w:val="0007701B"/>
    <w:rsid w:val="000770AE"/>
    <w:rsid w:val="00077180"/>
    <w:rsid w:val="000778A9"/>
    <w:rsid w:val="00077D2B"/>
    <w:rsid w:val="00077F45"/>
    <w:rsid w:val="00080257"/>
    <w:rsid w:val="000805C4"/>
    <w:rsid w:val="00080A38"/>
    <w:rsid w:val="00080B51"/>
    <w:rsid w:val="00080DA9"/>
    <w:rsid w:val="00081526"/>
    <w:rsid w:val="00081833"/>
    <w:rsid w:val="000818AB"/>
    <w:rsid w:val="00081921"/>
    <w:rsid w:val="0008199B"/>
    <w:rsid w:val="00081A0D"/>
    <w:rsid w:val="00081A3E"/>
    <w:rsid w:val="00081B37"/>
    <w:rsid w:val="00081B97"/>
    <w:rsid w:val="00081D25"/>
    <w:rsid w:val="00081E28"/>
    <w:rsid w:val="000820B2"/>
    <w:rsid w:val="00082661"/>
    <w:rsid w:val="000827DB"/>
    <w:rsid w:val="00082E3F"/>
    <w:rsid w:val="00083374"/>
    <w:rsid w:val="000836B1"/>
    <w:rsid w:val="000839E6"/>
    <w:rsid w:val="00083A0F"/>
    <w:rsid w:val="00083A32"/>
    <w:rsid w:val="00083BD7"/>
    <w:rsid w:val="00083BD9"/>
    <w:rsid w:val="00083C81"/>
    <w:rsid w:val="00083D09"/>
    <w:rsid w:val="000842C3"/>
    <w:rsid w:val="0008431D"/>
    <w:rsid w:val="000844EA"/>
    <w:rsid w:val="00084531"/>
    <w:rsid w:val="000845FD"/>
    <w:rsid w:val="00084661"/>
    <w:rsid w:val="00084D2B"/>
    <w:rsid w:val="00084DD6"/>
    <w:rsid w:val="00085177"/>
    <w:rsid w:val="000851C8"/>
    <w:rsid w:val="000853FF"/>
    <w:rsid w:val="00085468"/>
    <w:rsid w:val="000854BE"/>
    <w:rsid w:val="00085522"/>
    <w:rsid w:val="00085676"/>
    <w:rsid w:val="00085683"/>
    <w:rsid w:val="00085718"/>
    <w:rsid w:val="0008584E"/>
    <w:rsid w:val="0008586E"/>
    <w:rsid w:val="000859D4"/>
    <w:rsid w:val="00085AB8"/>
    <w:rsid w:val="00085F50"/>
    <w:rsid w:val="000860D5"/>
    <w:rsid w:val="000866B7"/>
    <w:rsid w:val="000868CC"/>
    <w:rsid w:val="00086B3E"/>
    <w:rsid w:val="00086D65"/>
    <w:rsid w:val="00086EB6"/>
    <w:rsid w:val="00086EC0"/>
    <w:rsid w:val="0008710F"/>
    <w:rsid w:val="000874A9"/>
    <w:rsid w:val="000874B1"/>
    <w:rsid w:val="000877E3"/>
    <w:rsid w:val="00087C8C"/>
    <w:rsid w:val="00087D0A"/>
    <w:rsid w:val="00087F2C"/>
    <w:rsid w:val="000900C6"/>
    <w:rsid w:val="0009039A"/>
    <w:rsid w:val="00090621"/>
    <w:rsid w:val="0009070D"/>
    <w:rsid w:val="00090865"/>
    <w:rsid w:val="0009092B"/>
    <w:rsid w:val="00090A43"/>
    <w:rsid w:val="00090D39"/>
    <w:rsid w:val="00090E64"/>
    <w:rsid w:val="00091465"/>
    <w:rsid w:val="00091527"/>
    <w:rsid w:val="00091A2F"/>
    <w:rsid w:val="000920AA"/>
    <w:rsid w:val="00092408"/>
    <w:rsid w:val="00092922"/>
    <w:rsid w:val="0009306A"/>
    <w:rsid w:val="000931CB"/>
    <w:rsid w:val="00093352"/>
    <w:rsid w:val="0009372F"/>
    <w:rsid w:val="00093A66"/>
    <w:rsid w:val="00093AA2"/>
    <w:rsid w:val="00093D83"/>
    <w:rsid w:val="00093EA8"/>
    <w:rsid w:val="0009403F"/>
    <w:rsid w:val="000944FD"/>
    <w:rsid w:val="00094540"/>
    <w:rsid w:val="00095071"/>
    <w:rsid w:val="000950D0"/>
    <w:rsid w:val="000952E0"/>
    <w:rsid w:val="000953E9"/>
    <w:rsid w:val="00095459"/>
    <w:rsid w:val="00095617"/>
    <w:rsid w:val="00095B41"/>
    <w:rsid w:val="00095E95"/>
    <w:rsid w:val="000960CF"/>
    <w:rsid w:val="00096117"/>
    <w:rsid w:val="000962A5"/>
    <w:rsid w:val="0009656D"/>
    <w:rsid w:val="0009663D"/>
    <w:rsid w:val="000968F1"/>
    <w:rsid w:val="00096A85"/>
    <w:rsid w:val="0009736D"/>
    <w:rsid w:val="000975E2"/>
    <w:rsid w:val="00097625"/>
    <w:rsid w:val="00097E07"/>
    <w:rsid w:val="00097F93"/>
    <w:rsid w:val="000A0031"/>
    <w:rsid w:val="000A020F"/>
    <w:rsid w:val="000A0358"/>
    <w:rsid w:val="000A0738"/>
    <w:rsid w:val="000A0E0A"/>
    <w:rsid w:val="000A0F6A"/>
    <w:rsid w:val="000A0FFA"/>
    <w:rsid w:val="000A1058"/>
    <w:rsid w:val="000A10A1"/>
    <w:rsid w:val="000A14B1"/>
    <w:rsid w:val="000A14C9"/>
    <w:rsid w:val="000A1993"/>
    <w:rsid w:val="000A1C24"/>
    <w:rsid w:val="000A202C"/>
    <w:rsid w:val="000A215B"/>
    <w:rsid w:val="000A226D"/>
    <w:rsid w:val="000A2613"/>
    <w:rsid w:val="000A3295"/>
    <w:rsid w:val="000A34BE"/>
    <w:rsid w:val="000A3CE6"/>
    <w:rsid w:val="000A4071"/>
    <w:rsid w:val="000A413A"/>
    <w:rsid w:val="000A43D9"/>
    <w:rsid w:val="000A45B7"/>
    <w:rsid w:val="000A480F"/>
    <w:rsid w:val="000A49BF"/>
    <w:rsid w:val="000A4D72"/>
    <w:rsid w:val="000A5032"/>
    <w:rsid w:val="000A505A"/>
    <w:rsid w:val="000A5089"/>
    <w:rsid w:val="000A56BF"/>
    <w:rsid w:val="000A56EB"/>
    <w:rsid w:val="000A57A6"/>
    <w:rsid w:val="000A5A01"/>
    <w:rsid w:val="000A5AA0"/>
    <w:rsid w:val="000A5BFD"/>
    <w:rsid w:val="000A5D46"/>
    <w:rsid w:val="000A5E31"/>
    <w:rsid w:val="000A5E74"/>
    <w:rsid w:val="000A5FB8"/>
    <w:rsid w:val="000A6363"/>
    <w:rsid w:val="000A67B8"/>
    <w:rsid w:val="000A6C63"/>
    <w:rsid w:val="000A6D81"/>
    <w:rsid w:val="000A70F5"/>
    <w:rsid w:val="000A77A0"/>
    <w:rsid w:val="000A78D8"/>
    <w:rsid w:val="000A7A0E"/>
    <w:rsid w:val="000A7B2F"/>
    <w:rsid w:val="000A7CF4"/>
    <w:rsid w:val="000A7EF3"/>
    <w:rsid w:val="000B021B"/>
    <w:rsid w:val="000B03C9"/>
    <w:rsid w:val="000B0676"/>
    <w:rsid w:val="000B067B"/>
    <w:rsid w:val="000B06BB"/>
    <w:rsid w:val="000B0ABC"/>
    <w:rsid w:val="000B0BC1"/>
    <w:rsid w:val="000B1477"/>
    <w:rsid w:val="000B1544"/>
    <w:rsid w:val="000B1627"/>
    <w:rsid w:val="000B16D5"/>
    <w:rsid w:val="000B17DE"/>
    <w:rsid w:val="000B17E5"/>
    <w:rsid w:val="000B18ED"/>
    <w:rsid w:val="000B1C0A"/>
    <w:rsid w:val="000B1D2E"/>
    <w:rsid w:val="000B1E3D"/>
    <w:rsid w:val="000B2389"/>
    <w:rsid w:val="000B248A"/>
    <w:rsid w:val="000B2600"/>
    <w:rsid w:val="000B2A1D"/>
    <w:rsid w:val="000B2B12"/>
    <w:rsid w:val="000B2CAF"/>
    <w:rsid w:val="000B2F74"/>
    <w:rsid w:val="000B2FC9"/>
    <w:rsid w:val="000B3067"/>
    <w:rsid w:val="000B312F"/>
    <w:rsid w:val="000B34CD"/>
    <w:rsid w:val="000B3FD6"/>
    <w:rsid w:val="000B4160"/>
    <w:rsid w:val="000B432E"/>
    <w:rsid w:val="000B437E"/>
    <w:rsid w:val="000B4544"/>
    <w:rsid w:val="000B4604"/>
    <w:rsid w:val="000B4D17"/>
    <w:rsid w:val="000B5BD5"/>
    <w:rsid w:val="000B5DC1"/>
    <w:rsid w:val="000B643C"/>
    <w:rsid w:val="000B65B8"/>
    <w:rsid w:val="000B66C3"/>
    <w:rsid w:val="000B66F2"/>
    <w:rsid w:val="000B6852"/>
    <w:rsid w:val="000B68F7"/>
    <w:rsid w:val="000B6CE1"/>
    <w:rsid w:val="000B6D06"/>
    <w:rsid w:val="000B70C8"/>
    <w:rsid w:val="000B714F"/>
    <w:rsid w:val="000B71D0"/>
    <w:rsid w:val="000B7477"/>
    <w:rsid w:val="000B76A0"/>
    <w:rsid w:val="000B779F"/>
    <w:rsid w:val="000B78AB"/>
    <w:rsid w:val="000B7907"/>
    <w:rsid w:val="000B7B54"/>
    <w:rsid w:val="000B7CFD"/>
    <w:rsid w:val="000B7E84"/>
    <w:rsid w:val="000C0439"/>
    <w:rsid w:val="000C05B1"/>
    <w:rsid w:val="000C05C1"/>
    <w:rsid w:val="000C05E8"/>
    <w:rsid w:val="000C067E"/>
    <w:rsid w:val="000C06F3"/>
    <w:rsid w:val="000C088C"/>
    <w:rsid w:val="000C0C81"/>
    <w:rsid w:val="000C0F15"/>
    <w:rsid w:val="000C10BF"/>
    <w:rsid w:val="000C13B7"/>
    <w:rsid w:val="000C15D2"/>
    <w:rsid w:val="000C174A"/>
    <w:rsid w:val="000C195D"/>
    <w:rsid w:val="000C19DF"/>
    <w:rsid w:val="000C2076"/>
    <w:rsid w:val="000C23A4"/>
    <w:rsid w:val="000C2810"/>
    <w:rsid w:val="000C2B0F"/>
    <w:rsid w:val="000C3636"/>
    <w:rsid w:val="000C36A4"/>
    <w:rsid w:val="000C382F"/>
    <w:rsid w:val="000C3F94"/>
    <w:rsid w:val="000C3FBE"/>
    <w:rsid w:val="000C42FE"/>
    <w:rsid w:val="000C44A1"/>
    <w:rsid w:val="000C44D4"/>
    <w:rsid w:val="000C4620"/>
    <w:rsid w:val="000C4E95"/>
    <w:rsid w:val="000C512F"/>
    <w:rsid w:val="000C513F"/>
    <w:rsid w:val="000C5140"/>
    <w:rsid w:val="000C5141"/>
    <w:rsid w:val="000C51FE"/>
    <w:rsid w:val="000C52BB"/>
    <w:rsid w:val="000C53BE"/>
    <w:rsid w:val="000C54A1"/>
    <w:rsid w:val="000C54AB"/>
    <w:rsid w:val="000C5588"/>
    <w:rsid w:val="000C5625"/>
    <w:rsid w:val="000C5657"/>
    <w:rsid w:val="000C59F7"/>
    <w:rsid w:val="000C5A04"/>
    <w:rsid w:val="000C5D0A"/>
    <w:rsid w:val="000C643D"/>
    <w:rsid w:val="000C65A3"/>
    <w:rsid w:val="000C6683"/>
    <w:rsid w:val="000C68D4"/>
    <w:rsid w:val="000C6B8B"/>
    <w:rsid w:val="000C6C51"/>
    <w:rsid w:val="000C6D2E"/>
    <w:rsid w:val="000C6D40"/>
    <w:rsid w:val="000C6EE1"/>
    <w:rsid w:val="000C796F"/>
    <w:rsid w:val="000C7B84"/>
    <w:rsid w:val="000C7F29"/>
    <w:rsid w:val="000D0764"/>
    <w:rsid w:val="000D149C"/>
    <w:rsid w:val="000D19B2"/>
    <w:rsid w:val="000D1E96"/>
    <w:rsid w:val="000D1F55"/>
    <w:rsid w:val="000D1F8F"/>
    <w:rsid w:val="000D1FA9"/>
    <w:rsid w:val="000D20FF"/>
    <w:rsid w:val="000D25CF"/>
    <w:rsid w:val="000D2715"/>
    <w:rsid w:val="000D27E1"/>
    <w:rsid w:val="000D2EA9"/>
    <w:rsid w:val="000D3001"/>
    <w:rsid w:val="000D303C"/>
    <w:rsid w:val="000D30CB"/>
    <w:rsid w:val="000D3663"/>
    <w:rsid w:val="000D3856"/>
    <w:rsid w:val="000D393C"/>
    <w:rsid w:val="000D39A4"/>
    <w:rsid w:val="000D3BE4"/>
    <w:rsid w:val="000D3CA1"/>
    <w:rsid w:val="000D3CDA"/>
    <w:rsid w:val="000D3DC2"/>
    <w:rsid w:val="000D3FF8"/>
    <w:rsid w:val="000D43C7"/>
    <w:rsid w:val="000D4504"/>
    <w:rsid w:val="000D4B8B"/>
    <w:rsid w:val="000D535F"/>
    <w:rsid w:val="000D536D"/>
    <w:rsid w:val="000D575D"/>
    <w:rsid w:val="000D59E5"/>
    <w:rsid w:val="000D606F"/>
    <w:rsid w:val="000D62F5"/>
    <w:rsid w:val="000D6559"/>
    <w:rsid w:val="000D65AC"/>
    <w:rsid w:val="000D6899"/>
    <w:rsid w:val="000D6C54"/>
    <w:rsid w:val="000D6E9E"/>
    <w:rsid w:val="000D72E2"/>
    <w:rsid w:val="000D73C4"/>
    <w:rsid w:val="000D7663"/>
    <w:rsid w:val="000D76BA"/>
    <w:rsid w:val="000D792F"/>
    <w:rsid w:val="000D7D04"/>
    <w:rsid w:val="000D7F60"/>
    <w:rsid w:val="000D7F85"/>
    <w:rsid w:val="000E0427"/>
    <w:rsid w:val="000E0783"/>
    <w:rsid w:val="000E087B"/>
    <w:rsid w:val="000E1243"/>
    <w:rsid w:val="000E1D20"/>
    <w:rsid w:val="000E1DE1"/>
    <w:rsid w:val="000E213E"/>
    <w:rsid w:val="000E290C"/>
    <w:rsid w:val="000E2A26"/>
    <w:rsid w:val="000E2BD1"/>
    <w:rsid w:val="000E2C7E"/>
    <w:rsid w:val="000E32A9"/>
    <w:rsid w:val="000E3414"/>
    <w:rsid w:val="000E35B5"/>
    <w:rsid w:val="000E3B56"/>
    <w:rsid w:val="000E3C67"/>
    <w:rsid w:val="000E4245"/>
    <w:rsid w:val="000E4275"/>
    <w:rsid w:val="000E441B"/>
    <w:rsid w:val="000E4867"/>
    <w:rsid w:val="000E493C"/>
    <w:rsid w:val="000E50B8"/>
    <w:rsid w:val="000E50C7"/>
    <w:rsid w:val="000E5158"/>
    <w:rsid w:val="000E5712"/>
    <w:rsid w:val="000E571B"/>
    <w:rsid w:val="000E5955"/>
    <w:rsid w:val="000E5B26"/>
    <w:rsid w:val="000E5BA1"/>
    <w:rsid w:val="000E5E87"/>
    <w:rsid w:val="000E620D"/>
    <w:rsid w:val="000E6229"/>
    <w:rsid w:val="000E653D"/>
    <w:rsid w:val="000E6C1D"/>
    <w:rsid w:val="000E6F18"/>
    <w:rsid w:val="000E744B"/>
    <w:rsid w:val="000E748C"/>
    <w:rsid w:val="000E75D7"/>
    <w:rsid w:val="000E776A"/>
    <w:rsid w:val="000E78DD"/>
    <w:rsid w:val="000E790E"/>
    <w:rsid w:val="000E7BF3"/>
    <w:rsid w:val="000E7E9E"/>
    <w:rsid w:val="000E7F36"/>
    <w:rsid w:val="000F02D9"/>
    <w:rsid w:val="000F0678"/>
    <w:rsid w:val="000F09F6"/>
    <w:rsid w:val="000F0C5F"/>
    <w:rsid w:val="000F0C9B"/>
    <w:rsid w:val="000F0F04"/>
    <w:rsid w:val="000F134C"/>
    <w:rsid w:val="000F1556"/>
    <w:rsid w:val="000F1956"/>
    <w:rsid w:val="000F1968"/>
    <w:rsid w:val="000F1A8E"/>
    <w:rsid w:val="000F1C8E"/>
    <w:rsid w:val="000F2324"/>
    <w:rsid w:val="000F24AB"/>
    <w:rsid w:val="000F25EE"/>
    <w:rsid w:val="000F26CB"/>
    <w:rsid w:val="000F2A6F"/>
    <w:rsid w:val="000F2BC1"/>
    <w:rsid w:val="000F2EAA"/>
    <w:rsid w:val="000F2ED5"/>
    <w:rsid w:val="000F315F"/>
    <w:rsid w:val="000F3425"/>
    <w:rsid w:val="000F3B82"/>
    <w:rsid w:val="000F42D4"/>
    <w:rsid w:val="000F449C"/>
    <w:rsid w:val="000F454D"/>
    <w:rsid w:val="000F494B"/>
    <w:rsid w:val="000F4B42"/>
    <w:rsid w:val="000F4B64"/>
    <w:rsid w:val="000F4E39"/>
    <w:rsid w:val="000F51BA"/>
    <w:rsid w:val="000F566A"/>
    <w:rsid w:val="000F59AB"/>
    <w:rsid w:val="000F5AC5"/>
    <w:rsid w:val="000F5C61"/>
    <w:rsid w:val="000F6210"/>
    <w:rsid w:val="000F62FD"/>
    <w:rsid w:val="000F6A71"/>
    <w:rsid w:val="000F6A75"/>
    <w:rsid w:val="000F6B61"/>
    <w:rsid w:val="000F6D37"/>
    <w:rsid w:val="000F6F6E"/>
    <w:rsid w:val="000F6FD7"/>
    <w:rsid w:val="000F743E"/>
    <w:rsid w:val="000F7968"/>
    <w:rsid w:val="000F7C62"/>
    <w:rsid w:val="000F7E1A"/>
    <w:rsid w:val="000F7FC5"/>
    <w:rsid w:val="0010020E"/>
    <w:rsid w:val="0010084A"/>
    <w:rsid w:val="001009DF"/>
    <w:rsid w:val="00100C43"/>
    <w:rsid w:val="00100D06"/>
    <w:rsid w:val="0010140B"/>
    <w:rsid w:val="001014C5"/>
    <w:rsid w:val="00101585"/>
    <w:rsid w:val="00101711"/>
    <w:rsid w:val="00101784"/>
    <w:rsid w:val="00101A7A"/>
    <w:rsid w:val="00101C6B"/>
    <w:rsid w:val="00101C7A"/>
    <w:rsid w:val="0010219C"/>
    <w:rsid w:val="001023BA"/>
    <w:rsid w:val="001024E8"/>
    <w:rsid w:val="001027D2"/>
    <w:rsid w:val="001029E1"/>
    <w:rsid w:val="00102B9C"/>
    <w:rsid w:val="00102BF3"/>
    <w:rsid w:val="00102C16"/>
    <w:rsid w:val="00102F97"/>
    <w:rsid w:val="00104375"/>
    <w:rsid w:val="001044C9"/>
    <w:rsid w:val="00104629"/>
    <w:rsid w:val="00104643"/>
    <w:rsid w:val="00104753"/>
    <w:rsid w:val="00105036"/>
    <w:rsid w:val="0010510F"/>
    <w:rsid w:val="0010524E"/>
    <w:rsid w:val="00105559"/>
    <w:rsid w:val="001056A0"/>
    <w:rsid w:val="001056B5"/>
    <w:rsid w:val="00105861"/>
    <w:rsid w:val="00105919"/>
    <w:rsid w:val="00105A6C"/>
    <w:rsid w:val="00105E31"/>
    <w:rsid w:val="00105F8D"/>
    <w:rsid w:val="00106093"/>
    <w:rsid w:val="001060B1"/>
    <w:rsid w:val="001061BC"/>
    <w:rsid w:val="0010729A"/>
    <w:rsid w:val="00107501"/>
    <w:rsid w:val="001075B8"/>
    <w:rsid w:val="001078E5"/>
    <w:rsid w:val="00107A6C"/>
    <w:rsid w:val="00110545"/>
    <w:rsid w:val="00110680"/>
    <w:rsid w:val="00110819"/>
    <w:rsid w:val="00110DA4"/>
    <w:rsid w:val="001111AD"/>
    <w:rsid w:val="001112B9"/>
    <w:rsid w:val="001112FE"/>
    <w:rsid w:val="0011137C"/>
    <w:rsid w:val="001113FE"/>
    <w:rsid w:val="0011189F"/>
    <w:rsid w:val="00111B69"/>
    <w:rsid w:val="00111CB7"/>
    <w:rsid w:val="00111F93"/>
    <w:rsid w:val="0011205E"/>
    <w:rsid w:val="00112475"/>
    <w:rsid w:val="0011272A"/>
    <w:rsid w:val="00112749"/>
    <w:rsid w:val="00112A31"/>
    <w:rsid w:val="00112A84"/>
    <w:rsid w:val="00112CF8"/>
    <w:rsid w:val="00112E89"/>
    <w:rsid w:val="00113385"/>
    <w:rsid w:val="001134A4"/>
    <w:rsid w:val="001134D6"/>
    <w:rsid w:val="0011396C"/>
    <w:rsid w:val="001139A4"/>
    <w:rsid w:val="00113A20"/>
    <w:rsid w:val="00113C83"/>
    <w:rsid w:val="00114116"/>
    <w:rsid w:val="001142AD"/>
    <w:rsid w:val="001145EB"/>
    <w:rsid w:val="0011471C"/>
    <w:rsid w:val="001149A4"/>
    <w:rsid w:val="00114C1A"/>
    <w:rsid w:val="00114D30"/>
    <w:rsid w:val="001153D5"/>
    <w:rsid w:val="00115442"/>
    <w:rsid w:val="00115DAE"/>
    <w:rsid w:val="00115E0C"/>
    <w:rsid w:val="00116382"/>
    <w:rsid w:val="00116511"/>
    <w:rsid w:val="001165CF"/>
    <w:rsid w:val="0011672E"/>
    <w:rsid w:val="00116787"/>
    <w:rsid w:val="00116C35"/>
    <w:rsid w:val="00116C4D"/>
    <w:rsid w:val="00116F1B"/>
    <w:rsid w:val="00117279"/>
    <w:rsid w:val="00117463"/>
    <w:rsid w:val="001174A9"/>
    <w:rsid w:val="0011769E"/>
    <w:rsid w:val="0011772B"/>
    <w:rsid w:val="00117912"/>
    <w:rsid w:val="00117B54"/>
    <w:rsid w:val="00117B91"/>
    <w:rsid w:val="00117DCA"/>
    <w:rsid w:val="00117E54"/>
    <w:rsid w:val="00117ECF"/>
    <w:rsid w:val="00117F87"/>
    <w:rsid w:val="00120069"/>
    <w:rsid w:val="001207A8"/>
    <w:rsid w:val="00120B72"/>
    <w:rsid w:val="00120EFD"/>
    <w:rsid w:val="0012119B"/>
    <w:rsid w:val="00121283"/>
    <w:rsid w:val="001216BB"/>
    <w:rsid w:val="00121949"/>
    <w:rsid w:val="00121B34"/>
    <w:rsid w:val="00121C4A"/>
    <w:rsid w:val="00122300"/>
    <w:rsid w:val="00122562"/>
    <w:rsid w:val="001225DC"/>
    <w:rsid w:val="001228EC"/>
    <w:rsid w:val="00122A87"/>
    <w:rsid w:val="001230AE"/>
    <w:rsid w:val="00123167"/>
    <w:rsid w:val="00123322"/>
    <w:rsid w:val="00123578"/>
    <w:rsid w:val="001236F6"/>
    <w:rsid w:val="001236FD"/>
    <w:rsid w:val="001238E7"/>
    <w:rsid w:val="00123CEA"/>
    <w:rsid w:val="00123D21"/>
    <w:rsid w:val="00123D72"/>
    <w:rsid w:val="001241CC"/>
    <w:rsid w:val="00124851"/>
    <w:rsid w:val="0012487B"/>
    <w:rsid w:val="00124910"/>
    <w:rsid w:val="00124991"/>
    <w:rsid w:val="00124B53"/>
    <w:rsid w:val="00124E05"/>
    <w:rsid w:val="00124F68"/>
    <w:rsid w:val="00125ECC"/>
    <w:rsid w:val="00126244"/>
    <w:rsid w:val="001268C1"/>
    <w:rsid w:val="00126E65"/>
    <w:rsid w:val="00126F5D"/>
    <w:rsid w:val="00127269"/>
    <w:rsid w:val="001272A0"/>
    <w:rsid w:val="001273B0"/>
    <w:rsid w:val="00127974"/>
    <w:rsid w:val="001279E4"/>
    <w:rsid w:val="00127A4F"/>
    <w:rsid w:val="00127A6E"/>
    <w:rsid w:val="00127AF0"/>
    <w:rsid w:val="00127DB7"/>
    <w:rsid w:val="001302E5"/>
    <w:rsid w:val="001304FB"/>
    <w:rsid w:val="00130539"/>
    <w:rsid w:val="001309AF"/>
    <w:rsid w:val="00130AD2"/>
    <w:rsid w:val="00130F17"/>
    <w:rsid w:val="001311E3"/>
    <w:rsid w:val="0013123F"/>
    <w:rsid w:val="00131485"/>
    <w:rsid w:val="0013158F"/>
    <w:rsid w:val="00131654"/>
    <w:rsid w:val="001316AC"/>
    <w:rsid w:val="00131A98"/>
    <w:rsid w:val="00131D1F"/>
    <w:rsid w:val="00131E80"/>
    <w:rsid w:val="001320CA"/>
    <w:rsid w:val="00132276"/>
    <w:rsid w:val="0013234F"/>
    <w:rsid w:val="0013251D"/>
    <w:rsid w:val="0013257B"/>
    <w:rsid w:val="001328AE"/>
    <w:rsid w:val="0013293A"/>
    <w:rsid w:val="00132AC4"/>
    <w:rsid w:val="00132BEB"/>
    <w:rsid w:val="00133081"/>
    <w:rsid w:val="00133107"/>
    <w:rsid w:val="00133233"/>
    <w:rsid w:val="001332AF"/>
    <w:rsid w:val="001332F5"/>
    <w:rsid w:val="00133452"/>
    <w:rsid w:val="001334D0"/>
    <w:rsid w:val="00133945"/>
    <w:rsid w:val="00133CC0"/>
    <w:rsid w:val="00133FF3"/>
    <w:rsid w:val="00134031"/>
    <w:rsid w:val="00134507"/>
    <w:rsid w:val="001346D5"/>
    <w:rsid w:val="00134A07"/>
    <w:rsid w:val="00134CC9"/>
    <w:rsid w:val="00134E44"/>
    <w:rsid w:val="00134E45"/>
    <w:rsid w:val="00134ECA"/>
    <w:rsid w:val="00135392"/>
    <w:rsid w:val="0013597D"/>
    <w:rsid w:val="00135FC0"/>
    <w:rsid w:val="00135FD7"/>
    <w:rsid w:val="001360EA"/>
    <w:rsid w:val="001361E7"/>
    <w:rsid w:val="001365C7"/>
    <w:rsid w:val="00136913"/>
    <w:rsid w:val="001369A0"/>
    <w:rsid w:val="00136C73"/>
    <w:rsid w:val="001371E3"/>
    <w:rsid w:val="0013730A"/>
    <w:rsid w:val="001374D3"/>
    <w:rsid w:val="001375E8"/>
    <w:rsid w:val="001376BF"/>
    <w:rsid w:val="0013799B"/>
    <w:rsid w:val="00137A40"/>
    <w:rsid w:val="00137D80"/>
    <w:rsid w:val="00137F4F"/>
    <w:rsid w:val="00140151"/>
    <w:rsid w:val="00140240"/>
    <w:rsid w:val="00140297"/>
    <w:rsid w:val="0014068C"/>
    <w:rsid w:val="0014070F"/>
    <w:rsid w:val="001409D7"/>
    <w:rsid w:val="00140A71"/>
    <w:rsid w:val="00140AA3"/>
    <w:rsid w:val="00141155"/>
    <w:rsid w:val="00141522"/>
    <w:rsid w:val="001416E4"/>
    <w:rsid w:val="00141702"/>
    <w:rsid w:val="0014196B"/>
    <w:rsid w:val="00141BB5"/>
    <w:rsid w:val="00141E8D"/>
    <w:rsid w:val="00141F89"/>
    <w:rsid w:val="00142470"/>
    <w:rsid w:val="00142ABB"/>
    <w:rsid w:val="00142E17"/>
    <w:rsid w:val="00142EC6"/>
    <w:rsid w:val="00142FD0"/>
    <w:rsid w:val="00143092"/>
    <w:rsid w:val="0014309A"/>
    <w:rsid w:val="00143622"/>
    <w:rsid w:val="00143723"/>
    <w:rsid w:val="0014395E"/>
    <w:rsid w:val="00143A02"/>
    <w:rsid w:val="00143A41"/>
    <w:rsid w:val="00143F79"/>
    <w:rsid w:val="00144007"/>
    <w:rsid w:val="00144030"/>
    <w:rsid w:val="00144B6B"/>
    <w:rsid w:val="00144B9F"/>
    <w:rsid w:val="00144CD2"/>
    <w:rsid w:val="00144EBE"/>
    <w:rsid w:val="001453B6"/>
    <w:rsid w:val="001458FA"/>
    <w:rsid w:val="00145E09"/>
    <w:rsid w:val="0014651A"/>
    <w:rsid w:val="00146811"/>
    <w:rsid w:val="001469FE"/>
    <w:rsid w:val="00146A8D"/>
    <w:rsid w:val="00146C37"/>
    <w:rsid w:val="00146D5C"/>
    <w:rsid w:val="00146F49"/>
    <w:rsid w:val="001470D6"/>
    <w:rsid w:val="00147670"/>
    <w:rsid w:val="001479C7"/>
    <w:rsid w:val="00147ACF"/>
    <w:rsid w:val="00147ADE"/>
    <w:rsid w:val="00147AE4"/>
    <w:rsid w:val="00147AEE"/>
    <w:rsid w:val="00147FA5"/>
    <w:rsid w:val="00147FDD"/>
    <w:rsid w:val="0015008A"/>
    <w:rsid w:val="001500F2"/>
    <w:rsid w:val="00150181"/>
    <w:rsid w:val="001501B7"/>
    <w:rsid w:val="001502AD"/>
    <w:rsid w:val="001503CD"/>
    <w:rsid w:val="001504A6"/>
    <w:rsid w:val="001505A5"/>
    <w:rsid w:val="001508CF"/>
    <w:rsid w:val="0015094D"/>
    <w:rsid w:val="0015096B"/>
    <w:rsid w:val="0015138E"/>
    <w:rsid w:val="00151408"/>
    <w:rsid w:val="0015160C"/>
    <w:rsid w:val="001516DF"/>
    <w:rsid w:val="00151E32"/>
    <w:rsid w:val="0015250B"/>
    <w:rsid w:val="00152812"/>
    <w:rsid w:val="0015291E"/>
    <w:rsid w:val="00152AA8"/>
    <w:rsid w:val="00152C54"/>
    <w:rsid w:val="00152E7E"/>
    <w:rsid w:val="001536E0"/>
    <w:rsid w:val="0015381B"/>
    <w:rsid w:val="00153A32"/>
    <w:rsid w:val="001545AE"/>
    <w:rsid w:val="00154942"/>
    <w:rsid w:val="00154B46"/>
    <w:rsid w:val="001552F4"/>
    <w:rsid w:val="0015537D"/>
    <w:rsid w:val="0015562A"/>
    <w:rsid w:val="001556ED"/>
    <w:rsid w:val="0015576D"/>
    <w:rsid w:val="0015582C"/>
    <w:rsid w:val="00155B7E"/>
    <w:rsid w:val="00155C27"/>
    <w:rsid w:val="00155F74"/>
    <w:rsid w:val="00155FCE"/>
    <w:rsid w:val="0015608A"/>
    <w:rsid w:val="0015610F"/>
    <w:rsid w:val="0015616B"/>
    <w:rsid w:val="001567AD"/>
    <w:rsid w:val="00156878"/>
    <w:rsid w:val="00156D1B"/>
    <w:rsid w:val="00156E2D"/>
    <w:rsid w:val="00157275"/>
    <w:rsid w:val="001577AF"/>
    <w:rsid w:val="0015790E"/>
    <w:rsid w:val="00157B7B"/>
    <w:rsid w:val="00157D5B"/>
    <w:rsid w:val="00157E25"/>
    <w:rsid w:val="001603DF"/>
    <w:rsid w:val="00160593"/>
    <w:rsid w:val="0016071B"/>
    <w:rsid w:val="001608FA"/>
    <w:rsid w:val="00160B0C"/>
    <w:rsid w:val="00160B1B"/>
    <w:rsid w:val="00160B29"/>
    <w:rsid w:val="00160BD3"/>
    <w:rsid w:val="00160F21"/>
    <w:rsid w:val="00160F4B"/>
    <w:rsid w:val="00160F92"/>
    <w:rsid w:val="001612AE"/>
    <w:rsid w:val="00161882"/>
    <w:rsid w:val="001619BA"/>
    <w:rsid w:val="00161BB5"/>
    <w:rsid w:val="00161CA7"/>
    <w:rsid w:val="00161E15"/>
    <w:rsid w:val="00161EAB"/>
    <w:rsid w:val="00162280"/>
    <w:rsid w:val="001622B8"/>
    <w:rsid w:val="0016274F"/>
    <w:rsid w:val="001628F9"/>
    <w:rsid w:val="00162DCC"/>
    <w:rsid w:val="00162E8A"/>
    <w:rsid w:val="00162F20"/>
    <w:rsid w:val="0016373D"/>
    <w:rsid w:val="001639AA"/>
    <w:rsid w:val="00163CBF"/>
    <w:rsid w:val="0016402E"/>
    <w:rsid w:val="001642C2"/>
    <w:rsid w:val="001646FA"/>
    <w:rsid w:val="001647A1"/>
    <w:rsid w:val="001647F8"/>
    <w:rsid w:val="00164BF3"/>
    <w:rsid w:val="00164C7B"/>
    <w:rsid w:val="00165125"/>
    <w:rsid w:val="0016519B"/>
    <w:rsid w:val="00165254"/>
    <w:rsid w:val="001653E6"/>
    <w:rsid w:val="0016555D"/>
    <w:rsid w:val="00165604"/>
    <w:rsid w:val="00165641"/>
    <w:rsid w:val="0016594C"/>
    <w:rsid w:val="0016599B"/>
    <w:rsid w:val="001659AA"/>
    <w:rsid w:val="0016612F"/>
    <w:rsid w:val="0016637F"/>
    <w:rsid w:val="001663E5"/>
    <w:rsid w:val="00166415"/>
    <w:rsid w:val="001664E4"/>
    <w:rsid w:val="0016674E"/>
    <w:rsid w:val="001668A3"/>
    <w:rsid w:val="00166AF7"/>
    <w:rsid w:val="00166C01"/>
    <w:rsid w:val="00166F12"/>
    <w:rsid w:val="0016721E"/>
    <w:rsid w:val="001674A0"/>
    <w:rsid w:val="00167747"/>
    <w:rsid w:val="00167811"/>
    <w:rsid w:val="00167C0B"/>
    <w:rsid w:val="00167D98"/>
    <w:rsid w:val="001701AB"/>
    <w:rsid w:val="00170770"/>
    <w:rsid w:val="00170E47"/>
    <w:rsid w:val="00171584"/>
    <w:rsid w:val="00171AF1"/>
    <w:rsid w:val="00171B97"/>
    <w:rsid w:val="00171CDB"/>
    <w:rsid w:val="00171CE9"/>
    <w:rsid w:val="00171DE5"/>
    <w:rsid w:val="00172030"/>
    <w:rsid w:val="0017238D"/>
    <w:rsid w:val="001723B4"/>
    <w:rsid w:val="001723F4"/>
    <w:rsid w:val="00172563"/>
    <w:rsid w:val="001730BC"/>
    <w:rsid w:val="001738C7"/>
    <w:rsid w:val="00173A53"/>
    <w:rsid w:val="00173AA6"/>
    <w:rsid w:val="00173BCD"/>
    <w:rsid w:val="00173E92"/>
    <w:rsid w:val="00173F18"/>
    <w:rsid w:val="0017409D"/>
    <w:rsid w:val="00174167"/>
    <w:rsid w:val="001742B4"/>
    <w:rsid w:val="00174376"/>
    <w:rsid w:val="0017449F"/>
    <w:rsid w:val="00174589"/>
    <w:rsid w:val="001745D8"/>
    <w:rsid w:val="00174B6A"/>
    <w:rsid w:val="00174B71"/>
    <w:rsid w:val="00174E1D"/>
    <w:rsid w:val="00174F48"/>
    <w:rsid w:val="0017525C"/>
    <w:rsid w:val="00175414"/>
    <w:rsid w:val="001756E0"/>
    <w:rsid w:val="00175F21"/>
    <w:rsid w:val="00175FFC"/>
    <w:rsid w:val="00176806"/>
    <w:rsid w:val="00176A41"/>
    <w:rsid w:val="00176A7E"/>
    <w:rsid w:val="00176AD9"/>
    <w:rsid w:val="00176AFB"/>
    <w:rsid w:val="00176E74"/>
    <w:rsid w:val="00176EDD"/>
    <w:rsid w:val="00176F8D"/>
    <w:rsid w:val="001774CD"/>
    <w:rsid w:val="00177628"/>
    <w:rsid w:val="00177655"/>
    <w:rsid w:val="00177847"/>
    <w:rsid w:val="00177878"/>
    <w:rsid w:val="00177882"/>
    <w:rsid w:val="00177A5D"/>
    <w:rsid w:val="00177B2A"/>
    <w:rsid w:val="00180002"/>
    <w:rsid w:val="00180076"/>
    <w:rsid w:val="001800B1"/>
    <w:rsid w:val="001800C9"/>
    <w:rsid w:val="0018026A"/>
    <w:rsid w:val="00180453"/>
    <w:rsid w:val="0018056C"/>
    <w:rsid w:val="0018069D"/>
    <w:rsid w:val="001806CB"/>
    <w:rsid w:val="00180992"/>
    <w:rsid w:val="001809FE"/>
    <w:rsid w:val="00180BA2"/>
    <w:rsid w:val="00180C46"/>
    <w:rsid w:val="00180CAC"/>
    <w:rsid w:val="00180E92"/>
    <w:rsid w:val="00181151"/>
    <w:rsid w:val="0018120A"/>
    <w:rsid w:val="001817D4"/>
    <w:rsid w:val="001817D7"/>
    <w:rsid w:val="00181808"/>
    <w:rsid w:val="00181B27"/>
    <w:rsid w:val="00181BF2"/>
    <w:rsid w:val="00181D92"/>
    <w:rsid w:val="00181E99"/>
    <w:rsid w:val="00182066"/>
    <w:rsid w:val="001823AE"/>
    <w:rsid w:val="0018268B"/>
    <w:rsid w:val="0018271D"/>
    <w:rsid w:val="00182E16"/>
    <w:rsid w:val="00183027"/>
    <w:rsid w:val="001830DC"/>
    <w:rsid w:val="001832C5"/>
    <w:rsid w:val="00183352"/>
    <w:rsid w:val="0018337E"/>
    <w:rsid w:val="00183476"/>
    <w:rsid w:val="001834CE"/>
    <w:rsid w:val="0018358C"/>
    <w:rsid w:val="001839A9"/>
    <w:rsid w:val="00183B26"/>
    <w:rsid w:val="00183FC3"/>
    <w:rsid w:val="0018410C"/>
    <w:rsid w:val="00184236"/>
    <w:rsid w:val="001845AE"/>
    <w:rsid w:val="0018465B"/>
    <w:rsid w:val="00184986"/>
    <w:rsid w:val="00184F7C"/>
    <w:rsid w:val="00185079"/>
    <w:rsid w:val="001856B5"/>
    <w:rsid w:val="001858EE"/>
    <w:rsid w:val="00185E64"/>
    <w:rsid w:val="001861D7"/>
    <w:rsid w:val="00186270"/>
    <w:rsid w:val="00186426"/>
    <w:rsid w:val="00186444"/>
    <w:rsid w:val="00186453"/>
    <w:rsid w:val="00186614"/>
    <w:rsid w:val="00186A33"/>
    <w:rsid w:val="00186D07"/>
    <w:rsid w:val="00186ECC"/>
    <w:rsid w:val="00186FAC"/>
    <w:rsid w:val="0018702C"/>
    <w:rsid w:val="00187236"/>
    <w:rsid w:val="00187AE4"/>
    <w:rsid w:val="00187EF2"/>
    <w:rsid w:val="00190268"/>
    <w:rsid w:val="00190946"/>
    <w:rsid w:val="00190D0B"/>
    <w:rsid w:val="0019119F"/>
    <w:rsid w:val="00191685"/>
    <w:rsid w:val="00191686"/>
    <w:rsid w:val="00191DAA"/>
    <w:rsid w:val="0019223B"/>
    <w:rsid w:val="001924CB"/>
    <w:rsid w:val="0019284F"/>
    <w:rsid w:val="00192A1C"/>
    <w:rsid w:val="00193067"/>
    <w:rsid w:val="00193073"/>
    <w:rsid w:val="0019372E"/>
    <w:rsid w:val="00193973"/>
    <w:rsid w:val="00193A14"/>
    <w:rsid w:val="00193C4C"/>
    <w:rsid w:val="00193FB6"/>
    <w:rsid w:val="00193FE7"/>
    <w:rsid w:val="0019407B"/>
    <w:rsid w:val="001942C8"/>
    <w:rsid w:val="001945AC"/>
    <w:rsid w:val="001947DD"/>
    <w:rsid w:val="001947E9"/>
    <w:rsid w:val="001948BD"/>
    <w:rsid w:val="001948C7"/>
    <w:rsid w:val="00194BB2"/>
    <w:rsid w:val="00194D48"/>
    <w:rsid w:val="00194E57"/>
    <w:rsid w:val="00194F51"/>
    <w:rsid w:val="0019555A"/>
    <w:rsid w:val="00195733"/>
    <w:rsid w:val="00195B01"/>
    <w:rsid w:val="00195F01"/>
    <w:rsid w:val="00195F27"/>
    <w:rsid w:val="0019613A"/>
    <w:rsid w:val="001961F3"/>
    <w:rsid w:val="0019627B"/>
    <w:rsid w:val="00196338"/>
    <w:rsid w:val="0019637C"/>
    <w:rsid w:val="0019644B"/>
    <w:rsid w:val="00196599"/>
    <w:rsid w:val="00196646"/>
    <w:rsid w:val="0019669B"/>
    <w:rsid w:val="00196B37"/>
    <w:rsid w:val="00196D3F"/>
    <w:rsid w:val="00196E8C"/>
    <w:rsid w:val="0019718A"/>
    <w:rsid w:val="00197507"/>
    <w:rsid w:val="001977FF"/>
    <w:rsid w:val="00197831"/>
    <w:rsid w:val="00197CD6"/>
    <w:rsid w:val="00197CE4"/>
    <w:rsid w:val="00197D7F"/>
    <w:rsid w:val="00197E57"/>
    <w:rsid w:val="001A02AA"/>
    <w:rsid w:val="001A03DA"/>
    <w:rsid w:val="001A0461"/>
    <w:rsid w:val="001A057A"/>
    <w:rsid w:val="001A0667"/>
    <w:rsid w:val="001A06D1"/>
    <w:rsid w:val="001A0AC3"/>
    <w:rsid w:val="001A0AD2"/>
    <w:rsid w:val="001A0B5B"/>
    <w:rsid w:val="001A0D05"/>
    <w:rsid w:val="001A0ECE"/>
    <w:rsid w:val="001A146C"/>
    <w:rsid w:val="001A1698"/>
    <w:rsid w:val="001A1776"/>
    <w:rsid w:val="001A191B"/>
    <w:rsid w:val="001A1C86"/>
    <w:rsid w:val="001A1D0D"/>
    <w:rsid w:val="001A1F15"/>
    <w:rsid w:val="001A20EE"/>
    <w:rsid w:val="001A22F4"/>
    <w:rsid w:val="001A2CE7"/>
    <w:rsid w:val="001A335D"/>
    <w:rsid w:val="001A3511"/>
    <w:rsid w:val="001A3540"/>
    <w:rsid w:val="001A3755"/>
    <w:rsid w:val="001A3C94"/>
    <w:rsid w:val="001A46D6"/>
    <w:rsid w:val="001A4776"/>
    <w:rsid w:val="001A495C"/>
    <w:rsid w:val="001A4BA9"/>
    <w:rsid w:val="001A4EBD"/>
    <w:rsid w:val="001A5022"/>
    <w:rsid w:val="001A5109"/>
    <w:rsid w:val="001A5CDD"/>
    <w:rsid w:val="001A5E3B"/>
    <w:rsid w:val="001A5E5C"/>
    <w:rsid w:val="001A65D4"/>
    <w:rsid w:val="001A669E"/>
    <w:rsid w:val="001A6921"/>
    <w:rsid w:val="001A699F"/>
    <w:rsid w:val="001A6A85"/>
    <w:rsid w:val="001A6F1C"/>
    <w:rsid w:val="001A7502"/>
    <w:rsid w:val="001A7B63"/>
    <w:rsid w:val="001B004A"/>
    <w:rsid w:val="001B034E"/>
    <w:rsid w:val="001B03A4"/>
    <w:rsid w:val="001B043B"/>
    <w:rsid w:val="001B053D"/>
    <w:rsid w:val="001B09A9"/>
    <w:rsid w:val="001B0A7D"/>
    <w:rsid w:val="001B0C02"/>
    <w:rsid w:val="001B0C58"/>
    <w:rsid w:val="001B1367"/>
    <w:rsid w:val="001B1409"/>
    <w:rsid w:val="001B1834"/>
    <w:rsid w:val="001B183C"/>
    <w:rsid w:val="001B1BB4"/>
    <w:rsid w:val="001B1DD5"/>
    <w:rsid w:val="001B1F0F"/>
    <w:rsid w:val="001B1F76"/>
    <w:rsid w:val="001B21EF"/>
    <w:rsid w:val="001B2256"/>
    <w:rsid w:val="001B226C"/>
    <w:rsid w:val="001B2598"/>
    <w:rsid w:val="001B284F"/>
    <w:rsid w:val="001B2A96"/>
    <w:rsid w:val="001B2AFE"/>
    <w:rsid w:val="001B2C59"/>
    <w:rsid w:val="001B2E23"/>
    <w:rsid w:val="001B2E29"/>
    <w:rsid w:val="001B2EC2"/>
    <w:rsid w:val="001B31B7"/>
    <w:rsid w:val="001B32CE"/>
    <w:rsid w:val="001B34E4"/>
    <w:rsid w:val="001B3924"/>
    <w:rsid w:val="001B39BD"/>
    <w:rsid w:val="001B3A75"/>
    <w:rsid w:val="001B3ACD"/>
    <w:rsid w:val="001B3F6B"/>
    <w:rsid w:val="001B40A7"/>
    <w:rsid w:val="001B40E6"/>
    <w:rsid w:val="001B4125"/>
    <w:rsid w:val="001B43E5"/>
    <w:rsid w:val="001B47BE"/>
    <w:rsid w:val="001B4A59"/>
    <w:rsid w:val="001B4C0F"/>
    <w:rsid w:val="001B4C2C"/>
    <w:rsid w:val="001B52F0"/>
    <w:rsid w:val="001B55E2"/>
    <w:rsid w:val="001B5774"/>
    <w:rsid w:val="001B5A35"/>
    <w:rsid w:val="001B5C94"/>
    <w:rsid w:val="001B5E90"/>
    <w:rsid w:val="001B602A"/>
    <w:rsid w:val="001B6B3A"/>
    <w:rsid w:val="001B6B91"/>
    <w:rsid w:val="001B707A"/>
    <w:rsid w:val="001B708C"/>
    <w:rsid w:val="001B72F2"/>
    <w:rsid w:val="001B74D7"/>
    <w:rsid w:val="001B761C"/>
    <w:rsid w:val="001B77EB"/>
    <w:rsid w:val="001B784B"/>
    <w:rsid w:val="001B7B74"/>
    <w:rsid w:val="001B7D92"/>
    <w:rsid w:val="001B7E42"/>
    <w:rsid w:val="001C01A0"/>
    <w:rsid w:val="001C01EA"/>
    <w:rsid w:val="001C036E"/>
    <w:rsid w:val="001C0428"/>
    <w:rsid w:val="001C05B8"/>
    <w:rsid w:val="001C062F"/>
    <w:rsid w:val="001C082D"/>
    <w:rsid w:val="001C09BD"/>
    <w:rsid w:val="001C0A46"/>
    <w:rsid w:val="001C0B29"/>
    <w:rsid w:val="001C0CE1"/>
    <w:rsid w:val="001C10B7"/>
    <w:rsid w:val="001C1445"/>
    <w:rsid w:val="001C15C8"/>
    <w:rsid w:val="001C16E1"/>
    <w:rsid w:val="001C176B"/>
    <w:rsid w:val="001C18FF"/>
    <w:rsid w:val="001C191F"/>
    <w:rsid w:val="001C1A88"/>
    <w:rsid w:val="001C1B6C"/>
    <w:rsid w:val="001C1EA0"/>
    <w:rsid w:val="001C1F15"/>
    <w:rsid w:val="001C23E5"/>
    <w:rsid w:val="001C26B7"/>
    <w:rsid w:val="001C27C8"/>
    <w:rsid w:val="001C27DA"/>
    <w:rsid w:val="001C28B4"/>
    <w:rsid w:val="001C2919"/>
    <w:rsid w:val="001C29CC"/>
    <w:rsid w:val="001C314A"/>
    <w:rsid w:val="001C31E4"/>
    <w:rsid w:val="001C34D0"/>
    <w:rsid w:val="001C36C2"/>
    <w:rsid w:val="001C3797"/>
    <w:rsid w:val="001C3801"/>
    <w:rsid w:val="001C3BCB"/>
    <w:rsid w:val="001C4102"/>
    <w:rsid w:val="001C4C06"/>
    <w:rsid w:val="001C4E5B"/>
    <w:rsid w:val="001C525E"/>
    <w:rsid w:val="001C5263"/>
    <w:rsid w:val="001C534D"/>
    <w:rsid w:val="001C541A"/>
    <w:rsid w:val="001C5800"/>
    <w:rsid w:val="001C581E"/>
    <w:rsid w:val="001C5AFB"/>
    <w:rsid w:val="001C5AFE"/>
    <w:rsid w:val="001C5BB7"/>
    <w:rsid w:val="001C5F57"/>
    <w:rsid w:val="001C6158"/>
    <w:rsid w:val="001C657D"/>
    <w:rsid w:val="001C67C7"/>
    <w:rsid w:val="001C67F8"/>
    <w:rsid w:val="001C769A"/>
    <w:rsid w:val="001C786B"/>
    <w:rsid w:val="001C7ADA"/>
    <w:rsid w:val="001C7D39"/>
    <w:rsid w:val="001C7EAE"/>
    <w:rsid w:val="001D0102"/>
    <w:rsid w:val="001D01F9"/>
    <w:rsid w:val="001D0208"/>
    <w:rsid w:val="001D02C2"/>
    <w:rsid w:val="001D057E"/>
    <w:rsid w:val="001D06C7"/>
    <w:rsid w:val="001D07F9"/>
    <w:rsid w:val="001D0931"/>
    <w:rsid w:val="001D0A47"/>
    <w:rsid w:val="001D0BD2"/>
    <w:rsid w:val="001D11D6"/>
    <w:rsid w:val="001D15C3"/>
    <w:rsid w:val="001D16CD"/>
    <w:rsid w:val="001D171D"/>
    <w:rsid w:val="001D1B2A"/>
    <w:rsid w:val="001D1E9A"/>
    <w:rsid w:val="001D201D"/>
    <w:rsid w:val="001D20C1"/>
    <w:rsid w:val="001D20F7"/>
    <w:rsid w:val="001D2773"/>
    <w:rsid w:val="001D294D"/>
    <w:rsid w:val="001D303A"/>
    <w:rsid w:val="001D318B"/>
    <w:rsid w:val="001D3278"/>
    <w:rsid w:val="001D32FF"/>
    <w:rsid w:val="001D3B61"/>
    <w:rsid w:val="001D3E30"/>
    <w:rsid w:val="001D4140"/>
    <w:rsid w:val="001D4327"/>
    <w:rsid w:val="001D4403"/>
    <w:rsid w:val="001D47A4"/>
    <w:rsid w:val="001D4BAE"/>
    <w:rsid w:val="001D4BC7"/>
    <w:rsid w:val="001D4FD4"/>
    <w:rsid w:val="001D55F5"/>
    <w:rsid w:val="001D5768"/>
    <w:rsid w:val="001D57C3"/>
    <w:rsid w:val="001D5912"/>
    <w:rsid w:val="001D592E"/>
    <w:rsid w:val="001D5B37"/>
    <w:rsid w:val="001D612D"/>
    <w:rsid w:val="001D6230"/>
    <w:rsid w:val="001D634A"/>
    <w:rsid w:val="001D6631"/>
    <w:rsid w:val="001D6777"/>
    <w:rsid w:val="001D6CA7"/>
    <w:rsid w:val="001D6E77"/>
    <w:rsid w:val="001D72A8"/>
    <w:rsid w:val="001D73AA"/>
    <w:rsid w:val="001D78A4"/>
    <w:rsid w:val="001D78E5"/>
    <w:rsid w:val="001D7953"/>
    <w:rsid w:val="001D7A6C"/>
    <w:rsid w:val="001D7AC6"/>
    <w:rsid w:val="001D7AEC"/>
    <w:rsid w:val="001E0615"/>
    <w:rsid w:val="001E0616"/>
    <w:rsid w:val="001E07EB"/>
    <w:rsid w:val="001E090A"/>
    <w:rsid w:val="001E0AFD"/>
    <w:rsid w:val="001E0B27"/>
    <w:rsid w:val="001E0CCE"/>
    <w:rsid w:val="001E0E09"/>
    <w:rsid w:val="001E0FAC"/>
    <w:rsid w:val="001E10F5"/>
    <w:rsid w:val="001E12B8"/>
    <w:rsid w:val="001E1435"/>
    <w:rsid w:val="001E194A"/>
    <w:rsid w:val="001E1CB1"/>
    <w:rsid w:val="001E1E22"/>
    <w:rsid w:val="001E1F29"/>
    <w:rsid w:val="001E2079"/>
    <w:rsid w:val="001E2229"/>
    <w:rsid w:val="001E25F6"/>
    <w:rsid w:val="001E264B"/>
    <w:rsid w:val="001E2965"/>
    <w:rsid w:val="001E2A97"/>
    <w:rsid w:val="001E2A9E"/>
    <w:rsid w:val="001E2BF4"/>
    <w:rsid w:val="001E2DD3"/>
    <w:rsid w:val="001E31B5"/>
    <w:rsid w:val="001E31C1"/>
    <w:rsid w:val="001E321A"/>
    <w:rsid w:val="001E3413"/>
    <w:rsid w:val="001E3782"/>
    <w:rsid w:val="001E3984"/>
    <w:rsid w:val="001E3D88"/>
    <w:rsid w:val="001E3DD7"/>
    <w:rsid w:val="001E3EF4"/>
    <w:rsid w:val="001E3F1C"/>
    <w:rsid w:val="001E40A4"/>
    <w:rsid w:val="001E437E"/>
    <w:rsid w:val="001E4D94"/>
    <w:rsid w:val="001E4E3C"/>
    <w:rsid w:val="001E4E61"/>
    <w:rsid w:val="001E4F4A"/>
    <w:rsid w:val="001E5094"/>
    <w:rsid w:val="001E53AF"/>
    <w:rsid w:val="001E53F0"/>
    <w:rsid w:val="001E58DC"/>
    <w:rsid w:val="001E5FFA"/>
    <w:rsid w:val="001E632E"/>
    <w:rsid w:val="001E67AF"/>
    <w:rsid w:val="001E6946"/>
    <w:rsid w:val="001E7043"/>
    <w:rsid w:val="001E73F5"/>
    <w:rsid w:val="001E76C4"/>
    <w:rsid w:val="001E771D"/>
    <w:rsid w:val="001E7815"/>
    <w:rsid w:val="001E7961"/>
    <w:rsid w:val="001E7C49"/>
    <w:rsid w:val="001E7C8F"/>
    <w:rsid w:val="001E7FAD"/>
    <w:rsid w:val="001F0011"/>
    <w:rsid w:val="001F0130"/>
    <w:rsid w:val="001F01AE"/>
    <w:rsid w:val="001F01F9"/>
    <w:rsid w:val="001F07D6"/>
    <w:rsid w:val="001F0883"/>
    <w:rsid w:val="001F09C6"/>
    <w:rsid w:val="001F0B20"/>
    <w:rsid w:val="001F0E93"/>
    <w:rsid w:val="001F164C"/>
    <w:rsid w:val="001F19B3"/>
    <w:rsid w:val="001F1B93"/>
    <w:rsid w:val="001F1D5F"/>
    <w:rsid w:val="001F20B5"/>
    <w:rsid w:val="001F20FB"/>
    <w:rsid w:val="001F28C8"/>
    <w:rsid w:val="001F2A08"/>
    <w:rsid w:val="001F2E33"/>
    <w:rsid w:val="001F31C3"/>
    <w:rsid w:val="001F345D"/>
    <w:rsid w:val="001F355D"/>
    <w:rsid w:val="001F3A73"/>
    <w:rsid w:val="001F3B8D"/>
    <w:rsid w:val="001F3E55"/>
    <w:rsid w:val="001F4B0A"/>
    <w:rsid w:val="001F4DFC"/>
    <w:rsid w:val="001F536F"/>
    <w:rsid w:val="001F53D0"/>
    <w:rsid w:val="001F553B"/>
    <w:rsid w:val="001F568E"/>
    <w:rsid w:val="001F576C"/>
    <w:rsid w:val="001F593B"/>
    <w:rsid w:val="001F5B4E"/>
    <w:rsid w:val="001F5B6E"/>
    <w:rsid w:val="001F5D3B"/>
    <w:rsid w:val="001F5D74"/>
    <w:rsid w:val="001F5FB4"/>
    <w:rsid w:val="001F62ED"/>
    <w:rsid w:val="001F65A8"/>
    <w:rsid w:val="001F66EA"/>
    <w:rsid w:val="001F670C"/>
    <w:rsid w:val="001F696B"/>
    <w:rsid w:val="001F6D94"/>
    <w:rsid w:val="001F6E62"/>
    <w:rsid w:val="001F6E66"/>
    <w:rsid w:val="001F7123"/>
    <w:rsid w:val="001F7963"/>
    <w:rsid w:val="00200109"/>
    <w:rsid w:val="002002FA"/>
    <w:rsid w:val="0020074E"/>
    <w:rsid w:val="00200787"/>
    <w:rsid w:val="0020096C"/>
    <w:rsid w:val="002009B8"/>
    <w:rsid w:val="00200A35"/>
    <w:rsid w:val="00200CAB"/>
    <w:rsid w:val="00200CDD"/>
    <w:rsid w:val="00200EC1"/>
    <w:rsid w:val="00200EF1"/>
    <w:rsid w:val="002012BE"/>
    <w:rsid w:val="00201454"/>
    <w:rsid w:val="0020164D"/>
    <w:rsid w:val="00201834"/>
    <w:rsid w:val="00201AD1"/>
    <w:rsid w:val="00201C1A"/>
    <w:rsid w:val="00201D34"/>
    <w:rsid w:val="00201DE0"/>
    <w:rsid w:val="00201DFC"/>
    <w:rsid w:val="00202089"/>
    <w:rsid w:val="002020F7"/>
    <w:rsid w:val="00202779"/>
    <w:rsid w:val="00202CE7"/>
    <w:rsid w:val="00202E2B"/>
    <w:rsid w:val="00202F96"/>
    <w:rsid w:val="00203359"/>
    <w:rsid w:val="00203CAF"/>
    <w:rsid w:val="00203D70"/>
    <w:rsid w:val="00203E97"/>
    <w:rsid w:val="00203EEC"/>
    <w:rsid w:val="0020413B"/>
    <w:rsid w:val="00204272"/>
    <w:rsid w:val="00204309"/>
    <w:rsid w:val="002048A2"/>
    <w:rsid w:val="002048D0"/>
    <w:rsid w:val="0020499F"/>
    <w:rsid w:val="00204BD4"/>
    <w:rsid w:val="00204E24"/>
    <w:rsid w:val="00204E39"/>
    <w:rsid w:val="002052BB"/>
    <w:rsid w:val="0020537A"/>
    <w:rsid w:val="002055D9"/>
    <w:rsid w:val="0020564C"/>
    <w:rsid w:val="0020568C"/>
    <w:rsid w:val="00205C2D"/>
    <w:rsid w:val="00205CEB"/>
    <w:rsid w:val="00205E1A"/>
    <w:rsid w:val="00205E9B"/>
    <w:rsid w:val="00206452"/>
    <w:rsid w:val="002064B4"/>
    <w:rsid w:val="00206650"/>
    <w:rsid w:val="002066EB"/>
    <w:rsid w:val="00206785"/>
    <w:rsid w:val="00206AF6"/>
    <w:rsid w:val="00206B6A"/>
    <w:rsid w:val="00206C88"/>
    <w:rsid w:val="00206E57"/>
    <w:rsid w:val="00206EB8"/>
    <w:rsid w:val="0020713B"/>
    <w:rsid w:val="0020769E"/>
    <w:rsid w:val="00207BCB"/>
    <w:rsid w:val="00207C07"/>
    <w:rsid w:val="00210071"/>
    <w:rsid w:val="002102C4"/>
    <w:rsid w:val="002103AF"/>
    <w:rsid w:val="00210463"/>
    <w:rsid w:val="002112A6"/>
    <w:rsid w:val="002117C3"/>
    <w:rsid w:val="002117F9"/>
    <w:rsid w:val="002118EE"/>
    <w:rsid w:val="00211978"/>
    <w:rsid w:val="00211B7B"/>
    <w:rsid w:val="0021200E"/>
    <w:rsid w:val="00212128"/>
    <w:rsid w:val="002122E5"/>
    <w:rsid w:val="0021238F"/>
    <w:rsid w:val="002123BF"/>
    <w:rsid w:val="002124CE"/>
    <w:rsid w:val="00212694"/>
    <w:rsid w:val="0021298B"/>
    <w:rsid w:val="00212B47"/>
    <w:rsid w:val="00212FEF"/>
    <w:rsid w:val="002130A4"/>
    <w:rsid w:val="002134FF"/>
    <w:rsid w:val="002135DD"/>
    <w:rsid w:val="00213B13"/>
    <w:rsid w:val="00213DF7"/>
    <w:rsid w:val="00213E95"/>
    <w:rsid w:val="00213F7F"/>
    <w:rsid w:val="0021417B"/>
    <w:rsid w:val="00214338"/>
    <w:rsid w:val="0021438E"/>
    <w:rsid w:val="002143EE"/>
    <w:rsid w:val="002147CF"/>
    <w:rsid w:val="0021485A"/>
    <w:rsid w:val="00214AD6"/>
    <w:rsid w:val="00214BBF"/>
    <w:rsid w:val="00214F1C"/>
    <w:rsid w:val="0021539B"/>
    <w:rsid w:val="002154E0"/>
    <w:rsid w:val="0021552D"/>
    <w:rsid w:val="0021563B"/>
    <w:rsid w:val="0021581D"/>
    <w:rsid w:val="00215E20"/>
    <w:rsid w:val="0021609E"/>
    <w:rsid w:val="002160A6"/>
    <w:rsid w:val="00216272"/>
    <w:rsid w:val="002162E5"/>
    <w:rsid w:val="0021632E"/>
    <w:rsid w:val="00216B91"/>
    <w:rsid w:val="00216C92"/>
    <w:rsid w:val="00216F8F"/>
    <w:rsid w:val="002173BC"/>
    <w:rsid w:val="0021744F"/>
    <w:rsid w:val="00217C5E"/>
    <w:rsid w:val="00217F2B"/>
    <w:rsid w:val="0022020C"/>
    <w:rsid w:val="00220529"/>
    <w:rsid w:val="002207A5"/>
    <w:rsid w:val="00220C84"/>
    <w:rsid w:val="00220CA4"/>
    <w:rsid w:val="00220CC2"/>
    <w:rsid w:val="00220D06"/>
    <w:rsid w:val="00220E6C"/>
    <w:rsid w:val="00220E81"/>
    <w:rsid w:val="002210F8"/>
    <w:rsid w:val="0022129F"/>
    <w:rsid w:val="0022147A"/>
    <w:rsid w:val="0022170E"/>
    <w:rsid w:val="00221C49"/>
    <w:rsid w:val="00221D9B"/>
    <w:rsid w:val="00222100"/>
    <w:rsid w:val="0022227C"/>
    <w:rsid w:val="002225CC"/>
    <w:rsid w:val="002227D6"/>
    <w:rsid w:val="0022297F"/>
    <w:rsid w:val="002229CF"/>
    <w:rsid w:val="00222A7A"/>
    <w:rsid w:val="00222A8B"/>
    <w:rsid w:val="00222C7E"/>
    <w:rsid w:val="00222E11"/>
    <w:rsid w:val="002233B0"/>
    <w:rsid w:val="00223536"/>
    <w:rsid w:val="0022383A"/>
    <w:rsid w:val="00223B4A"/>
    <w:rsid w:val="002242FE"/>
    <w:rsid w:val="0022478F"/>
    <w:rsid w:val="0022481B"/>
    <w:rsid w:val="0022487B"/>
    <w:rsid w:val="002249BE"/>
    <w:rsid w:val="002249EA"/>
    <w:rsid w:val="00224D1E"/>
    <w:rsid w:val="00224E2F"/>
    <w:rsid w:val="00224EBF"/>
    <w:rsid w:val="0022522E"/>
    <w:rsid w:val="002254B2"/>
    <w:rsid w:val="002255B8"/>
    <w:rsid w:val="002259EB"/>
    <w:rsid w:val="00225FB3"/>
    <w:rsid w:val="0022613D"/>
    <w:rsid w:val="002265BE"/>
    <w:rsid w:val="002265EC"/>
    <w:rsid w:val="002266B6"/>
    <w:rsid w:val="00226896"/>
    <w:rsid w:val="0022705A"/>
    <w:rsid w:val="002270AD"/>
    <w:rsid w:val="002270C9"/>
    <w:rsid w:val="00227188"/>
    <w:rsid w:val="00227283"/>
    <w:rsid w:val="002276C8"/>
    <w:rsid w:val="0023027B"/>
    <w:rsid w:val="00230641"/>
    <w:rsid w:val="002308A2"/>
    <w:rsid w:val="00230955"/>
    <w:rsid w:val="00230B0A"/>
    <w:rsid w:val="00230B59"/>
    <w:rsid w:val="00230D8A"/>
    <w:rsid w:val="00230F0F"/>
    <w:rsid w:val="0023194F"/>
    <w:rsid w:val="00231F94"/>
    <w:rsid w:val="00232138"/>
    <w:rsid w:val="002321B5"/>
    <w:rsid w:val="002321E5"/>
    <w:rsid w:val="002322BD"/>
    <w:rsid w:val="00232554"/>
    <w:rsid w:val="002328B0"/>
    <w:rsid w:val="00232908"/>
    <w:rsid w:val="00232B87"/>
    <w:rsid w:val="00232C6A"/>
    <w:rsid w:val="00232DB9"/>
    <w:rsid w:val="002330CA"/>
    <w:rsid w:val="00233582"/>
    <w:rsid w:val="002339D7"/>
    <w:rsid w:val="00233B1E"/>
    <w:rsid w:val="002344CA"/>
    <w:rsid w:val="00234A1F"/>
    <w:rsid w:val="00234B81"/>
    <w:rsid w:val="00234FA2"/>
    <w:rsid w:val="00235094"/>
    <w:rsid w:val="0023514D"/>
    <w:rsid w:val="00235191"/>
    <w:rsid w:val="0023530D"/>
    <w:rsid w:val="00235498"/>
    <w:rsid w:val="002356D0"/>
    <w:rsid w:val="00235A91"/>
    <w:rsid w:val="00236268"/>
    <w:rsid w:val="0023644B"/>
    <w:rsid w:val="002367A2"/>
    <w:rsid w:val="0023691F"/>
    <w:rsid w:val="00236B04"/>
    <w:rsid w:val="00236B28"/>
    <w:rsid w:val="00236CA3"/>
    <w:rsid w:val="00236D45"/>
    <w:rsid w:val="00236E07"/>
    <w:rsid w:val="00236FB4"/>
    <w:rsid w:val="00237504"/>
    <w:rsid w:val="002377DF"/>
    <w:rsid w:val="0024031D"/>
    <w:rsid w:val="0024077B"/>
    <w:rsid w:val="00240780"/>
    <w:rsid w:val="002407C1"/>
    <w:rsid w:val="0024097D"/>
    <w:rsid w:val="00240AFF"/>
    <w:rsid w:val="00241228"/>
    <w:rsid w:val="00241321"/>
    <w:rsid w:val="00241324"/>
    <w:rsid w:val="00241541"/>
    <w:rsid w:val="00241562"/>
    <w:rsid w:val="00241572"/>
    <w:rsid w:val="002417C3"/>
    <w:rsid w:val="00241C39"/>
    <w:rsid w:val="00242037"/>
    <w:rsid w:val="002420F5"/>
    <w:rsid w:val="002422F4"/>
    <w:rsid w:val="00242812"/>
    <w:rsid w:val="00242A14"/>
    <w:rsid w:val="00242A23"/>
    <w:rsid w:val="00242C02"/>
    <w:rsid w:val="0024300C"/>
    <w:rsid w:val="002430BC"/>
    <w:rsid w:val="00243351"/>
    <w:rsid w:val="00243496"/>
    <w:rsid w:val="002434D2"/>
    <w:rsid w:val="002435DA"/>
    <w:rsid w:val="002435EC"/>
    <w:rsid w:val="00243756"/>
    <w:rsid w:val="00243D3C"/>
    <w:rsid w:val="00243D92"/>
    <w:rsid w:val="00243E4F"/>
    <w:rsid w:val="00243EAB"/>
    <w:rsid w:val="00243EC8"/>
    <w:rsid w:val="00244179"/>
    <w:rsid w:val="00244268"/>
    <w:rsid w:val="00244705"/>
    <w:rsid w:val="002447C7"/>
    <w:rsid w:val="002449AB"/>
    <w:rsid w:val="002450C6"/>
    <w:rsid w:val="002450D1"/>
    <w:rsid w:val="0024553E"/>
    <w:rsid w:val="0024583A"/>
    <w:rsid w:val="002458E0"/>
    <w:rsid w:val="00245A4D"/>
    <w:rsid w:val="00245F18"/>
    <w:rsid w:val="00245F57"/>
    <w:rsid w:val="00245F68"/>
    <w:rsid w:val="002469B3"/>
    <w:rsid w:val="002469E5"/>
    <w:rsid w:val="00246D3B"/>
    <w:rsid w:val="00246D4B"/>
    <w:rsid w:val="00246F12"/>
    <w:rsid w:val="00247169"/>
    <w:rsid w:val="002471AA"/>
    <w:rsid w:val="0024732E"/>
    <w:rsid w:val="00247475"/>
    <w:rsid w:val="00250983"/>
    <w:rsid w:val="00250ADC"/>
    <w:rsid w:val="00250BAE"/>
    <w:rsid w:val="00250E95"/>
    <w:rsid w:val="00251237"/>
    <w:rsid w:val="0025146C"/>
    <w:rsid w:val="002517F0"/>
    <w:rsid w:val="00251A22"/>
    <w:rsid w:val="00251B9A"/>
    <w:rsid w:val="00252527"/>
    <w:rsid w:val="00252642"/>
    <w:rsid w:val="0025292D"/>
    <w:rsid w:val="002529C5"/>
    <w:rsid w:val="00252C17"/>
    <w:rsid w:val="00252CFE"/>
    <w:rsid w:val="00252EB9"/>
    <w:rsid w:val="00253155"/>
    <w:rsid w:val="002533F0"/>
    <w:rsid w:val="002536C3"/>
    <w:rsid w:val="00253763"/>
    <w:rsid w:val="0025378D"/>
    <w:rsid w:val="0025391B"/>
    <w:rsid w:val="00253B19"/>
    <w:rsid w:val="00253EA9"/>
    <w:rsid w:val="00253FBF"/>
    <w:rsid w:val="002541D6"/>
    <w:rsid w:val="00254214"/>
    <w:rsid w:val="002546CE"/>
    <w:rsid w:val="00254797"/>
    <w:rsid w:val="00254C2F"/>
    <w:rsid w:val="00254CA9"/>
    <w:rsid w:val="00255A37"/>
    <w:rsid w:val="00255A87"/>
    <w:rsid w:val="00255C91"/>
    <w:rsid w:val="00255D0C"/>
    <w:rsid w:val="00255E52"/>
    <w:rsid w:val="002565F4"/>
    <w:rsid w:val="00256828"/>
    <w:rsid w:val="002568FF"/>
    <w:rsid w:val="0025706B"/>
    <w:rsid w:val="002570C8"/>
    <w:rsid w:val="002572A7"/>
    <w:rsid w:val="00257557"/>
    <w:rsid w:val="00257701"/>
    <w:rsid w:val="002578D3"/>
    <w:rsid w:val="00257C98"/>
    <w:rsid w:val="00257E4D"/>
    <w:rsid w:val="0026016E"/>
    <w:rsid w:val="00260209"/>
    <w:rsid w:val="00260361"/>
    <w:rsid w:val="0026049F"/>
    <w:rsid w:val="00260A23"/>
    <w:rsid w:val="00260CF4"/>
    <w:rsid w:val="00260D1A"/>
    <w:rsid w:val="00260D31"/>
    <w:rsid w:val="002610FC"/>
    <w:rsid w:val="00261239"/>
    <w:rsid w:val="0026133A"/>
    <w:rsid w:val="002614B0"/>
    <w:rsid w:val="002616FA"/>
    <w:rsid w:val="00261840"/>
    <w:rsid w:val="0026184E"/>
    <w:rsid w:val="00261E8F"/>
    <w:rsid w:val="00262388"/>
    <w:rsid w:val="00262399"/>
    <w:rsid w:val="00262508"/>
    <w:rsid w:val="00262B22"/>
    <w:rsid w:val="00262B31"/>
    <w:rsid w:val="00262C61"/>
    <w:rsid w:val="00263324"/>
    <w:rsid w:val="002636F3"/>
    <w:rsid w:val="002637AA"/>
    <w:rsid w:val="00263A58"/>
    <w:rsid w:val="00263AAA"/>
    <w:rsid w:val="00263BAD"/>
    <w:rsid w:val="0026432B"/>
    <w:rsid w:val="00264471"/>
    <w:rsid w:val="002649FE"/>
    <w:rsid w:val="002658FC"/>
    <w:rsid w:val="00265C05"/>
    <w:rsid w:val="0026622F"/>
    <w:rsid w:val="0026629B"/>
    <w:rsid w:val="00266573"/>
    <w:rsid w:val="00266574"/>
    <w:rsid w:val="00266604"/>
    <w:rsid w:val="00266696"/>
    <w:rsid w:val="002666FC"/>
    <w:rsid w:val="00266884"/>
    <w:rsid w:val="002669FC"/>
    <w:rsid w:val="00266FF5"/>
    <w:rsid w:val="0026708C"/>
    <w:rsid w:val="0026717A"/>
    <w:rsid w:val="0026717E"/>
    <w:rsid w:val="00267409"/>
    <w:rsid w:val="00267824"/>
    <w:rsid w:val="00267E24"/>
    <w:rsid w:val="00267F44"/>
    <w:rsid w:val="0027016B"/>
    <w:rsid w:val="0027027E"/>
    <w:rsid w:val="002706A4"/>
    <w:rsid w:val="00270727"/>
    <w:rsid w:val="002708A1"/>
    <w:rsid w:val="00270C7D"/>
    <w:rsid w:val="00270F9B"/>
    <w:rsid w:val="00271390"/>
    <w:rsid w:val="00271D6B"/>
    <w:rsid w:val="00271DA3"/>
    <w:rsid w:val="00271DEC"/>
    <w:rsid w:val="00271E34"/>
    <w:rsid w:val="00271EBD"/>
    <w:rsid w:val="00272167"/>
    <w:rsid w:val="002727E0"/>
    <w:rsid w:val="00272B35"/>
    <w:rsid w:val="00272CA7"/>
    <w:rsid w:val="00272CCD"/>
    <w:rsid w:val="00272DCA"/>
    <w:rsid w:val="00273066"/>
    <w:rsid w:val="00273181"/>
    <w:rsid w:val="002731B6"/>
    <w:rsid w:val="0027331F"/>
    <w:rsid w:val="00273886"/>
    <w:rsid w:val="00273A27"/>
    <w:rsid w:val="00273B50"/>
    <w:rsid w:val="002741A5"/>
    <w:rsid w:val="002745BD"/>
    <w:rsid w:val="002747E1"/>
    <w:rsid w:val="002750F6"/>
    <w:rsid w:val="002754B7"/>
    <w:rsid w:val="00275697"/>
    <w:rsid w:val="002757CB"/>
    <w:rsid w:val="002757DF"/>
    <w:rsid w:val="0027583F"/>
    <w:rsid w:val="00275ACF"/>
    <w:rsid w:val="00275C93"/>
    <w:rsid w:val="0027608B"/>
    <w:rsid w:val="0027675A"/>
    <w:rsid w:val="00276894"/>
    <w:rsid w:val="00276B1D"/>
    <w:rsid w:val="00276D80"/>
    <w:rsid w:val="00276E0E"/>
    <w:rsid w:val="00276EB3"/>
    <w:rsid w:val="0027711E"/>
    <w:rsid w:val="002772CC"/>
    <w:rsid w:val="0027748E"/>
    <w:rsid w:val="002775B0"/>
    <w:rsid w:val="00277A2E"/>
    <w:rsid w:val="00277B7A"/>
    <w:rsid w:val="00277E65"/>
    <w:rsid w:val="0028038B"/>
    <w:rsid w:val="00280734"/>
    <w:rsid w:val="002808C0"/>
    <w:rsid w:val="00280C87"/>
    <w:rsid w:val="00280E58"/>
    <w:rsid w:val="00281158"/>
    <w:rsid w:val="00281B64"/>
    <w:rsid w:val="00281BEA"/>
    <w:rsid w:val="00281C82"/>
    <w:rsid w:val="00281F72"/>
    <w:rsid w:val="00282491"/>
    <w:rsid w:val="0028261D"/>
    <w:rsid w:val="002827D2"/>
    <w:rsid w:val="00282BE4"/>
    <w:rsid w:val="00282C08"/>
    <w:rsid w:val="00282DEC"/>
    <w:rsid w:val="00282DF4"/>
    <w:rsid w:val="00283352"/>
    <w:rsid w:val="002834C6"/>
    <w:rsid w:val="00283519"/>
    <w:rsid w:val="002835E6"/>
    <w:rsid w:val="00283760"/>
    <w:rsid w:val="002837B9"/>
    <w:rsid w:val="0028383C"/>
    <w:rsid w:val="002838B0"/>
    <w:rsid w:val="00283C82"/>
    <w:rsid w:val="00283CC0"/>
    <w:rsid w:val="00283D9B"/>
    <w:rsid w:val="00283DE2"/>
    <w:rsid w:val="00283E98"/>
    <w:rsid w:val="00284133"/>
    <w:rsid w:val="00284283"/>
    <w:rsid w:val="00284629"/>
    <w:rsid w:val="0028462A"/>
    <w:rsid w:val="00284871"/>
    <w:rsid w:val="00284897"/>
    <w:rsid w:val="00284AF4"/>
    <w:rsid w:val="00284D16"/>
    <w:rsid w:val="00284DEE"/>
    <w:rsid w:val="00284E9B"/>
    <w:rsid w:val="002852C1"/>
    <w:rsid w:val="0028593E"/>
    <w:rsid w:val="002859FA"/>
    <w:rsid w:val="00285DF6"/>
    <w:rsid w:val="00286073"/>
    <w:rsid w:val="002861B3"/>
    <w:rsid w:val="0028626F"/>
    <w:rsid w:val="00286710"/>
    <w:rsid w:val="00286C17"/>
    <w:rsid w:val="0028726C"/>
    <w:rsid w:val="002872CF"/>
    <w:rsid w:val="002874CD"/>
    <w:rsid w:val="0028777F"/>
    <w:rsid w:val="00287875"/>
    <w:rsid w:val="002903AC"/>
    <w:rsid w:val="0029089A"/>
    <w:rsid w:val="00290BB0"/>
    <w:rsid w:val="00290CE2"/>
    <w:rsid w:val="002911F9"/>
    <w:rsid w:val="00291363"/>
    <w:rsid w:val="00291488"/>
    <w:rsid w:val="00291E0D"/>
    <w:rsid w:val="00291FD8"/>
    <w:rsid w:val="0029202D"/>
    <w:rsid w:val="002926FA"/>
    <w:rsid w:val="002928B6"/>
    <w:rsid w:val="00292A89"/>
    <w:rsid w:val="00292E24"/>
    <w:rsid w:val="0029329B"/>
    <w:rsid w:val="002936B5"/>
    <w:rsid w:val="00293846"/>
    <w:rsid w:val="00293989"/>
    <w:rsid w:val="002939DC"/>
    <w:rsid w:val="00293BDD"/>
    <w:rsid w:val="00293C03"/>
    <w:rsid w:val="00293CCA"/>
    <w:rsid w:val="00293CE4"/>
    <w:rsid w:val="00293EF8"/>
    <w:rsid w:val="00293FBD"/>
    <w:rsid w:val="00293FFF"/>
    <w:rsid w:val="002942CC"/>
    <w:rsid w:val="00294A50"/>
    <w:rsid w:val="002950C4"/>
    <w:rsid w:val="00295103"/>
    <w:rsid w:val="002951DC"/>
    <w:rsid w:val="002952C3"/>
    <w:rsid w:val="00295FE4"/>
    <w:rsid w:val="00296196"/>
    <w:rsid w:val="002962B4"/>
    <w:rsid w:val="002962C3"/>
    <w:rsid w:val="002962D2"/>
    <w:rsid w:val="0029646F"/>
    <w:rsid w:val="00296931"/>
    <w:rsid w:val="00296B64"/>
    <w:rsid w:val="00296BF9"/>
    <w:rsid w:val="00296F1A"/>
    <w:rsid w:val="00296F33"/>
    <w:rsid w:val="002970E3"/>
    <w:rsid w:val="002970F2"/>
    <w:rsid w:val="00297530"/>
    <w:rsid w:val="00297806"/>
    <w:rsid w:val="00297D71"/>
    <w:rsid w:val="00297F0C"/>
    <w:rsid w:val="002A0314"/>
    <w:rsid w:val="002A0419"/>
    <w:rsid w:val="002A0474"/>
    <w:rsid w:val="002A0AC9"/>
    <w:rsid w:val="002A0B07"/>
    <w:rsid w:val="002A0BC0"/>
    <w:rsid w:val="002A0C76"/>
    <w:rsid w:val="002A10A3"/>
    <w:rsid w:val="002A10CC"/>
    <w:rsid w:val="002A1240"/>
    <w:rsid w:val="002A161C"/>
    <w:rsid w:val="002A163C"/>
    <w:rsid w:val="002A1717"/>
    <w:rsid w:val="002A18D7"/>
    <w:rsid w:val="002A18E1"/>
    <w:rsid w:val="002A1C70"/>
    <w:rsid w:val="002A1C73"/>
    <w:rsid w:val="002A1D82"/>
    <w:rsid w:val="002A1D8C"/>
    <w:rsid w:val="002A200B"/>
    <w:rsid w:val="002A211C"/>
    <w:rsid w:val="002A213D"/>
    <w:rsid w:val="002A22A2"/>
    <w:rsid w:val="002A2624"/>
    <w:rsid w:val="002A298B"/>
    <w:rsid w:val="002A2AD3"/>
    <w:rsid w:val="002A2E06"/>
    <w:rsid w:val="002A301D"/>
    <w:rsid w:val="002A30B3"/>
    <w:rsid w:val="002A342D"/>
    <w:rsid w:val="002A3538"/>
    <w:rsid w:val="002A359C"/>
    <w:rsid w:val="002A39A1"/>
    <w:rsid w:val="002A3A17"/>
    <w:rsid w:val="002A3B19"/>
    <w:rsid w:val="002A3B79"/>
    <w:rsid w:val="002A3C7E"/>
    <w:rsid w:val="002A41A3"/>
    <w:rsid w:val="002A427A"/>
    <w:rsid w:val="002A42C6"/>
    <w:rsid w:val="002A4452"/>
    <w:rsid w:val="002A45C0"/>
    <w:rsid w:val="002A475A"/>
    <w:rsid w:val="002A500F"/>
    <w:rsid w:val="002A516A"/>
    <w:rsid w:val="002A592D"/>
    <w:rsid w:val="002A59D0"/>
    <w:rsid w:val="002A5DA0"/>
    <w:rsid w:val="002A6161"/>
    <w:rsid w:val="002A67C9"/>
    <w:rsid w:val="002A6E2A"/>
    <w:rsid w:val="002A6F77"/>
    <w:rsid w:val="002A6FA9"/>
    <w:rsid w:val="002A6FB1"/>
    <w:rsid w:val="002A7381"/>
    <w:rsid w:val="002A7868"/>
    <w:rsid w:val="002A7A70"/>
    <w:rsid w:val="002A7D11"/>
    <w:rsid w:val="002B038B"/>
    <w:rsid w:val="002B04B2"/>
    <w:rsid w:val="002B086D"/>
    <w:rsid w:val="002B08BB"/>
    <w:rsid w:val="002B0A24"/>
    <w:rsid w:val="002B0A4B"/>
    <w:rsid w:val="002B0B35"/>
    <w:rsid w:val="002B0BC4"/>
    <w:rsid w:val="002B0CA1"/>
    <w:rsid w:val="002B1047"/>
    <w:rsid w:val="002B11C0"/>
    <w:rsid w:val="002B1503"/>
    <w:rsid w:val="002B1899"/>
    <w:rsid w:val="002B1B58"/>
    <w:rsid w:val="002B1FCD"/>
    <w:rsid w:val="002B21A3"/>
    <w:rsid w:val="002B22AA"/>
    <w:rsid w:val="002B29D2"/>
    <w:rsid w:val="002B29F4"/>
    <w:rsid w:val="002B2B84"/>
    <w:rsid w:val="002B2C0F"/>
    <w:rsid w:val="002B2E8D"/>
    <w:rsid w:val="002B2F0B"/>
    <w:rsid w:val="002B3473"/>
    <w:rsid w:val="002B34F0"/>
    <w:rsid w:val="002B357D"/>
    <w:rsid w:val="002B3702"/>
    <w:rsid w:val="002B3966"/>
    <w:rsid w:val="002B3BFF"/>
    <w:rsid w:val="002B4033"/>
    <w:rsid w:val="002B403D"/>
    <w:rsid w:val="002B4067"/>
    <w:rsid w:val="002B430D"/>
    <w:rsid w:val="002B48BE"/>
    <w:rsid w:val="002B4B3D"/>
    <w:rsid w:val="002B4FBC"/>
    <w:rsid w:val="002B53E5"/>
    <w:rsid w:val="002B5A5E"/>
    <w:rsid w:val="002B5D3D"/>
    <w:rsid w:val="002B6194"/>
    <w:rsid w:val="002B6361"/>
    <w:rsid w:val="002B648C"/>
    <w:rsid w:val="002B64B9"/>
    <w:rsid w:val="002B65BF"/>
    <w:rsid w:val="002B65CD"/>
    <w:rsid w:val="002B674C"/>
    <w:rsid w:val="002B6786"/>
    <w:rsid w:val="002B685F"/>
    <w:rsid w:val="002B6E2C"/>
    <w:rsid w:val="002B6E6A"/>
    <w:rsid w:val="002B70D6"/>
    <w:rsid w:val="002B7784"/>
    <w:rsid w:val="002B77F6"/>
    <w:rsid w:val="002C0122"/>
    <w:rsid w:val="002C0365"/>
    <w:rsid w:val="002C037D"/>
    <w:rsid w:val="002C03B6"/>
    <w:rsid w:val="002C05D9"/>
    <w:rsid w:val="002C07F5"/>
    <w:rsid w:val="002C0984"/>
    <w:rsid w:val="002C09AD"/>
    <w:rsid w:val="002C0A77"/>
    <w:rsid w:val="002C0B0C"/>
    <w:rsid w:val="002C0B85"/>
    <w:rsid w:val="002C0BA7"/>
    <w:rsid w:val="002C0CE7"/>
    <w:rsid w:val="002C0D1E"/>
    <w:rsid w:val="002C0DEE"/>
    <w:rsid w:val="002C1035"/>
    <w:rsid w:val="002C10A1"/>
    <w:rsid w:val="002C10A6"/>
    <w:rsid w:val="002C10C3"/>
    <w:rsid w:val="002C12E6"/>
    <w:rsid w:val="002C1440"/>
    <w:rsid w:val="002C1631"/>
    <w:rsid w:val="002C1A69"/>
    <w:rsid w:val="002C1B15"/>
    <w:rsid w:val="002C2625"/>
    <w:rsid w:val="002C2665"/>
    <w:rsid w:val="002C278D"/>
    <w:rsid w:val="002C28FD"/>
    <w:rsid w:val="002C2915"/>
    <w:rsid w:val="002C2D85"/>
    <w:rsid w:val="002C30A1"/>
    <w:rsid w:val="002C3251"/>
    <w:rsid w:val="002C3293"/>
    <w:rsid w:val="002C3443"/>
    <w:rsid w:val="002C38E5"/>
    <w:rsid w:val="002C39F6"/>
    <w:rsid w:val="002C3B0A"/>
    <w:rsid w:val="002C3B47"/>
    <w:rsid w:val="002C3E6D"/>
    <w:rsid w:val="002C45CC"/>
    <w:rsid w:val="002C46A7"/>
    <w:rsid w:val="002C46D6"/>
    <w:rsid w:val="002C48DD"/>
    <w:rsid w:val="002C4C30"/>
    <w:rsid w:val="002C4E65"/>
    <w:rsid w:val="002C4EAD"/>
    <w:rsid w:val="002C4EF8"/>
    <w:rsid w:val="002C4F8F"/>
    <w:rsid w:val="002C5089"/>
    <w:rsid w:val="002C50CA"/>
    <w:rsid w:val="002C5234"/>
    <w:rsid w:val="002C5521"/>
    <w:rsid w:val="002C5522"/>
    <w:rsid w:val="002C5689"/>
    <w:rsid w:val="002C5B5A"/>
    <w:rsid w:val="002C5C94"/>
    <w:rsid w:val="002C5D30"/>
    <w:rsid w:val="002C6155"/>
    <w:rsid w:val="002C6341"/>
    <w:rsid w:val="002C6714"/>
    <w:rsid w:val="002C673F"/>
    <w:rsid w:val="002C6792"/>
    <w:rsid w:val="002C6B19"/>
    <w:rsid w:val="002C6C49"/>
    <w:rsid w:val="002C6F75"/>
    <w:rsid w:val="002C71AB"/>
    <w:rsid w:val="002C763D"/>
    <w:rsid w:val="002C77CE"/>
    <w:rsid w:val="002C7861"/>
    <w:rsid w:val="002C7ACE"/>
    <w:rsid w:val="002C7CDF"/>
    <w:rsid w:val="002D006D"/>
    <w:rsid w:val="002D0239"/>
    <w:rsid w:val="002D035B"/>
    <w:rsid w:val="002D04B5"/>
    <w:rsid w:val="002D06BE"/>
    <w:rsid w:val="002D096D"/>
    <w:rsid w:val="002D0C72"/>
    <w:rsid w:val="002D12ED"/>
    <w:rsid w:val="002D1449"/>
    <w:rsid w:val="002D156F"/>
    <w:rsid w:val="002D15F2"/>
    <w:rsid w:val="002D1808"/>
    <w:rsid w:val="002D1C09"/>
    <w:rsid w:val="002D1E87"/>
    <w:rsid w:val="002D2183"/>
    <w:rsid w:val="002D2A16"/>
    <w:rsid w:val="002D2F10"/>
    <w:rsid w:val="002D2F23"/>
    <w:rsid w:val="002D2F79"/>
    <w:rsid w:val="002D2FEF"/>
    <w:rsid w:val="002D3081"/>
    <w:rsid w:val="002D308A"/>
    <w:rsid w:val="002D3329"/>
    <w:rsid w:val="002D3606"/>
    <w:rsid w:val="002D36F1"/>
    <w:rsid w:val="002D372F"/>
    <w:rsid w:val="002D3CBF"/>
    <w:rsid w:val="002D3F84"/>
    <w:rsid w:val="002D41DF"/>
    <w:rsid w:val="002D43A7"/>
    <w:rsid w:val="002D4CDD"/>
    <w:rsid w:val="002D4CF2"/>
    <w:rsid w:val="002D4D23"/>
    <w:rsid w:val="002D4F16"/>
    <w:rsid w:val="002D4F80"/>
    <w:rsid w:val="002D5572"/>
    <w:rsid w:val="002D55D6"/>
    <w:rsid w:val="002D5655"/>
    <w:rsid w:val="002D5A9D"/>
    <w:rsid w:val="002D5B79"/>
    <w:rsid w:val="002D5E66"/>
    <w:rsid w:val="002D607B"/>
    <w:rsid w:val="002D63BF"/>
    <w:rsid w:val="002D6714"/>
    <w:rsid w:val="002D695B"/>
    <w:rsid w:val="002D6C50"/>
    <w:rsid w:val="002D6C7F"/>
    <w:rsid w:val="002D6DDF"/>
    <w:rsid w:val="002D6F84"/>
    <w:rsid w:val="002D70CE"/>
    <w:rsid w:val="002D72B5"/>
    <w:rsid w:val="002D769B"/>
    <w:rsid w:val="002D78E2"/>
    <w:rsid w:val="002D7A70"/>
    <w:rsid w:val="002E0113"/>
    <w:rsid w:val="002E04F1"/>
    <w:rsid w:val="002E069F"/>
    <w:rsid w:val="002E09B0"/>
    <w:rsid w:val="002E09CF"/>
    <w:rsid w:val="002E0CAA"/>
    <w:rsid w:val="002E0D7B"/>
    <w:rsid w:val="002E160A"/>
    <w:rsid w:val="002E167D"/>
    <w:rsid w:val="002E16D5"/>
    <w:rsid w:val="002E1A1D"/>
    <w:rsid w:val="002E234E"/>
    <w:rsid w:val="002E2681"/>
    <w:rsid w:val="002E26D7"/>
    <w:rsid w:val="002E2762"/>
    <w:rsid w:val="002E285C"/>
    <w:rsid w:val="002E2A24"/>
    <w:rsid w:val="002E2ACB"/>
    <w:rsid w:val="002E2B74"/>
    <w:rsid w:val="002E2D78"/>
    <w:rsid w:val="002E2EEA"/>
    <w:rsid w:val="002E3359"/>
    <w:rsid w:val="002E3F3A"/>
    <w:rsid w:val="002E43EF"/>
    <w:rsid w:val="002E4500"/>
    <w:rsid w:val="002E4A21"/>
    <w:rsid w:val="002E4B00"/>
    <w:rsid w:val="002E4BC4"/>
    <w:rsid w:val="002E4CAD"/>
    <w:rsid w:val="002E4DE8"/>
    <w:rsid w:val="002E4FFD"/>
    <w:rsid w:val="002E528B"/>
    <w:rsid w:val="002E5969"/>
    <w:rsid w:val="002E5B73"/>
    <w:rsid w:val="002E5C05"/>
    <w:rsid w:val="002E5F4D"/>
    <w:rsid w:val="002E6472"/>
    <w:rsid w:val="002E67AB"/>
    <w:rsid w:val="002E6865"/>
    <w:rsid w:val="002E68F8"/>
    <w:rsid w:val="002E69D9"/>
    <w:rsid w:val="002E6A33"/>
    <w:rsid w:val="002E6B94"/>
    <w:rsid w:val="002E747C"/>
    <w:rsid w:val="002E7542"/>
    <w:rsid w:val="002E76E9"/>
    <w:rsid w:val="002E7773"/>
    <w:rsid w:val="002E7950"/>
    <w:rsid w:val="002E79B0"/>
    <w:rsid w:val="002F033A"/>
    <w:rsid w:val="002F05F1"/>
    <w:rsid w:val="002F06E6"/>
    <w:rsid w:val="002F0A38"/>
    <w:rsid w:val="002F14CE"/>
    <w:rsid w:val="002F194D"/>
    <w:rsid w:val="002F1A2B"/>
    <w:rsid w:val="002F1A40"/>
    <w:rsid w:val="002F1AAB"/>
    <w:rsid w:val="002F2165"/>
    <w:rsid w:val="002F2174"/>
    <w:rsid w:val="002F231C"/>
    <w:rsid w:val="002F2321"/>
    <w:rsid w:val="002F2469"/>
    <w:rsid w:val="002F2534"/>
    <w:rsid w:val="002F294C"/>
    <w:rsid w:val="002F2ADB"/>
    <w:rsid w:val="002F2D62"/>
    <w:rsid w:val="002F2F24"/>
    <w:rsid w:val="002F3071"/>
    <w:rsid w:val="002F3127"/>
    <w:rsid w:val="002F322F"/>
    <w:rsid w:val="002F36A8"/>
    <w:rsid w:val="002F3A75"/>
    <w:rsid w:val="002F3C91"/>
    <w:rsid w:val="002F4134"/>
    <w:rsid w:val="002F42C4"/>
    <w:rsid w:val="002F4601"/>
    <w:rsid w:val="002F4BF0"/>
    <w:rsid w:val="002F4E9B"/>
    <w:rsid w:val="002F5073"/>
    <w:rsid w:val="002F5B91"/>
    <w:rsid w:val="002F5C84"/>
    <w:rsid w:val="002F5CA1"/>
    <w:rsid w:val="002F5E98"/>
    <w:rsid w:val="002F5F12"/>
    <w:rsid w:val="002F6047"/>
    <w:rsid w:val="002F6050"/>
    <w:rsid w:val="002F61BC"/>
    <w:rsid w:val="002F64FE"/>
    <w:rsid w:val="002F65D5"/>
    <w:rsid w:val="002F6625"/>
    <w:rsid w:val="002F673A"/>
    <w:rsid w:val="002F67B2"/>
    <w:rsid w:val="002F6B68"/>
    <w:rsid w:val="002F6DBD"/>
    <w:rsid w:val="002F6EC3"/>
    <w:rsid w:val="002F6F01"/>
    <w:rsid w:val="002F7649"/>
    <w:rsid w:val="002F76E0"/>
    <w:rsid w:val="002F76F3"/>
    <w:rsid w:val="002F77D4"/>
    <w:rsid w:val="002F7AF6"/>
    <w:rsid w:val="002F7C37"/>
    <w:rsid w:val="002F7F38"/>
    <w:rsid w:val="002F7F3B"/>
    <w:rsid w:val="003005C4"/>
    <w:rsid w:val="0030060A"/>
    <w:rsid w:val="0030069B"/>
    <w:rsid w:val="00300797"/>
    <w:rsid w:val="003008DA"/>
    <w:rsid w:val="00300B8F"/>
    <w:rsid w:val="00300D5E"/>
    <w:rsid w:val="00300F7E"/>
    <w:rsid w:val="00300F97"/>
    <w:rsid w:val="00300FD7"/>
    <w:rsid w:val="0030137F"/>
    <w:rsid w:val="003014F2"/>
    <w:rsid w:val="0030166A"/>
    <w:rsid w:val="00301CA8"/>
    <w:rsid w:val="00301EE2"/>
    <w:rsid w:val="00301FF0"/>
    <w:rsid w:val="003021C3"/>
    <w:rsid w:val="00302380"/>
    <w:rsid w:val="00302573"/>
    <w:rsid w:val="00302C4B"/>
    <w:rsid w:val="00302C7B"/>
    <w:rsid w:val="00302EA0"/>
    <w:rsid w:val="00303157"/>
    <w:rsid w:val="00303192"/>
    <w:rsid w:val="0030334C"/>
    <w:rsid w:val="00303811"/>
    <w:rsid w:val="00303AE7"/>
    <w:rsid w:val="00303AF7"/>
    <w:rsid w:val="00303C48"/>
    <w:rsid w:val="00303DDF"/>
    <w:rsid w:val="00303E52"/>
    <w:rsid w:val="00303EAE"/>
    <w:rsid w:val="00304682"/>
    <w:rsid w:val="00304FC9"/>
    <w:rsid w:val="0030545A"/>
    <w:rsid w:val="0030553D"/>
    <w:rsid w:val="00305C19"/>
    <w:rsid w:val="00305DBF"/>
    <w:rsid w:val="003062F8"/>
    <w:rsid w:val="003065F5"/>
    <w:rsid w:val="00306632"/>
    <w:rsid w:val="0030713F"/>
    <w:rsid w:val="003075B6"/>
    <w:rsid w:val="003075F6"/>
    <w:rsid w:val="003101F3"/>
    <w:rsid w:val="0031045D"/>
    <w:rsid w:val="00310541"/>
    <w:rsid w:val="00310550"/>
    <w:rsid w:val="00310643"/>
    <w:rsid w:val="00310B30"/>
    <w:rsid w:val="00310B79"/>
    <w:rsid w:val="00310E30"/>
    <w:rsid w:val="00310E94"/>
    <w:rsid w:val="003112E8"/>
    <w:rsid w:val="0031130E"/>
    <w:rsid w:val="00311448"/>
    <w:rsid w:val="00311528"/>
    <w:rsid w:val="00311700"/>
    <w:rsid w:val="00311770"/>
    <w:rsid w:val="003118D7"/>
    <w:rsid w:val="00311F1B"/>
    <w:rsid w:val="00311F82"/>
    <w:rsid w:val="00312057"/>
    <w:rsid w:val="003121AE"/>
    <w:rsid w:val="00312352"/>
    <w:rsid w:val="00312442"/>
    <w:rsid w:val="00312C46"/>
    <w:rsid w:val="00312C51"/>
    <w:rsid w:val="00312C5C"/>
    <w:rsid w:val="00312CB8"/>
    <w:rsid w:val="00313003"/>
    <w:rsid w:val="0031302F"/>
    <w:rsid w:val="00313151"/>
    <w:rsid w:val="00313299"/>
    <w:rsid w:val="0031345E"/>
    <w:rsid w:val="003134EA"/>
    <w:rsid w:val="00313E62"/>
    <w:rsid w:val="00313E82"/>
    <w:rsid w:val="00313FE7"/>
    <w:rsid w:val="003140D7"/>
    <w:rsid w:val="0031444A"/>
    <w:rsid w:val="00314470"/>
    <w:rsid w:val="00314997"/>
    <w:rsid w:val="00314DD9"/>
    <w:rsid w:val="00314E94"/>
    <w:rsid w:val="00314F6E"/>
    <w:rsid w:val="003151AB"/>
    <w:rsid w:val="003152A6"/>
    <w:rsid w:val="00315544"/>
    <w:rsid w:val="00315A98"/>
    <w:rsid w:val="003162D2"/>
    <w:rsid w:val="00316551"/>
    <w:rsid w:val="003169AC"/>
    <w:rsid w:val="003169F5"/>
    <w:rsid w:val="00316DB0"/>
    <w:rsid w:val="00316E3C"/>
    <w:rsid w:val="00316EB6"/>
    <w:rsid w:val="00317021"/>
    <w:rsid w:val="00317029"/>
    <w:rsid w:val="00317485"/>
    <w:rsid w:val="00317508"/>
    <w:rsid w:val="00317530"/>
    <w:rsid w:val="0031755A"/>
    <w:rsid w:val="00317881"/>
    <w:rsid w:val="00317A27"/>
    <w:rsid w:val="00317C4D"/>
    <w:rsid w:val="00320242"/>
    <w:rsid w:val="00320659"/>
    <w:rsid w:val="00320773"/>
    <w:rsid w:val="00320945"/>
    <w:rsid w:val="00320A41"/>
    <w:rsid w:val="00320BDA"/>
    <w:rsid w:val="00320C29"/>
    <w:rsid w:val="00321230"/>
    <w:rsid w:val="00321527"/>
    <w:rsid w:val="00321E3D"/>
    <w:rsid w:val="00321E68"/>
    <w:rsid w:val="003229A2"/>
    <w:rsid w:val="00323044"/>
    <w:rsid w:val="00323072"/>
    <w:rsid w:val="00323398"/>
    <w:rsid w:val="0032369C"/>
    <w:rsid w:val="00323BA7"/>
    <w:rsid w:val="00323DDF"/>
    <w:rsid w:val="00324305"/>
    <w:rsid w:val="0032458F"/>
    <w:rsid w:val="00324628"/>
    <w:rsid w:val="00324810"/>
    <w:rsid w:val="00324914"/>
    <w:rsid w:val="00324B8A"/>
    <w:rsid w:val="00324C3B"/>
    <w:rsid w:val="00324FAC"/>
    <w:rsid w:val="0032501B"/>
    <w:rsid w:val="00325171"/>
    <w:rsid w:val="00325409"/>
    <w:rsid w:val="00325838"/>
    <w:rsid w:val="00325B7E"/>
    <w:rsid w:val="00325BA2"/>
    <w:rsid w:val="00325EDB"/>
    <w:rsid w:val="00326049"/>
    <w:rsid w:val="003267B9"/>
    <w:rsid w:val="00326869"/>
    <w:rsid w:val="003269B7"/>
    <w:rsid w:val="00326BBE"/>
    <w:rsid w:val="00326E63"/>
    <w:rsid w:val="0032716C"/>
    <w:rsid w:val="0032760A"/>
    <w:rsid w:val="0032773D"/>
    <w:rsid w:val="0032782B"/>
    <w:rsid w:val="003278B3"/>
    <w:rsid w:val="00327A5B"/>
    <w:rsid w:val="00327D23"/>
    <w:rsid w:val="00327D85"/>
    <w:rsid w:val="0033003C"/>
    <w:rsid w:val="00330949"/>
    <w:rsid w:val="00330950"/>
    <w:rsid w:val="00330B43"/>
    <w:rsid w:val="00330C12"/>
    <w:rsid w:val="00330D39"/>
    <w:rsid w:val="003310EA"/>
    <w:rsid w:val="00331364"/>
    <w:rsid w:val="00331442"/>
    <w:rsid w:val="00331686"/>
    <w:rsid w:val="003318F2"/>
    <w:rsid w:val="003319EE"/>
    <w:rsid w:val="00331C07"/>
    <w:rsid w:val="00331E00"/>
    <w:rsid w:val="00331E62"/>
    <w:rsid w:val="00331ED6"/>
    <w:rsid w:val="003329C0"/>
    <w:rsid w:val="00332C8A"/>
    <w:rsid w:val="00332D25"/>
    <w:rsid w:val="00332EFC"/>
    <w:rsid w:val="00333030"/>
    <w:rsid w:val="00333173"/>
    <w:rsid w:val="003333A6"/>
    <w:rsid w:val="0033393C"/>
    <w:rsid w:val="00333AC4"/>
    <w:rsid w:val="00333B50"/>
    <w:rsid w:val="00333BC1"/>
    <w:rsid w:val="00333D42"/>
    <w:rsid w:val="00333D66"/>
    <w:rsid w:val="00333EE5"/>
    <w:rsid w:val="00334064"/>
    <w:rsid w:val="003340C2"/>
    <w:rsid w:val="00334655"/>
    <w:rsid w:val="003349E8"/>
    <w:rsid w:val="00334B12"/>
    <w:rsid w:val="00334C85"/>
    <w:rsid w:val="00334CB3"/>
    <w:rsid w:val="00334D11"/>
    <w:rsid w:val="0033512A"/>
    <w:rsid w:val="003351DF"/>
    <w:rsid w:val="003352C1"/>
    <w:rsid w:val="00335589"/>
    <w:rsid w:val="00335CF1"/>
    <w:rsid w:val="00336426"/>
    <w:rsid w:val="00336453"/>
    <w:rsid w:val="0033668D"/>
    <w:rsid w:val="0033708D"/>
    <w:rsid w:val="00337185"/>
    <w:rsid w:val="00337199"/>
    <w:rsid w:val="003372B1"/>
    <w:rsid w:val="003376FC"/>
    <w:rsid w:val="0033782C"/>
    <w:rsid w:val="00337C16"/>
    <w:rsid w:val="00337D03"/>
    <w:rsid w:val="00337E57"/>
    <w:rsid w:val="0034035D"/>
    <w:rsid w:val="003403C3"/>
    <w:rsid w:val="00340400"/>
    <w:rsid w:val="0034047F"/>
    <w:rsid w:val="00340638"/>
    <w:rsid w:val="003409BE"/>
    <w:rsid w:val="00340A44"/>
    <w:rsid w:val="00340B1F"/>
    <w:rsid w:val="00340F6B"/>
    <w:rsid w:val="00341169"/>
    <w:rsid w:val="003411A8"/>
    <w:rsid w:val="00341551"/>
    <w:rsid w:val="00341869"/>
    <w:rsid w:val="0034191D"/>
    <w:rsid w:val="00341A98"/>
    <w:rsid w:val="00341E2A"/>
    <w:rsid w:val="00342B34"/>
    <w:rsid w:val="00342EBB"/>
    <w:rsid w:val="003438A8"/>
    <w:rsid w:val="00343A41"/>
    <w:rsid w:val="00343FA3"/>
    <w:rsid w:val="003440BF"/>
    <w:rsid w:val="0034430F"/>
    <w:rsid w:val="00344698"/>
    <w:rsid w:val="003446EE"/>
    <w:rsid w:val="00344982"/>
    <w:rsid w:val="00344C34"/>
    <w:rsid w:val="00344C62"/>
    <w:rsid w:val="00344C87"/>
    <w:rsid w:val="00344E16"/>
    <w:rsid w:val="00345158"/>
    <w:rsid w:val="00345954"/>
    <w:rsid w:val="003459FE"/>
    <w:rsid w:val="00345B07"/>
    <w:rsid w:val="00345CED"/>
    <w:rsid w:val="00345DB4"/>
    <w:rsid w:val="0034600F"/>
    <w:rsid w:val="00346381"/>
    <w:rsid w:val="003463A8"/>
    <w:rsid w:val="00346492"/>
    <w:rsid w:val="00346770"/>
    <w:rsid w:val="00346893"/>
    <w:rsid w:val="003469C4"/>
    <w:rsid w:val="00346F77"/>
    <w:rsid w:val="003470DB"/>
    <w:rsid w:val="003470F7"/>
    <w:rsid w:val="0034732C"/>
    <w:rsid w:val="0034757E"/>
    <w:rsid w:val="00350006"/>
    <w:rsid w:val="0035002E"/>
    <w:rsid w:val="003500A0"/>
    <w:rsid w:val="003500C7"/>
    <w:rsid w:val="00350179"/>
    <w:rsid w:val="00350787"/>
    <w:rsid w:val="003512FF"/>
    <w:rsid w:val="003515E6"/>
    <w:rsid w:val="00351815"/>
    <w:rsid w:val="00351925"/>
    <w:rsid w:val="003519ED"/>
    <w:rsid w:val="00351A91"/>
    <w:rsid w:val="00351EB6"/>
    <w:rsid w:val="00351F02"/>
    <w:rsid w:val="003520E0"/>
    <w:rsid w:val="0035224F"/>
    <w:rsid w:val="00352583"/>
    <w:rsid w:val="00352A49"/>
    <w:rsid w:val="00353078"/>
    <w:rsid w:val="0035376E"/>
    <w:rsid w:val="00353D65"/>
    <w:rsid w:val="00353E1E"/>
    <w:rsid w:val="00353E78"/>
    <w:rsid w:val="003545F6"/>
    <w:rsid w:val="003547E5"/>
    <w:rsid w:val="0035489C"/>
    <w:rsid w:val="00354C28"/>
    <w:rsid w:val="00354EB2"/>
    <w:rsid w:val="00354FCC"/>
    <w:rsid w:val="003550B0"/>
    <w:rsid w:val="00355E5B"/>
    <w:rsid w:val="00355ED5"/>
    <w:rsid w:val="00355EEC"/>
    <w:rsid w:val="00355F49"/>
    <w:rsid w:val="00356246"/>
    <w:rsid w:val="003562C7"/>
    <w:rsid w:val="003569CB"/>
    <w:rsid w:val="003569D2"/>
    <w:rsid w:val="00356AEF"/>
    <w:rsid w:val="00356B6C"/>
    <w:rsid w:val="00356BA2"/>
    <w:rsid w:val="00356C0F"/>
    <w:rsid w:val="00356D13"/>
    <w:rsid w:val="00356ED6"/>
    <w:rsid w:val="003570BA"/>
    <w:rsid w:val="00357173"/>
    <w:rsid w:val="003576B5"/>
    <w:rsid w:val="00357779"/>
    <w:rsid w:val="00357877"/>
    <w:rsid w:val="0035794E"/>
    <w:rsid w:val="00357AF5"/>
    <w:rsid w:val="00357B18"/>
    <w:rsid w:val="00357D70"/>
    <w:rsid w:val="00357DFD"/>
    <w:rsid w:val="00357EE5"/>
    <w:rsid w:val="00360133"/>
    <w:rsid w:val="003602CF"/>
    <w:rsid w:val="00360870"/>
    <w:rsid w:val="00360BFB"/>
    <w:rsid w:val="00361523"/>
    <w:rsid w:val="003615D4"/>
    <w:rsid w:val="0036175E"/>
    <w:rsid w:val="003618FC"/>
    <w:rsid w:val="00362436"/>
    <w:rsid w:val="003624A0"/>
    <w:rsid w:val="003627C6"/>
    <w:rsid w:val="00362998"/>
    <w:rsid w:val="00362C64"/>
    <w:rsid w:val="00362CDA"/>
    <w:rsid w:val="00362F43"/>
    <w:rsid w:val="00363191"/>
    <w:rsid w:val="0036325F"/>
    <w:rsid w:val="003634F4"/>
    <w:rsid w:val="003636F3"/>
    <w:rsid w:val="0036370E"/>
    <w:rsid w:val="00363B65"/>
    <w:rsid w:val="00363F56"/>
    <w:rsid w:val="003640CE"/>
    <w:rsid w:val="00364179"/>
    <w:rsid w:val="00364535"/>
    <w:rsid w:val="0036475B"/>
    <w:rsid w:val="003647CB"/>
    <w:rsid w:val="00364A4A"/>
    <w:rsid w:val="00364AAA"/>
    <w:rsid w:val="0036517F"/>
    <w:rsid w:val="00365245"/>
    <w:rsid w:val="003652B0"/>
    <w:rsid w:val="00365404"/>
    <w:rsid w:val="00365521"/>
    <w:rsid w:val="00365623"/>
    <w:rsid w:val="003658D4"/>
    <w:rsid w:val="00365F84"/>
    <w:rsid w:val="00366200"/>
    <w:rsid w:val="0036629F"/>
    <w:rsid w:val="00366397"/>
    <w:rsid w:val="003663DF"/>
    <w:rsid w:val="00366505"/>
    <w:rsid w:val="003667B6"/>
    <w:rsid w:val="00366AED"/>
    <w:rsid w:val="00366B68"/>
    <w:rsid w:val="00366E48"/>
    <w:rsid w:val="0036734E"/>
    <w:rsid w:val="0036775B"/>
    <w:rsid w:val="00367AC2"/>
    <w:rsid w:val="0037001D"/>
    <w:rsid w:val="003708EC"/>
    <w:rsid w:val="00370916"/>
    <w:rsid w:val="00370DB9"/>
    <w:rsid w:val="00370E32"/>
    <w:rsid w:val="00370E82"/>
    <w:rsid w:val="00371082"/>
    <w:rsid w:val="003713D8"/>
    <w:rsid w:val="0037154F"/>
    <w:rsid w:val="00371665"/>
    <w:rsid w:val="003717AA"/>
    <w:rsid w:val="00371AB2"/>
    <w:rsid w:val="00371CBB"/>
    <w:rsid w:val="00371EE5"/>
    <w:rsid w:val="0037223C"/>
    <w:rsid w:val="003722FC"/>
    <w:rsid w:val="00372300"/>
    <w:rsid w:val="003723B4"/>
    <w:rsid w:val="0037248A"/>
    <w:rsid w:val="003725C7"/>
    <w:rsid w:val="00372970"/>
    <w:rsid w:val="003729B4"/>
    <w:rsid w:val="00372BEA"/>
    <w:rsid w:val="00373390"/>
    <w:rsid w:val="0037340B"/>
    <w:rsid w:val="003739C2"/>
    <w:rsid w:val="00374082"/>
    <w:rsid w:val="00374384"/>
    <w:rsid w:val="0037463C"/>
    <w:rsid w:val="0037491C"/>
    <w:rsid w:val="00374DE3"/>
    <w:rsid w:val="00374DF3"/>
    <w:rsid w:val="003750BE"/>
    <w:rsid w:val="00375FC9"/>
    <w:rsid w:val="00376174"/>
    <w:rsid w:val="003761A1"/>
    <w:rsid w:val="00376555"/>
    <w:rsid w:val="00376CF5"/>
    <w:rsid w:val="00376EED"/>
    <w:rsid w:val="00376F04"/>
    <w:rsid w:val="00376F79"/>
    <w:rsid w:val="00377135"/>
    <w:rsid w:val="003774A6"/>
    <w:rsid w:val="00377609"/>
    <w:rsid w:val="00377965"/>
    <w:rsid w:val="00377B79"/>
    <w:rsid w:val="0038044D"/>
    <w:rsid w:val="00380755"/>
    <w:rsid w:val="00380C0E"/>
    <w:rsid w:val="0038120A"/>
    <w:rsid w:val="00381622"/>
    <w:rsid w:val="0038198B"/>
    <w:rsid w:val="003819EB"/>
    <w:rsid w:val="00381A4D"/>
    <w:rsid w:val="00381CB5"/>
    <w:rsid w:val="00381DE9"/>
    <w:rsid w:val="00381FAB"/>
    <w:rsid w:val="003821BC"/>
    <w:rsid w:val="0038222B"/>
    <w:rsid w:val="003822EC"/>
    <w:rsid w:val="0038242B"/>
    <w:rsid w:val="00382A8E"/>
    <w:rsid w:val="0038302F"/>
    <w:rsid w:val="00383251"/>
    <w:rsid w:val="00383407"/>
    <w:rsid w:val="00383772"/>
    <w:rsid w:val="003839CF"/>
    <w:rsid w:val="00383CE8"/>
    <w:rsid w:val="00384259"/>
    <w:rsid w:val="003845A9"/>
    <w:rsid w:val="003845CA"/>
    <w:rsid w:val="00384EFE"/>
    <w:rsid w:val="003851B7"/>
    <w:rsid w:val="003851FC"/>
    <w:rsid w:val="00385647"/>
    <w:rsid w:val="00385960"/>
    <w:rsid w:val="00386274"/>
    <w:rsid w:val="0038659D"/>
    <w:rsid w:val="00386C17"/>
    <w:rsid w:val="00386CDE"/>
    <w:rsid w:val="003874D9"/>
    <w:rsid w:val="003878E9"/>
    <w:rsid w:val="003878F6"/>
    <w:rsid w:val="00387927"/>
    <w:rsid w:val="00387956"/>
    <w:rsid w:val="00387AF6"/>
    <w:rsid w:val="00387BAA"/>
    <w:rsid w:val="00387DBB"/>
    <w:rsid w:val="00390145"/>
    <w:rsid w:val="00390970"/>
    <w:rsid w:val="003909C8"/>
    <w:rsid w:val="003909E0"/>
    <w:rsid w:val="00390E78"/>
    <w:rsid w:val="00390F17"/>
    <w:rsid w:val="003911FC"/>
    <w:rsid w:val="00391205"/>
    <w:rsid w:val="0039142B"/>
    <w:rsid w:val="00391661"/>
    <w:rsid w:val="003916A3"/>
    <w:rsid w:val="003916EC"/>
    <w:rsid w:val="003917E6"/>
    <w:rsid w:val="003919AD"/>
    <w:rsid w:val="00391E93"/>
    <w:rsid w:val="00391EA0"/>
    <w:rsid w:val="00391FC6"/>
    <w:rsid w:val="003920FF"/>
    <w:rsid w:val="0039210F"/>
    <w:rsid w:val="00392624"/>
    <w:rsid w:val="00392653"/>
    <w:rsid w:val="0039271F"/>
    <w:rsid w:val="0039278B"/>
    <w:rsid w:val="0039322D"/>
    <w:rsid w:val="003937AB"/>
    <w:rsid w:val="00393886"/>
    <w:rsid w:val="00393DD6"/>
    <w:rsid w:val="00393E93"/>
    <w:rsid w:val="00393FCD"/>
    <w:rsid w:val="00394019"/>
    <w:rsid w:val="00394053"/>
    <w:rsid w:val="003941D7"/>
    <w:rsid w:val="003943FD"/>
    <w:rsid w:val="00394E9E"/>
    <w:rsid w:val="003950E6"/>
    <w:rsid w:val="003954EB"/>
    <w:rsid w:val="00395880"/>
    <w:rsid w:val="00395885"/>
    <w:rsid w:val="00395991"/>
    <w:rsid w:val="00395E03"/>
    <w:rsid w:val="00395F4B"/>
    <w:rsid w:val="0039601C"/>
    <w:rsid w:val="0039604D"/>
    <w:rsid w:val="00396195"/>
    <w:rsid w:val="003961A0"/>
    <w:rsid w:val="00396321"/>
    <w:rsid w:val="003965A4"/>
    <w:rsid w:val="00396649"/>
    <w:rsid w:val="00396862"/>
    <w:rsid w:val="0039689A"/>
    <w:rsid w:val="00396AEE"/>
    <w:rsid w:val="00396BB6"/>
    <w:rsid w:val="00396EC0"/>
    <w:rsid w:val="0039715D"/>
    <w:rsid w:val="003973A6"/>
    <w:rsid w:val="00397410"/>
    <w:rsid w:val="0039763B"/>
    <w:rsid w:val="0039772A"/>
    <w:rsid w:val="00397E04"/>
    <w:rsid w:val="00397E9B"/>
    <w:rsid w:val="003A0DC0"/>
    <w:rsid w:val="003A0EEF"/>
    <w:rsid w:val="003A1088"/>
    <w:rsid w:val="003A15F2"/>
    <w:rsid w:val="003A17E7"/>
    <w:rsid w:val="003A1815"/>
    <w:rsid w:val="003A1B90"/>
    <w:rsid w:val="003A1D6C"/>
    <w:rsid w:val="003A1DB2"/>
    <w:rsid w:val="003A1F46"/>
    <w:rsid w:val="003A20D6"/>
    <w:rsid w:val="003A25D9"/>
    <w:rsid w:val="003A2737"/>
    <w:rsid w:val="003A27F9"/>
    <w:rsid w:val="003A28B5"/>
    <w:rsid w:val="003A2961"/>
    <w:rsid w:val="003A29D1"/>
    <w:rsid w:val="003A2A40"/>
    <w:rsid w:val="003A2F3D"/>
    <w:rsid w:val="003A2FC2"/>
    <w:rsid w:val="003A3007"/>
    <w:rsid w:val="003A31EB"/>
    <w:rsid w:val="003A358B"/>
    <w:rsid w:val="003A3653"/>
    <w:rsid w:val="003A38C2"/>
    <w:rsid w:val="003A3B05"/>
    <w:rsid w:val="003A4477"/>
    <w:rsid w:val="003A4A2A"/>
    <w:rsid w:val="003A525F"/>
    <w:rsid w:val="003A5452"/>
    <w:rsid w:val="003A58F0"/>
    <w:rsid w:val="003A641F"/>
    <w:rsid w:val="003A6451"/>
    <w:rsid w:val="003A65F7"/>
    <w:rsid w:val="003A6816"/>
    <w:rsid w:val="003A6829"/>
    <w:rsid w:val="003A6E3E"/>
    <w:rsid w:val="003A6FB4"/>
    <w:rsid w:val="003A7834"/>
    <w:rsid w:val="003A7D53"/>
    <w:rsid w:val="003B0029"/>
    <w:rsid w:val="003B00C3"/>
    <w:rsid w:val="003B01B7"/>
    <w:rsid w:val="003B0A0F"/>
    <w:rsid w:val="003B0B22"/>
    <w:rsid w:val="003B0F35"/>
    <w:rsid w:val="003B11FE"/>
    <w:rsid w:val="003B1251"/>
    <w:rsid w:val="003B1441"/>
    <w:rsid w:val="003B14A0"/>
    <w:rsid w:val="003B1A3D"/>
    <w:rsid w:val="003B1E6F"/>
    <w:rsid w:val="003B1FC5"/>
    <w:rsid w:val="003B22C3"/>
    <w:rsid w:val="003B23AF"/>
    <w:rsid w:val="003B2804"/>
    <w:rsid w:val="003B29D0"/>
    <w:rsid w:val="003B2AD4"/>
    <w:rsid w:val="003B2E98"/>
    <w:rsid w:val="003B30D9"/>
    <w:rsid w:val="003B331B"/>
    <w:rsid w:val="003B34A9"/>
    <w:rsid w:val="003B3640"/>
    <w:rsid w:val="003B3696"/>
    <w:rsid w:val="003B38AA"/>
    <w:rsid w:val="003B3B43"/>
    <w:rsid w:val="003B3BA4"/>
    <w:rsid w:val="003B3D4E"/>
    <w:rsid w:val="003B3DCF"/>
    <w:rsid w:val="003B3DD7"/>
    <w:rsid w:val="003B3FC4"/>
    <w:rsid w:val="003B40FF"/>
    <w:rsid w:val="003B42D8"/>
    <w:rsid w:val="003B4872"/>
    <w:rsid w:val="003B4A25"/>
    <w:rsid w:val="003B4A80"/>
    <w:rsid w:val="003B4C35"/>
    <w:rsid w:val="003B4DA6"/>
    <w:rsid w:val="003B4DE0"/>
    <w:rsid w:val="003B51D5"/>
    <w:rsid w:val="003B526E"/>
    <w:rsid w:val="003B53F5"/>
    <w:rsid w:val="003B57EB"/>
    <w:rsid w:val="003B6136"/>
    <w:rsid w:val="003B6B81"/>
    <w:rsid w:val="003B6B8E"/>
    <w:rsid w:val="003B6C20"/>
    <w:rsid w:val="003B6CBD"/>
    <w:rsid w:val="003B7810"/>
    <w:rsid w:val="003B7BC6"/>
    <w:rsid w:val="003B7FBD"/>
    <w:rsid w:val="003C000C"/>
    <w:rsid w:val="003C024B"/>
    <w:rsid w:val="003C044C"/>
    <w:rsid w:val="003C049F"/>
    <w:rsid w:val="003C0709"/>
    <w:rsid w:val="003C07E9"/>
    <w:rsid w:val="003C0A6F"/>
    <w:rsid w:val="003C0B76"/>
    <w:rsid w:val="003C0BBB"/>
    <w:rsid w:val="003C0BE4"/>
    <w:rsid w:val="003C0FDA"/>
    <w:rsid w:val="003C1380"/>
    <w:rsid w:val="003C1519"/>
    <w:rsid w:val="003C160C"/>
    <w:rsid w:val="003C1871"/>
    <w:rsid w:val="003C19BA"/>
    <w:rsid w:val="003C1D5B"/>
    <w:rsid w:val="003C1DD9"/>
    <w:rsid w:val="003C245E"/>
    <w:rsid w:val="003C273C"/>
    <w:rsid w:val="003C29C9"/>
    <w:rsid w:val="003C2A2F"/>
    <w:rsid w:val="003C2AA9"/>
    <w:rsid w:val="003C2B00"/>
    <w:rsid w:val="003C2CC4"/>
    <w:rsid w:val="003C2E2E"/>
    <w:rsid w:val="003C2E33"/>
    <w:rsid w:val="003C2FE6"/>
    <w:rsid w:val="003C3094"/>
    <w:rsid w:val="003C30B8"/>
    <w:rsid w:val="003C3615"/>
    <w:rsid w:val="003C378E"/>
    <w:rsid w:val="003C3E73"/>
    <w:rsid w:val="003C41C0"/>
    <w:rsid w:val="003C4911"/>
    <w:rsid w:val="003C515D"/>
    <w:rsid w:val="003C5485"/>
    <w:rsid w:val="003C5611"/>
    <w:rsid w:val="003C62BA"/>
    <w:rsid w:val="003C6590"/>
    <w:rsid w:val="003C7009"/>
    <w:rsid w:val="003C7670"/>
    <w:rsid w:val="003C7C6F"/>
    <w:rsid w:val="003C7CC6"/>
    <w:rsid w:val="003C7DF7"/>
    <w:rsid w:val="003D009E"/>
    <w:rsid w:val="003D02D1"/>
    <w:rsid w:val="003D02EA"/>
    <w:rsid w:val="003D03E8"/>
    <w:rsid w:val="003D0737"/>
    <w:rsid w:val="003D07BE"/>
    <w:rsid w:val="003D08E8"/>
    <w:rsid w:val="003D0985"/>
    <w:rsid w:val="003D0F40"/>
    <w:rsid w:val="003D105C"/>
    <w:rsid w:val="003D13C7"/>
    <w:rsid w:val="003D13D5"/>
    <w:rsid w:val="003D15FA"/>
    <w:rsid w:val="003D1A74"/>
    <w:rsid w:val="003D1AB3"/>
    <w:rsid w:val="003D1D3F"/>
    <w:rsid w:val="003D207A"/>
    <w:rsid w:val="003D23A0"/>
    <w:rsid w:val="003D276A"/>
    <w:rsid w:val="003D279A"/>
    <w:rsid w:val="003D2932"/>
    <w:rsid w:val="003D2B69"/>
    <w:rsid w:val="003D2F55"/>
    <w:rsid w:val="003D32A1"/>
    <w:rsid w:val="003D37EB"/>
    <w:rsid w:val="003D384D"/>
    <w:rsid w:val="003D3BB4"/>
    <w:rsid w:val="003D3C6B"/>
    <w:rsid w:val="003D3CD3"/>
    <w:rsid w:val="003D3D96"/>
    <w:rsid w:val="003D3DC8"/>
    <w:rsid w:val="003D4060"/>
    <w:rsid w:val="003D453A"/>
    <w:rsid w:val="003D4B2A"/>
    <w:rsid w:val="003D4D45"/>
    <w:rsid w:val="003D4D48"/>
    <w:rsid w:val="003D4F16"/>
    <w:rsid w:val="003D50BD"/>
    <w:rsid w:val="003D53B1"/>
    <w:rsid w:val="003D5537"/>
    <w:rsid w:val="003D5837"/>
    <w:rsid w:val="003D5BCA"/>
    <w:rsid w:val="003D5C6A"/>
    <w:rsid w:val="003D6085"/>
    <w:rsid w:val="003D63F5"/>
    <w:rsid w:val="003D67AA"/>
    <w:rsid w:val="003D6849"/>
    <w:rsid w:val="003D685F"/>
    <w:rsid w:val="003D6AAF"/>
    <w:rsid w:val="003D6B69"/>
    <w:rsid w:val="003D6C37"/>
    <w:rsid w:val="003D6C83"/>
    <w:rsid w:val="003D6D8B"/>
    <w:rsid w:val="003D6E3B"/>
    <w:rsid w:val="003D7005"/>
    <w:rsid w:val="003D72C4"/>
    <w:rsid w:val="003D738A"/>
    <w:rsid w:val="003D7407"/>
    <w:rsid w:val="003D7469"/>
    <w:rsid w:val="003D77A4"/>
    <w:rsid w:val="003D7918"/>
    <w:rsid w:val="003D79E9"/>
    <w:rsid w:val="003D7C4B"/>
    <w:rsid w:val="003D7EE1"/>
    <w:rsid w:val="003E014B"/>
    <w:rsid w:val="003E04B6"/>
    <w:rsid w:val="003E06CE"/>
    <w:rsid w:val="003E0B84"/>
    <w:rsid w:val="003E0BBF"/>
    <w:rsid w:val="003E0C4E"/>
    <w:rsid w:val="003E0F7B"/>
    <w:rsid w:val="003E1069"/>
    <w:rsid w:val="003E12BA"/>
    <w:rsid w:val="003E13C9"/>
    <w:rsid w:val="003E16FB"/>
    <w:rsid w:val="003E1863"/>
    <w:rsid w:val="003E1870"/>
    <w:rsid w:val="003E19EC"/>
    <w:rsid w:val="003E1A86"/>
    <w:rsid w:val="003E1C34"/>
    <w:rsid w:val="003E1D4E"/>
    <w:rsid w:val="003E22D0"/>
    <w:rsid w:val="003E27F5"/>
    <w:rsid w:val="003E2832"/>
    <w:rsid w:val="003E2B31"/>
    <w:rsid w:val="003E2E75"/>
    <w:rsid w:val="003E316D"/>
    <w:rsid w:val="003E319A"/>
    <w:rsid w:val="003E32F2"/>
    <w:rsid w:val="003E339A"/>
    <w:rsid w:val="003E3812"/>
    <w:rsid w:val="003E3BF4"/>
    <w:rsid w:val="003E3EB9"/>
    <w:rsid w:val="003E4060"/>
    <w:rsid w:val="003E41B5"/>
    <w:rsid w:val="003E42BE"/>
    <w:rsid w:val="003E45B4"/>
    <w:rsid w:val="003E4972"/>
    <w:rsid w:val="003E4A3F"/>
    <w:rsid w:val="003E4C42"/>
    <w:rsid w:val="003E4DFD"/>
    <w:rsid w:val="003E4FAC"/>
    <w:rsid w:val="003E5259"/>
    <w:rsid w:val="003E59EC"/>
    <w:rsid w:val="003E5C44"/>
    <w:rsid w:val="003E5E42"/>
    <w:rsid w:val="003E6257"/>
    <w:rsid w:val="003E6344"/>
    <w:rsid w:val="003E6368"/>
    <w:rsid w:val="003E65C5"/>
    <w:rsid w:val="003E6691"/>
    <w:rsid w:val="003E6C45"/>
    <w:rsid w:val="003E6D20"/>
    <w:rsid w:val="003E6DD5"/>
    <w:rsid w:val="003E6E5C"/>
    <w:rsid w:val="003E700D"/>
    <w:rsid w:val="003E7049"/>
    <w:rsid w:val="003E757D"/>
    <w:rsid w:val="003E77B0"/>
    <w:rsid w:val="003E79E4"/>
    <w:rsid w:val="003E7A60"/>
    <w:rsid w:val="003E7A9C"/>
    <w:rsid w:val="003E7D35"/>
    <w:rsid w:val="003E7EA4"/>
    <w:rsid w:val="003F0021"/>
    <w:rsid w:val="003F03C3"/>
    <w:rsid w:val="003F051C"/>
    <w:rsid w:val="003F0864"/>
    <w:rsid w:val="003F0A0F"/>
    <w:rsid w:val="003F0C00"/>
    <w:rsid w:val="003F0D0F"/>
    <w:rsid w:val="003F0EAA"/>
    <w:rsid w:val="003F0EDC"/>
    <w:rsid w:val="003F0F53"/>
    <w:rsid w:val="003F136C"/>
    <w:rsid w:val="003F14EB"/>
    <w:rsid w:val="003F18FE"/>
    <w:rsid w:val="003F1C60"/>
    <w:rsid w:val="003F286C"/>
    <w:rsid w:val="003F29B3"/>
    <w:rsid w:val="003F29F8"/>
    <w:rsid w:val="003F2A5D"/>
    <w:rsid w:val="003F2DCE"/>
    <w:rsid w:val="003F2E06"/>
    <w:rsid w:val="003F3144"/>
    <w:rsid w:val="003F321C"/>
    <w:rsid w:val="003F36C3"/>
    <w:rsid w:val="003F3978"/>
    <w:rsid w:val="003F3B79"/>
    <w:rsid w:val="003F3B81"/>
    <w:rsid w:val="003F3CA9"/>
    <w:rsid w:val="003F42AA"/>
    <w:rsid w:val="003F43E6"/>
    <w:rsid w:val="003F4405"/>
    <w:rsid w:val="003F4828"/>
    <w:rsid w:val="003F4CA3"/>
    <w:rsid w:val="003F4DB3"/>
    <w:rsid w:val="003F564A"/>
    <w:rsid w:val="003F5EB9"/>
    <w:rsid w:val="003F6059"/>
    <w:rsid w:val="003F6129"/>
    <w:rsid w:val="003F675C"/>
    <w:rsid w:val="003F68C2"/>
    <w:rsid w:val="003F6AA3"/>
    <w:rsid w:val="003F6E00"/>
    <w:rsid w:val="003F6FD8"/>
    <w:rsid w:val="003F70B7"/>
    <w:rsid w:val="003F7268"/>
    <w:rsid w:val="003F73D5"/>
    <w:rsid w:val="003F7674"/>
    <w:rsid w:val="003F76A1"/>
    <w:rsid w:val="003F791B"/>
    <w:rsid w:val="003F791F"/>
    <w:rsid w:val="003F7ABB"/>
    <w:rsid w:val="003F7B42"/>
    <w:rsid w:val="003F7EEA"/>
    <w:rsid w:val="00400026"/>
    <w:rsid w:val="004002B9"/>
    <w:rsid w:val="00400491"/>
    <w:rsid w:val="00400753"/>
    <w:rsid w:val="00400D02"/>
    <w:rsid w:val="00401143"/>
    <w:rsid w:val="004013E8"/>
    <w:rsid w:val="0040149B"/>
    <w:rsid w:val="004014E2"/>
    <w:rsid w:val="004015D4"/>
    <w:rsid w:val="00401730"/>
    <w:rsid w:val="00401748"/>
    <w:rsid w:val="00401C05"/>
    <w:rsid w:val="00401D88"/>
    <w:rsid w:val="004023E7"/>
    <w:rsid w:val="004024F1"/>
    <w:rsid w:val="00402619"/>
    <w:rsid w:val="004027E3"/>
    <w:rsid w:val="00402ACD"/>
    <w:rsid w:val="00402AE5"/>
    <w:rsid w:val="00402F88"/>
    <w:rsid w:val="0040341B"/>
    <w:rsid w:val="0040368A"/>
    <w:rsid w:val="0040369D"/>
    <w:rsid w:val="004036CA"/>
    <w:rsid w:val="0040373C"/>
    <w:rsid w:val="00403AFD"/>
    <w:rsid w:val="00403D88"/>
    <w:rsid w:val="0040446B"/>
    <w:rsid w:val="004045C7"/>
    <w:rsid w:val="004045DF"/>
    <w:rsid w:val="00404C72"/>
    <w:rsid w:val="004051B9"/>
    <w:rsid w:val="00405353"/>
    <w:rsid w:val="00405436"/>
    <w:rsid w:val="00405A5B"/>
    <w:rsid w:val="00405AE3"/>
    <w:rsid w:val="00405BFB"/>
    <w:rsid w:val="00405C5C"/>
    <w:rsid w:val="00405DD0"/>
    <w:rsid w:val="00405DE2"/>
    <w:rsid w:val="00405FEB"/>
    <w:rsid w:val="004061F8"/>
    <w:rsid w:val="0040645E"/>
    <w:rsid w:val="004064D5"/>
    <w:rsid w:val="00406748"/>
    <w:rsid w:val="00406D3D"/>
    <w:rsid w:val="0040758D"/>
    <w:rsid w:val="00407603"/>
    <w:rsid w:val="00407A5C"/>
    <w:rsid w:val="00407A76"/>
    <w:rsid w:val="00407D9F"/>
    <w:rsid w:val="0041030F"/>
    <w:rsid w:val="004108A6"/>
    <w:rsid w:val="004108EA"/>
    <w:rsid w:val="00410B3D"/>
    <w:rsid w:val="00411186"/>
    <w:rsid w:val="00411324"/>
    <w:rsid w:val="004113A4"/>
    <w:rsid w:val="0041162F"/>
    <w:rsid w:val="00411894"/>
    <w:rsid w:val="00411AC3"/>
    <w:rsid w:val="00411C4C"/>
    <w:rsid w:val="00411DB5"/>
    <w:rsid w:val="00411E93"/>
    <w:rsid w:val="004121A5"/>
    <w:rsid w:val="00412244"/>
    <w:rsid w:val="004128B2"/>
    <w:rsid w:val="00412942"/>
    <w:rsid w:val="00412DB0"/>
    <w:rsid w:val="00412E30"/>
    <w:rsid w:val="0041359C"/>
    <w:rsid w:val="00413D05"/>
    <w:rsid w:val="00413EC3"/>
    <w:rsid w:val="00414093"/>
    <w:rsid w:val="004147FE"/>
    <w:rsid w:val="00414A2A"/>
    <w:rsid w:val="00414A5F"/>
    <w:rsid w:val="00414FEA"/>
    <w:rsid w:val="004151D4"/>
    <w:rsid w:val="004151E3"/>
    <w:rsid w:val="00415742"/>
    <w:rsid w:val="00415B29"/>
    <w:rsid w:val="00415B3C"/>
    <w:rsid w:val="00415FE8"/>
    <w:rsid w:val="004166F9"/>
    <w:rsid w:val="00416807"/>
    <w:rsid w:val="004168E0"/>
    <w:rsid w:val="00416A56"/>
    <w:rsid w:val="00416A9A"/>
    <w:rsid w:val="00417237"/>
    <w:rsid w:val="0041725F"/>
    <w:rsid w:val="00417561"/>
    <w:rsid w:val="0041784D"/>
    <w:rsid w:val="00417A7E"/>
    <w:rsid w:val="00417F5F"/>
    <w:rsid w:val="004203FC"/>
    <w:rsid w:val="00420658"/>
    <w:rsid w:val="004206E4"/>
    <w:rsid w:val="0042072D"/>
    <w:rsid w:val="00420943"/>
    <w:rsid w:val="00420D1D"/>
    <w:rsid w:val="00420D41"/>
    <w:rsid w:val="00420E45"/>
    <w:rsid w:val="00420E86"/>
    <w:rsid w:val="00420F1A"/>
    <w:rsid w:val="00420F37"/>
    <w:rsid w:val="00421239"/>
    <w:rsid w:val="00421264"/>
    <w:rsid w:val="004215A0"/>
    <w:rsid w:val="004215D4"/>
    <w:rsid w:val="004216BC"/>
    <w:rsid w:val="004217DE"/>
    <w:rsid w:val="004217F8"/>
    <w:rsid w:val="00421A12"/>
    <w:rsid w:val="00421B0F"/>
    <w:rsid w:val="00421D81"/>
    <w:rsid w:val="0042207F"/>
    <w:rsid w:val="0042215E"/>
    <w:rsid w:val="00422168"/>
    <w:rsid w:val="0042231D"/>
    <w:rsid w:val="00422397"/>
    <w:rsid w:val="0042251A"/>
    <w:rsid w:val="0042252C"/>
    <w:rsid w:val="0042295C"/>
    <w:rsid w:val="00423086"/>
    <w:rsid w:val="004231DD"/>
    <w:rsid w:val="004233D2"/>
    <w:rsid w:val="0042395F"/>
    <w:rsid w:val="00423BC7"/>
    <w:rsid w:val="0042400D"/>
    <w:rsid w:val="00424311"/>
    <w:rsid w:val="0042442D"/>
    <w:rsid w:val="00425140"/>
    <w:rsid w:val="00425234"/>
    <w:rsid w:val="00425CFF"/>
    <w:rsid w:val="004262F4"/>
    <w:rsid w:val="004267FE"/>
    <w:rsid w:val="0042682C"/>
    <w:rsid w:val="00426A08"/>
    <w:rsid w:val="00426D9E"/>
    <w:rsid w:val="004274F7"/>
    <w:rsid w:val="00427714"/>
    <w:rsid w:val="00427C44"/>
    <w:rsid w:val="00427DFF"/>
    <w:rsid w:val="00430090"/>
    <w:rsid w:val="004300B1"/>
    <w:rsid w:val="0043028C"/>
    <w:rsid w:val="00430391"/>
    <w:rsid w:val="00430393"/>
    <w:rsid w:val="004303F4"/>
    <w:rsid w:val="0043047A"/>
    <w:rsid w:val="0043052F"/>
    <w:rsid w:val="00430531"/>
    <w:rsid w:val="004307C9"/>
    <w:rsid w:val="00430964"/>
    <w:rsid w:val="00430995"/>
    <w:rsid w:val="004309B7"/>
    <w:rsid w:val="0043112B"/>
    <w:rsid w:val="0043186B"/>
    <w:rsid w:val="00431CEF"/>
    <w:rsid w:val="00432CEA"/>
    <w:rsid w:val="00432F7F"/>
    <w:rsid w:val="0043322F"/>
    <w:rsid w:val="00433325"/>
    <w:rsid w:val="0043366C"/>
    <w:rsid w:val="0043389C"/>
    <w:rsid w:val="0043393D"/>
    <w:rsid w:val="00433BA7"/>
    <w:rsid w:val="00433E27"/>
    <w:rsid w:val="00433E80"/>
    <w:rsid w:val="0043408B"/>
    <w:rsid w:val="00434093"/>
    <w:rsid w:val="0043413F"/>
    <w:rsid w:val="004345D0"/>
    <w:rsid w:val="00434687"/>
    <w:rsid w:val="0043492F"/>
    <w:rsid w:val="00434EE5"/>
    <w:rsid w:val="004350CE"/>
    <w:rsid w:val="004352B8"/>
    <w:rsid w:val="004352CC"/>
    <w:rsid w:val="00435382"/>
    <w:rsid w:val="004357D9"/>
    <w:rsid w:val="00435F40"/>
    <w:rsid w:val="00435FD8"/>
    <w:rsid w:val="0043602E"/>
    <w:rsid w:val="004360D0"/>
    <w:rsid w:val="004362B6"/>
    <w:rsid w:val="0043649D"/>
    <w:rsid w:val="004368E3"/>
    <w:rsid w:val="00436ADB"/>
    <w:rsid w:val="00436F06"/>
    <w:rsid w:val="00436FEC"/>
    <w:rsid w:val="00437196"/>
    <w:rsid w:val="00437398"/>
    <w:rsid w:val="00437A1A"/>
    <w:rsid w:val="00437F35"/>
    <w:rsid w:val="00437FE2"/>
    <w:rsid w:val="0044016C"/>
    <w:rsid w:val="0044024D"/>
    <w:rsid w:val="0044044B"/>
    <w:rsid w:val="00440804"/>
    <w:rsid w:val="00440823"/>
    <w:rsid w:val="004408FD"/>
    <w:rsid w:val="004409A6"/>
    <w:rsid w:val="00440CFE"/>
    <w:rsid w:val="0044104B"/>
    <w:rsid w:val="0044106B"/>
    <w:rsid w:val="0044144B"/>
    <w:rsid w:val="00441485"/>
    <w:rsid w:val="0044182B"/>
    <w:rsid w:val="00441881"/>
    <w:rsid w:val="004419F5"/>
    <w:rsid w:val="00441B9D"/>
    <w:rsid w:val="00441CA8"/>
    <w:rsid w:val="00441E2D"/>
    <w:rsid w:val="004421C0"/>
    <w:rsid w:val="004422A2"/>
    <w:rsid w:val="00442A47"/>
    <w:rsid w:val="00442B00"/>
    <w:rsid w:val="00442BE1"/>
    <w:rsid w:val="00442D37"/>
    <w:rsid w:val="00443299"/>
    <w:rsid w:val="0044397A"/>
    <w:rsid w:val="00443CE9"/>
    <w:rsid w:val="00443D0B"/>
    <w:rsid w:val="00443F4C"/>
    <w:rsid w:val="00443FB1"/>
    <w:rsid w:val="00443FC7"/>
    <w:rsid w:val="0044421D"/>
    <w:rsid w:val="00444265"/>
    <w:rsid w:val="00444525"/>
    <w:rsid w:val="0044452A"/>
    <w:rsid w:val="00444610"/>
    <w:rsid w:val="004448B0"/>
    <w:rsid w:val="004449C1"/>
    <w:rsid w:val="00444A43"/>
    <w:rsid w:val="00444B43"/>
    <w:rsid w:val="00444BDC"/>
    <w:rsid w:val="00445515"/>
    <w:rsid w:val="0044551D"/>
    <w:rsid w:val="0044581E"/>
    <w:rsid w:val="0044585E"/>
    <w:rsid w:val="00445BEE"/>
    <w:rsid w:val="00445CAB"/>
    <w:rsid w:val="00445D6F"/>
    <w:rsid w:val="00446089"/>
    <w:rsid w:val="0044615D"/>
    <w:rsid w:val="00446300"/>
    <w:rsid w:val="0044666C"/>
    <w:rsid w:val="00446FB4"/>
    <w:rsid w:val="00447894"/>
    <w:rsid w:val="00447C5D"/>
    <w:rsid w:val="00447C81"/>
    <w:rsid w:val="00450228"/>
    <w:rsid w:val="004504E4"/>
    <w:rsid w:val="00450560"/>
    <w:rsid w:val="004506D2"/>
    <w:rsid w:val="00450D7B"/>
    <w:rsid w:val="004512C6"/>
    <w:rsid w:val="0045139B"/>
    <w:rsid w:val="0045145F"/>
    <w:rsid w:val="004518C2"/>
    <w:rsid w:val="00451A04"/>
    <w:rsid w:val="00451B10"/>
    <w:rsid w:val="00451E09"/>
    <w:rsid w:val="00452078"/>
    <w:rsid w:val="00452503"/>
    <w:rsid w:val="004527BF"/>
    <w:rsid w:val="00452C2E"/>
    <w:rsid w:val="00452CD5"/>
    <w:rsid w:val="00452D10"/>
    <w:rsid w:val="00452E3E"/>
    <w:rsid w:val="0045331E"/>
    <w:rsid w:val="00453667"/>
    <w:rsid w:val="004537EB"/>
    <w:rsid w:val="00453E85"/>
    <w:rsid w:val="00453F40"/>
    <w:rsid w:val="00454559"/>
    <w:rsid w:val="0045464C"/>
    <w:rsid w:val="0045470A"/>
    <w:rsid w:val="0045473C"/>
    <w:rsid w:val="00454850"/>
    <w:rsid w:val="00454853"/>
    <w:rsid w:val="00454CED"/>
    <w:rsid w:val="00454F21"/>
    <w:rsid w:val="00454F86"/>
    <w:rsid w:val="0045505D"/>
    <w:rsid w:val="004550B4"/>
    <w:rsid w:val="0045519B"/>
    <w:rsid w:val="00455E34"/>
    <w:rsid w:val="0045606A"/>
    <w:rsid w:val="00456095"/>
    <w:rsid w:val="004563DF"/>
    <w:rsid w:val="00456A0D"/>
    <w:rsid w:val="00456CE1"/>
    <w:rsid w:val="0045714A"/>
    <w:rsid w:val="004571CA"/>
    <w:rsid w:val="00457645"/>
    <w:rsid w:val="00457AAC"/>
    <w:rsid w:val="00457EB7"/>
    <w:rsid w:val="0046034F"/>
    <w:rsid w:val="004603A4"/>
    <w:rsid w:val="004605EE"/>
    <w:rsid w:val="00460671"/>
    <w:rsid w:val="00460CD5"/>
    <w:rsid w:val="00460F25"/>
    <w:rsid w:val="004613FF"/>
    <w:rsid w:val="00461420"/>
    <w:rsid w:val="00461AB3"/>
    <w:rsid w:val="00461C85"/>
    <w:rsid w:val="004620AE"/>
    <w:rsid w:val="00462316"/>
    <w:rsid w:val="004623AE"/>
    <w:rsid w:val="0046299E"/>
    <w:rsid w:val="00462B84"/>
    <w:rsid w:val="00462D16"/>
    <w:rsid w:val="0046322B"/>
    <w:rsid w:val="00463502"/>
    <w:rsid w:val="00463839"/>
    <w:rsid w:val="00463C08"/>
    <w:rsid w:val="00463CA3"/>
    <w:rsid w:val="00463E18"/>
    <w:rsid w:val="004641A8"/>
    <w:rsid w:val="0046489A"/>
    <w:rsid w:val="00464B14"/>
    <w:rsid w:val="00464C25"/>
    <w:rsid w:val="00464ECB"/>
    <w:rsid w:val="00465246"/>
    <w:rsid w:val="00465388"/>
    <w:rsid w:val="004653B6"/>
    <w:rsid w:val="004653BC"/>
    <w:rsid w:val="00465432"/>
    <w:rsid w:val="0046555F"/>
    <w:rsid w:val="004656B7"/>
    <w:rsid w:val="0046571D"/>
    <w:rsid w:val="00465798"/>
    <w:rsid w:val="00465A05"/>
    <w:rsid w:val="00465EEF"/>
    <w:rsid w:val="004669F9"/>
    <w:rsid w:val="004669FE"/>
    <w:rsid w:val="00466E93"/>
    <w:rsid w:val="00466EC9"/>
    <w:rsid w:val="004671EA"/>
    <w:rsid w:val="00467551"/>
    <w:rsid w:val="0046759C"/>
    <w:rsid w:val="004676F8"/>
    <w:rsid w:val="004678A7"/>
    <w:rsid w:val="00467983"/>
    <w:rsid w:val="00467AD9"/>
    <w:rsid w:val="00467BC5"/>
    <w:rsid w:val="00467E7D"/>
    <w:rsid w:val="0047001D"/>
    <w:rsid w:val="0047009F"/>
    <w:rsid w:val="00470375"/>
    <w:rsid w:val="00470574"/>
    <w:rsid w:val="00470C16"/>
    <w:rsid w:val="00471125"/>
    <w:rsid w:val="0047130C"/>
    <w:rsid w:val="004714BA"/>
    <w:rsid w:val="004714DE"/>
    <w:rsid w:val="00471827"/>
    <w:rsid w:val="00471D4A"/>
    <w:rsid w:val="0047227C"/>
    <w:rsid w:val="00472411"/>
    <w:rsid w:val="00472606"/>
    <w:rsid w:val="00472B59"/>
    <w:rsid w:val="00472BAB"/>
    <w:rsid w:val="00472BF3"/>
    <w:rsid w:val="00473036"/>
    <w:rsid w:val="0047315E"/>
    <w:rsid w:val="00473591"/>
    <w:rsid w:val="004737D9"/>
    <w:rsid w:val="00473801"/>
    <w:rsid w:val="00473886"/>
    <w:rsid w:val="00473A09"/>
    <w:rsid w:val="00473EE1"/>
    <w:rsid w:val="00473F34"/>
    <w:rsid w:val="004740FA"/>
    <w:rsid w:val="0047432D"/>
    <w:rsid w:val="004748C2"/>
    <w:rsid w:val="004748D8"/>
    <w:rsid w:val="00474AEE"/>
    <w:rsid w:val="00474CEC"/>
    <w:rsid w:val="004755E6"/>
    <w:rsid w:val="00475D8C"/>
    <w:rsid w:val="00475DC9"/>
    <w:rsid w:val="00475FAF"/>
    <w:rsid w:val="004763DA"/>
    <w:rsid w:val="00476432"/>
    <w:rsid w:val="004765B3"/>
    <w:rsid w:val="00476C0A"/>
    <w:rsid w:val="00476D02"/>
    <w:rsid w:val="00476F49"/>
    <w:rsid w:val="00477007"/>
    <w:rsid w:val="00477025"/>
    <w:rsid w:val="004776D2"/>
    <w:rsid w:val="00477B54"/>
    <w:rsid w:val="00477B9D"/>
    <w:rsid w:val="00477C7E"/>
    <w:rsid w:val="00477F0B"/>
    <w:rsid w:val="00477F1C"/>
    <w:rsid w:val="00480069"/>
    <w:rsid w:val="00480365"/>
    <w:rsid w:val="00480397"/>
    <w:rsid w:val="004804AC"/>
    <w:rsid w:val="004805CD"/>
    <w:rsid w:val="00480934"/>
    <w:rsid w:val="00480936"/>
    <w:rsid w:val="00480E60"/>
    <w:rsid w:val="00480EF5"/>
    <w:rsid w:val="004812B9"/>
    <w:rsid w:val="004813BA"/>
    <w:rsid w:val="00481469"/>
    <w:rsid w:val="0048167C"/>
    <w:rsid w:val="00481690"/>
    <w:rsid w:val="00481702"/>
    <w:rsid w:val="00481730"/>
    <w:rsid w:val="00481BC6"/>
    <w:rsid w:val="00481F55"/>
    <w:rsid w:val="0048209D"/>
    <w:rsid w:val="004825B1"/>
    <w:rsid w:val="004825E8"/>
    <w:rsid w:val="00482669"/>
    <w:rsid w:val="004826EE"/>
    <w:rsid w:val="004827ED"/>
    <w:rsid w:val="00482EAB"/>
    <w:rsid w:val="0048300E"/>
    <w:rsid w:val="0048306E"/>
    <w:rsid w:val="004831AA"/>
    <w:rsid w:val="004831E2"/>
    <w:rsid w:val="004831E3"/>
    <w:rsid w:val="00483289"/>
    <w:rsid w:val="004836DB"/>
    <w:rsid w:val="0048376A"/>
    <w:rsid w:val="00483DE3"/>
    <w:rsid w:val="00483F1B"/>
    <w:rsid w:val="00484004"/>
    <w:rsid w:val="004845C9"/>
    <w:rsid w:val="0048491A"/>
    <w:rsid w:val="00484A18"/>
    <w:rsid w:val="00484EE8"/>
    <w:rsid w:val="00485037"/>
    <w:rsid w:val="00485371"/>
    <w:rsid w:val="004853E2"/>
    <w:rsid w:val="004856C1"/>
    <w:rsid w:val="0048588B"/>
    <w:rsid w:val="0048598F"/>
    <w:rsid w:val="00485A1C"/>
    <w:rsid w:val="00485B8B"/>
    <w:rsid w:val="00485C36"/>
    <w:rsid w:val="00486071"/>
    <w:rsid w:val="00486174"/>
    <w:rsid w:val="00486448"/>
    <w:rsid w:val="0048646D"/>
    <w:rsid w:val="00486670"/>
    <w:rsid w:val="00486870"/>
    <w:rsid w:val="00486BD8"/>
    <w:rsid w:val="00486C00"/>
    <w:rsid w:val="00487027"/>
    <w:rsid w:val="0048702E"/>
    <w:rsid w:val="0048708D"/>
    <w:rsid w:val="004872F0"/>
    <w:rsid w:val="004876D9"/>
    <w:rsid w:val="0048770B"/>
    <w:rsid w:val="0048779E"/>
    <w:rsid w:val="00487A29"/>
    <w:rsid w:val="00487DF4"/>
    <w:rsid w:val="00487DFF"/>
    <w:rsid w:val="00490590"/>
    <w:rsid w:val="00491461"/>
    <w:rsid w:val="0049165D"/>
    <w:rsid w:val="004918F5"/>
    <w:rsid w:val="00491900"/>
    <w:rsid w:val="00491A60"/>
    <w:rsid w:val="00491DFC"/>
    <w:rsid w:val="004920A3"/>
    <w:rsid w:val="00492273"/>
    <w:rsid w:val="00492576"/>
    <w:rsid w:val="00492AC1"/>
    <w:rsid w:val="00492B8B"/>
    <w:rsid w:val="004933A3"/>
    <w:rsid w:val="00493467"/>
    <w:rsid w:val="004935E1"/>
    <w:rsid w:val="00493763"/>
    <w:rsid w:val="00493AC8"/>
    <w:rsid w:val="00493FE1"/>
    <w:rsid w:val="0049401C"/>
    <w:rsid w:val="0049445F"/>
    <w:rsid w:val="004945ED"/>
    <w:rsid w:val="0049461E"/>
    <w:rsid w:val="004959DB"/>
    <w:rsid w:val="00495B13"/>
    <w:rsid w:val="00495EBB"/>
    <w:rsid w:val="0049601A"/>
    <w:rsid w:val="004960A4"/>
    <w:rsid w:val="004964EC"/>
    <w:rsid w:val="00496F65"/>
    <w:rsid w:val="00497177"/>
    <w:rsid w:val="004976B0"/>
    <w:rsid w:val="00497737"/>
    <w:rsid w:val="00497916"/>
    <w:rsid w:val="00497921"/>
    <w:rsid w:val="00497AC3"/>
    <w:rsid w:val="00497F71"/>
    <w:rsid w:val="004A0098"/>
    <w:rsid w:val="004A0585"/>
    <w:rsid w:val="004A0929"/>
    <w:rsid w:val="004A0E53"/>
    <w:rsid w:val="004A1016"/>
    <w:rsid w:val="004A1335"/>
    <w:rsid w:val="004A1929"/>
    <w:rsid w:val="004A1BE1"/>
    <w:rsid w:val="004A1BFA"/>
    <w:rsid w:val="004A1CB5"/>
    <w:rsid w:val="004A1D75"/>
    <w:rsid w:val="004A27BA"/>
    <w:rsid w:val="004A2804"/>
    <w:rsid w:val="004A285A"/>
    <w:rsid w:val="004A28D0"/>
    <w:rsid w:val="004A2A97"/>
    <w:rsid w:val="004A2B2C"/>
    <w:rsid w:val="004A3363"/>
    <w:rsid w:val="004A33A6"/>
    <w:rsid w:val="004A3429"/>
    <w:rsid w:val="004A37DE"/>
    <w:rsid w:val="004A3B5F"/>
    <w:rsid w:val="004A3BCA"/>
    <w:rsid w:val="004A3EBA"/>
    <w:rsid w:val="004A3EBF"/>
    <w:rsid w:val="004A3F7A"/>
    <w:rsid w:val="004A489D"/>
    <w:rsid w:val="004A4CE0"/>
    <w:rsid w:val="004A52D2"/>
    <w:rsid w:val="004A54CC"/>
    <w:rsid w:val="004A5797"/>
    <w:rsid w:val="004A58E2"/>
    <w:rsid w:val="004A5BD5"/>
    <w:rsid w:val="004A5C86"/>
    <w:rsid w:val="004A5DF2"/>
    <w:rsid w:val="004A5E2E"/>
    <w:rsid w:val="004A5E78"/>
    <w:rsid w:val="004A5EA3"/>
    <w:rsid w:val="004A5F50"/>
    <w:rsid w:val="004A5FEE"/>
    <w:rsid w:val="004A6073"/>
    <w:rsid w:val="004A61E4"/>
    <w:rsid w:val="004A6656"/>
    <w:rsid w:val="004A67E8"/>
    <w:rsid w:val="004A6841"/>
    <w:rsid w:val="004A6978"/>
    <w:rsid w:val="004A6B01"/>
    <w:rsid w:val="004A6C3A"/>
    <w:rsid w:val="004A6E5F"/>
    <w:rsid w:val="004A6EAF"/>
    <w:rsid w:val="004A7578"/>
    <w:rsid w:val="004A7BBB"/>
    <w:rsid w:val="004A7F36"/>
    <w:rsid w:val="004A7F75"/>
    <w:rsid w:val="004B01AE"/>
    <w:rsid w:val="004B08BF"/>
    <w:rsid w:val="004B098E"/>
    <w:rsid w:val="004B0B13"/>
    <w:rsid w:val="004B0C40"/>
    <w:rsid w:val="004B0F79"/>
    <w:rsid w:val="004B11C5"/>
    <w:rsid w:val="004B13BF"/>
    <w:rsid w:val="004B1AD3"/>
    <w:rsid w:val="004B1B99"/>
    <w:rsid w:val="004B1F87"/>
    <w:rsid w:val="004B2252"/>
    <w:rsid w:val="004B2589"/>
    <w:rsid w:val="004B2621"/>
    <w:rsid w:val="004B2637"/>
    <w:rsid w:val="004B2B85"/>
    <w:rsid w:val="004B2BA9"/>
    <w:rsid w:val="004B2C24"/>
    <w:rsid w:val="004B2C7D"/>
    <w:rsid w:val="004B31FE"/>
    <w:rsid w:val="004B33A5"/>
    <w:rsid w:val="004B341F"/>
    <w:rsid w:val="004B342D"/>
    <w:rsid w:val="004B3447"/>
    <w:rsid w:val="004B344F"/>
    <w:rsid w:val="004B3461"/>
    <w:rsid w:val="004B3550"/>
    <w:rsid w:val="004B3627"/>
    <w:rsid w:val="004B3A0B"/>
    <w:rsid w:val="004B3B06"/>
    <w:rsid w:val="004B3C6E"/>
    <w:rsid w:val="004B3EB7"/>
    <w:rsid w:val="004B3FE8"/>
    <w:rsid w:val="004B442D"/>
    <w:rsid w:val="004B4592"/>
    <w:rsid w:val="004B46A6"/>
    <w:rsid w:val="004B46FE"/>
    <w:rsid w:val="004B4781"/>
    <w:rsid w:val="004B49E1"/>
    <w:rsid w:val="004B4AB2"/>
    <w:rsid w:val="004B5022"/>
    <w:rsid w:val="004B537D"/>
    <w:rsid w:val="004B53A8"/>
    <w:rsid w:val="004B55E6"/>
    <w:rsid w:val="004B59C8"/>
    <w:rsid w:val="004B5CA2"/>
    <w:rsid w:val="004B5ECF"/>
    <w:rsid w:val="004B5EF0"/>
    <w:rsid w:val="004B618A"/>
    <w:rsid w:val="004B625C"/>
    <w:rsid w:val="004B62D4"/>
    <w:rsid w:val="004B6513"/>
    <w:rsid w:val="004B6785"/>
    <w:rsid w:val="004B690A"/>
    <w:rsid w:val="004B6F6F"/>
    <w:rsid w:val="004B702C"/>
    <w:rsid w:val="004B7188"/>
    <w:rsid w:val="004B73E0"/>
    <w:rsid w:val="004B756D"/>
    <w:rsid w:val="004C0128"/>
    <w:rsid w:val="004C0141"/>
    <w:rsid w:val="004C01B6"/>
    <w:rsid w:val="004C01CB"/>
    <w:rsid w:val="004C01E0"/>
    <w:rsid w:val="004C0676"/>
    <w:rsid w:val="004C078A"/>
    <w:rsid w:val="004C0A15"/>
    <w:rsid w:val="004C0B45"/>
    <w:rsid w:val="004C1108"/>
    <w:rsid w:val="004C118C"/>
    <w:rsid w:val="004C18CC"/>
    <w:rsid w:val="004C19C0"/>
    <w:rsid w:val="004C1BF4"/>
    <w:rsid w:val="004C1C3E"/>
    <w:rsid w:val="004C1EE0"/>
    <w:rsid w:val="004C1F67"/>
    <w:rsid w:val="004C2162"/>
    <w:rsid w:val="004C2BBB"/>
    <w:rsid w:val="004C2CBF"/>
    <w:rsid w:val="004C2ECC"/>
    <w:rsid w:val="004C2F62"/>
    <w:rsid w:val="004C30A4"/>
    <w:rsid w:val="004C32F9"/>
    <w:rsid w:val="004C33C7"/>
    <w:rsid w:val="004C351B"/>
    <w:rsid w:val="004C3794"/>
    <w:rsid w:val="004C3965"/>
    <w:rsid w:val="004C396D"/>
    <w:rsid w:val="004C39BA"/>
    <w:rsid w:val="004C3B01"/>
    <w:rsid w:val="004C3FC4"/>
    <w:rsid w:val="004C40F8"/>
    <w:rsid w:val="004C42F0"/>
    <w:rsid w:val="004C47BD"/>
    <w:rsid w:val="004C4955"/>
    <w:rsid w:val="004C4AB7"/>
    <w:rsid w:val="004C5142"/>
    <w:rsid w:val="004C51EF"/>
    <w:rsid w:val="004C54B9"/>
    <w:rsid w:val="004C59C5"/>
    <w:rsid w:val="004C5C98"/>
    <w:rsid w:val="004C6048"/>
    <w:rsid w:val="004C615C"/>
    <w:rsid w:val="004C665A"/>
    <w:rsid w:val="004C68B9"/>
    <w:rsid w:val="004C6D05"/>
    <w:rsid w:val="004C6E70"/>
    <w:rsid w:val="004C6EE5"/>
    <w:rsid w:val="004C7144"/>
    <w:rsid w:val="004C721D"/>
    <w:rsid w:val="004C735A"/>
    <w:rsid w:val="004C7A0C"/>
    <w:rsid w:val="004C7A16"/>
    <w:rsid w:val="004C7A3B"/>
    <w:rsid w:val="004C7F8A"/>
    <w:rsid w:val="004D016D"/>
    <w:rsid w:val="004D0308"/>
    <w:rsid w:val="004D0587"/>
    <w:rsid w:val="004D064D"/>
    <w:rsid w:val="004D069C"/>
    <w:rsid w:val="004D06D2"/>
    <w:rsid w:val="004D073C"/>
    <w:rsid w:val="004D079C"/>
    <w:rsid w:val="004D0DEA"/>
    <w:rsid w:val="004D16FD"/>
    <w:rsid w:val="004D171F"/>
    <w:rsid w:val="004D21C1"/>
    <w:rsid w:val="004D21D9"/>
    <w:rsid w:val="004D22DC"/>
    <w:rsid w:val="004D246A"/>
    <w:rsid w:val="004D2649"/>
    <w:rsid w:val="004D267C"/>
    <w:rsid w:val="004D2878"/>
    <w:rsid w:val="004D28F3"/>
    <w:rsid w:val="004D2AA8"/>
    <w:rsid w:val="004D2C48"/>
    <w:rsid w:val="004D2D4D"/>
    <w:rsid w:val="004D2D52"/>
    <w:rsid w:val="004D2F01"/>
    <w:rsid w:val="004D307E"/>
    <w:rsid w:val="004D31F1"/>
    <w:rsid w:val="004D325D"/>
    <w:rsid w:val="004D326D"/>
    <w:rsid w:val="004D367D"/>
    <w:rsid w:val="004D38B1"/>
    <w:rsid w:val="004D3F07"/>
    <w:rsid w:val="004D3F65"/>
    <w:rsid w:val="004D445A"/>
    <w:rsid w:val="004D48A5"/>
    <w:rsid w:val="004D4AD5"/>
    <w:rsid w:val="004D4AED"/>
    <w:rsid w:val="004D5301"/>
    <w:rsid w:val="004D553A"/>
    <w:rsid w:val="004D584A"/>
    <w:rsid w:val="004D5967"/>
    <w:rsid w:val="004D5E94"/>
    <w:rsid w:val="004D6243"/>
    <w:rsid w:val="004D6455"/>
    <w:rsid w:val="004D64EE"/>
    <w:rsid w:val="004D65C9"/>
    <w:rsid w:val="004D6ACE"/>
    <w:rsid w:val="004D75BC"/>
    <w:rsid w:val="004D76EE"/>
    <w:rsid w:val="004D79A8"/>
    <w:rsid w:val="004D7F2B"/>
    <w:rsid w:val="004D7F7B"/>
    <w:rsid w:val="004E03BA"/>
    <w:rsid w:val="004E0911"/>
    <w:rsid w:val="004E0939"/>
    <w:rsid w:val="004E093B"/>
    <w:rsid w:val="004E0B0A"/>
    <w:rsid w:val="004E0D37"/>
    <w:rsid w:val="004E0DBC"/>
    <w:rsid w:val="004E0EAC"/>
    <w:rsid w:val="004E102D"/>
    <w:rsid w:val="004E102E"/>
    <w:rsid w:val="004E120F"/>
    <w:rsid w:val="004E14C6"/>
    <w:rsid w:val="004E14C7"/>
    <w:rsid w:val="004E14F5"/>
    <w:rsid w:val="004E1564"/>
    <w:rsid w:val="004E16F1"/>
    <w:rsid w:val="004E1CE2"/>
    <w:rsid w:val="004E1F62"/>
    <w:rsid w:val="004E2020"/>
    <w:rsid w:val="004E20BD"/>
    <w:rsid w:val="004E20E7"/>
    <w:rsid w:val="004E298F"/>
    <w:rsid w:val="004E299A"/>
    <w:rsid w:val="004E3083"/>
    <w:rsid w:val="004E310D"/>
    <w:rsid w:val="004E3119"/>
    <w:rsid w:val="004E326F"/>
    <w:rsid w:val="004E335D"/>
    <w:rsid w:val="004E3424"/>
    <w:rsid w:val="004E3451"/>
    <w:rsid w:val="004E372F"/>
    <w:rsid w:val="004E3F34"/>
    <w:rsid w:val="004E3F59"/>
    <w:rsid w:val="004E4118"/>
    <w:rsid w:val="004E4469"/>
    <w:rsid w:val="004E4906"/>
    <w:rsid w:val="004E4936"/>
    <w:rsid w:val="004E4A53"/>
    <w:rsid w:val="004E4BD2"/>
    <w:rsid w:val="004E4C4B"/>
    <w:rsid w:val="004E4C6D"/>
    <w:rsid w:val="004E4E6B"/>
    <w:rsid w:val="004E4EB6"/>
    <w:rsid w:val="004E508D"/>
    <w:rsid w:val="004E535A"/>
    <w:rsid w:val="004E550A"/>
    <w:rsid w:val="004E55EB"/>
    <w:rsid w:val="004E586F"/>
    <w:rsid w:val="004E5A2F"/>
    <w:rsid w:val="004E60B6"/>
    <w:rsid w:val="004E62A0"/>
    <w:rsid w:val="004E67B4"/>
    <w:rsid w:val="004E68D5"/>
    <w:rsid w:val="004E68E4"/>
    <w:rsid w:val="004E6BBF"/>
    <w:rsid w:val="004E6D14"/>
    <w:rsid w:val="004E705D"/>
    <w:rsid w:val="004E7162"/>
    <w:rsid w:val="004E71AA"/>
    <w:rsid w:val="004E75F9"/>
    <w:rsid w:val="004E76E6"/>
    <w:rsid w:val="004E7AC3"/>
    <w:rsid w:val="004F0032"/>
    <w:rsid w:val="004F01AA"/>
    <w:rsid w:val="004F0586"/>
    <w:rsid w:val="004F076F"/>
    <w:rsid w:val="004F0DE0"/>
    <w:rsid w:val="004F0E4B"/>
    <w:rsid w:val="004F0F99"/>
    <w:rsid w:val="004F0FB6"/>
    <w:rsid w:val="004F1319"/>
    <w:rsid w:val="004F16C9"/>
    <w:rsid w:val="004F1881"/>
    <w:rsid w:val="004F18A9"/>
    <w:rsid w:val="004F193F"/>
    <w:rsid w:val="004F1C3A"/>
    <w:rsid w:val="004F1DF2"/>
    <w:rsid w:val="004F215F"/>
    <w:rsid w:val="004F22AA"/>
    <w:rsid w:val="004F2A76"/>
    <w:rsid w:val="004F2E07"/>
    <w:rsid w:val="004F30C8"/>
    <w:rsid w:val="004F345D"/>
    <w:rsid w:val="004F3465"/>
    <w:rsid w:val="004F351C"/>
    <w:rsid w:val="004F357A"/>
    <w:rsid w:val="004F3E8E"/>
    <w:rsid w:val="004F4126"/>
    <w:rsid w:val="004F42FA"/>
    <w:rsid w:val="004F458F"/>
    <w:rsid w:val="004F482A"/>
    <w:rsid w:val="004F4A79"/>
    <w:rsid w:val="004F4CA6"/>
    <w:rsid w:val="004F5259"/>
    <w:rsid w:val="004F54C2"/>
    <w:rsid w:val="004F54C5"/>
    <w:rsid w:val="004F575B"/>
    <w:rsid w:val="004F5B18"/>
    <w:rsid w:val="004F5DE9"/>
    <w:rsid w:val="004F5F6D"/>
    <w:rsid w:val="004F6302"/>
    <w:rsid w:val="004F64AF"/>
    <w:rsid w:val="004F658F"/>
    <w:rsid w:val="004F6794"/>
    <w:rsid w:val="004F6831"/>
    <w:rsid w:val="004F689A"/>
    <w:rsid w:val="004F6907"/>
    <w:rsid w:val="004F6A46"/>
    <w:rsid w:val="004F6CAD"/>
    <w:rsid w:val="004F6E59"/>
    <w:rsid w:val="004F758D"/>
    <w:rsid w:val="004F7672"/>
    <w:rsid w:val="004F77B8"/>
    <w:rsid w:val="004F783B"/>
    <w:rsid w:val="004F78FD"/>
    <w:rsid w:val="004F7A59"/>
    <w:rsid w:val="004F7B90"/>
    <w:rsid w:val="004F7FAF"/>
    <w:rsid w:val="004F7FFB"/>
    <w:rsid w:val="005004B7"/>
    <w:rsid w:val="00500831"/>
    <w:rsid w:val="00500A3D"/>
    <w:rsid w:val="00500BD7"/>
    <w:rsid w:val="00500D6B"/>
    <w:rsid w:val="00500DA9"/>
    <w:rsid w:val="00500EB2"/>
    <w:rsid w:val="00500F73"/>
    <w:rsid w:val="00500F86"/>
    <w:rsid w:val="00500FFF"/>
    <w:rsid w:val="00501080"/>
    <w:rsid w:val="005013AC"/>
    <w:rsid w:val="005016B7"/>
    <w:rsid w:val="00501B3C"/>
    <w:rsid w:val="00501C29"/>
    <w:rsid w:val="00501CF6"/>
    <w:rsid w:val="00501D36"/>
    <w:rsid w:val="005022A8"/>
    <w:rsid w:val="0050249C"/>
    <w:rsid w:val="005024C1"/>
    <w:rsid w:val="00502830"/>
    <w:rsid w:val="00502A60"/>
    <w:rsid w:val="00502D28"/>
    <w:rsid w:val="00502E67"/>
    <w:rsid w:val="00503DC1"/>
    <w:rsid w:val="00504002"/>
    <w:rsid w:val="005040F5"/>
    <w:rsid w:val="005042AE"/>
    <w:rsid w:val="00504651"/>
    <w:rsid w:val="005048B0"/>
    <w:rsid w:val="00504D56"/>
    <w:rsid w:val="00505026"/>
    <w:rsid w:val="00505245"/>
    <w:rsid w:val="0050556F"/>
    <w:rsid w:val="005058B3"/>
    <w:rsid w:val="005058BE"/>
    <w:rsid w:val="00505CB4"/>
    <w:rsid w:val="00505D51"/>
    <w:rsid w:val="00505D57"/>
    <w:rsid w:val="00505D61"/>
    <w:rsid w:val="00506497"/>
    <w:rsid w:val="005066A8"/>
    <w:rsid w:val="0050675E"/>
    <w:rsid w:val="00506812"/>
    <w:rsid w:val="00506AB5"/>
    <w:rsid w:val="0050724D"/>
    <w:rsid w:val="00507323"/>
    <w:rsid w:val="0050766A"/>
    <w:rsid w:val="005078E2"/>
    <w:rsid w:val="00507D7B"/>
    <w:rsid w:val="00507FC8"/>
    <w:rsid w:val="0051034C"/>
    <w:rsid w:val="00510497"/>
    <w:rsid w:val="00510642"/>
    <w:rsid w:val="00510695"/>
    <w:rsid w:val="0051095F"/>
    <w:rsid w:val="00510B1E"/>
    <w:rsid w:val="00510B4B"/>
    <w:rsid w:val="00510BF5"/>
    <w:rsid w:val="00510E39"/>
    <w:rsid w:val="005110C5"/>
    <w:rsid w:val="0051117A"/>
    <w:rsid w:val="00511354"/>
    <w:rsid w:val="0051147F"/>
    <w:rsid w:val="00511550"/>
    <w:rsid w:val="00511766"/>
    <w:rsid w:val="005119F5"/>
    <w:rsid w:val="005124C5"/>
    <w:rsid w:val="00512523"/>
    <w:rsid w:val="00512542"/>
    <w:rsid w:val="005128C6"/>
    <w:rsid w:val="00512B0E"/>
    <w:rsid w:val="00512BB9"/>
    <w:rsid w:val="00512E43"/>
    <w:rsid w:val="005130B8"/>
    <w:rsid w:val="00513203"/>
    <w:rsid w:val="005136FC"/>
    <w:rsid w:val="00513927"/>
    <w:rsid w:val="00513CBF"/>
    <w:rsid w:val="005144B0"/>
    <w:rsid w:val="00514567"/>
    <w:rsid w:val="005145A9"/>
    <w:rsid w:val="0051462B"/>
    <w:rsid w:val="00514B72"/>
    <w:rsid w:val="00514C9A"/>
    <w:rsid w:val="00514CB5"/>
    <w:rsid w:val="00514E31"/>
    <w:rsid w:val="00515562"/>
    <w:rsid w:val="00515942"/>
    <w:rsid w:val="00515A6B"/>
    <w:rsid w:val="00515AAA"/>
    <w:rsid w:val="00515BF3"/>
    <w:rsid w:val="0051614E"/>
    <w:rsid w:val="0051629B"/>
    <w:rsid w:val="005162E4"/>
    <w:rsid w:val="005167CF"/>
    <w:rsid w:val="005167D9"/>
    <w:rsid w:val="0051725D"/>
    <w:rsid w:val="0051740D"/>
    <w:rsid w:val="0051784B"/>
    <w:rsid w:val="005178A1"/>
    <w:rsid w:val="00517939"/>
    <w:rsid w:val="00517E2D"/>
    <w:rsid w:val="005201AD"/>
    <w:rsid w:val="005202CF"/>
    <w:rsid w:val="005202DC"/>
    <w:rsid w:val="005203F2"/>
    <w:rsid w:val="0052041E"/>
    <w:rsid w:val="005204AC"/>
    <w:rsid w:val="00520D4D"/>
    <w:rsid w:val="0052111F"/>
    <w:rsid w:val="00521143"/>
    <w:rsid w:val="005211F0"/>
    <w:rsid w:val="00521206"/>
    <w:rsid w:val="0052156C"/>
    <w:rsid w:val="00521591"/>
    <w:rsid w:val="005215D9"/>
    <w:rsid w:val="00521A89"/>
    <w:rsid w:val="00521B8E"/>
    <w:rsid w:val="00521E95"/>
    <w:rsid w:val="00521FC1"/>
    <w:rsid w:val="00522025"/>
    <w:rsid w:val="00522075"/>
    <w:rsid w:val="0052213E"/>
    <w:rsid w:val="005221A2"/>
    <w:rsid w:val="00522222"/>
    <w:rsid w:val="005224CD"/>
    <w:rsid w:val="005225FA"/>
    <w:rsid w:val="0052288A"/>
    <w:rsid w:val="005230D8"/>
    <w:rsid w:val="0052313D"/>
    <w:rsid w:val="0052349F"/>
    <w:rsid w:val="00523943"/>
    <w:rsid w:val="00523B15"/>
    <w:rsid w:val="00523BBC"/>
    <w:rsid w:val="00524160"/>
    <w:rsid w:val="0052419B"/>
    <w:rsid w:val="0052450D"/>
    <w:rsid w:val="00524A5E"/>
    <w:rsid w:val="00524B17"/>
    <w:rsid w:val="0052507A"/>
    <w:rsid w:val="005251BD"/>
    <w:rsid w:val="005254E3"/>
    <w:rsid w:val="00525DA3"/>
    <w:rsid w:val="00526004"/>
    <w:rsid w:val="0052654D"/>
    <w:rsid w:val="00526A3A"/>
    <w:rsid w:val="00526AC7"/>
    <w:rsid w:val="00526F6B"/>
    <w:rsid w:val="0052708B"/>
    <w:rsid w:val="00527244"/>
    <w:rsid w:val="00527313"/>
    <w:rsid w:val="00527620"/>
    <w:rsid w:val="00527CC5"/>
    <w:rsid w:val="00530112"/>
    <w:rsid w:val="00530157"/>
    <w:rsid w:val="0053033F"/>
    <w:rsid w:val="0053038B"/>
    <w:rsid w:val="00530763"/>
    <w:rsid w:val="00530C00"/>
    <w:rsid w:val="00530FF4"/>
    <w:rsid w:val="005313EA"/>
    <w:rsid w:val="00531462"/>
    <w:rsid w:val="00531773"/>
    <w:rsid w:val="00531986"/>
    <w:rsid w:val="00531F54"/>
    <w:rsid w:val="00532123"/>
    <w:rsid w:val="00532296"/>
    <w:rsid w:val="005323B4"/>
    <w:rsid w:val="0053280A"/>
    <w:rsid w:val="00532854"/>
    <w:rsid w:val="005328EC"/>
    <w:rsid w:val="00532A74"/>
    <w:rsid w:val="00532D83"/>
    <w:rsid w:val="00532DA3"/>
    <w:rsid w:val="00533522"/>
    <w:rsid w:val="005337A4"/>
    <w:rsid w:val="005339D5"/>
    <w:rsid w:val="00533FAC"/>
    <w:rsid w:val="00534073"/>
    <w:rsid w:val="005343BE"/>
    <w:rsid w:val="0053453E"/>
    <w:rsid w:val="005346C2"/>
    <w:rsid w:val="005349F2"/>
    <w:rsid w:val="00534AEA"/>
    <w:rsid w:val="00534E35"/>
    <w:rsid w:val="0053509A"/>
    <w:rsid w:val="005350E1"/>
    <w:rsid w:val="005354C5"/>
    <w:rsid w:val="0053574F"/>
    <w:rsid w:val="00535797"/>
    <w:rsid w:val="0053584B"/>
    <w:rsid w:val="0053592B"/>
    <w:rsid w:val="0053596F"/>
    <w:rsid w:val="005365B7"/>
    <w:rsid w:val="005366E8"/>
    <w:rsid w:val="005368B6"/>
    <w:rsid w:val="00536DBD"/>
    <w:rsid w:val="00536DC1"/>
    <w:rsid w:val="00536E1B"/>
    <w:rsid w:val="0053704D"/>
    <w:rsid w:val="00537160"/>
    <w:rsid w:val="00537A73"/>
    <w:rsid w:val="00537A7C"/>
    <w:rsid w:val="00537AC0"/>
    <w:rsid w:val="00537E30"/>
    <w:rsid w:val="00537F09"/>
    <w:rsid w:val="00540291"/>
    <w:rsid w:val="0054066D"/>
    <w:rsid w:val="00540788"/>
    <w:rsid w:val="00540CE5"/>
    <w:rsid w:val="00540CEB"/>
    <w:rsid w:val="00541025"/>
    <w:rsid w:val="005410A5"/>
    <w:rsid w:val="00541150"/>
    <w:rsid w:val="00541216"/>
    <w:rsid w:val="00541774"/>
    <w:rsid w:val="00541BC1"/>
    <w:rsid w:val="0054244B"/>
    <w:rsid w:val="005424D9"/>
    <w:rsid w:val="005426D5"/>
    <w:rsid w:val="005426F8"/>
    <w:rsid w:val="00542D0A"/>
    <w:rsid w:val="00543181"/>
    <w:rsid w:val="0054324A"/>
    <w:rsid w:val="005435C0"/>
    <w:rsid w:val="00543842"/>
    <w:rsid w:val="00543C9E"/>
    <w:rsid w:val="00543E09"/>
    <w:rsid w:val="00543E2E"/>
    <w:rsid w:val="00543E57"/>
    <w:rsid w:val="0054411F"/>
    <w:rsid w:val="005445CC"/>
    <w:rsid w:val="00544A0A"/>
    <w:rsid w:val="00544DD3"/>
    <w:rsid w:val="00544FC1"/>
    <w:rsid w:val="00545046"/>
    <w:rsid w:val="00545A6F"/>
    <w:rsid w:val="00545BA1"/>
    <w:rsid w:val="00545BA8"/>
    <w:rsid w:val="00545BE9"/>
    <w:rsid w:val="0054625A"/>
    <w:rsid w:val="005462A9"/>
    <w:rsid w:val="00546498"/>
    <w:rsid w:val="005465B5"/>
    <w:rsid w:val="00546800"/>
    <w:rsid w:val="00546B25"/>
    <w:rsid w:val="00546C11"/>
    <w:rsid w:val="00546C71"/>
    <w:rsid w:val="00546ED5"/>
    <w:rsid w:val="00547367"/>
    <w:rsid w:val="005474DE"/>
    <w:rsid w:val="0054777B"/>
    <w:rsid w:val="005477AC"/>
    <w:rsid w:val="00547A3A"/>
    <w:rsid w:val="00547CDF"/>
    <w:rsid w:val="0055000C"/>
    <w:rsid w:val="00550472"/>
    <w:rsid w:val="00550594"/>
    <w:rsid w:val="005505B6"/>
    <w:rsid w:val="00550C91"/>
    <w:rsid w:val="00551056"/>
    <w:rsid w:val="0055108D"/>
    <w:rsid w:val="0055190D"/>
    <w:rsid w:val="00551B3F"/>
    <w:rsid w:val="00552066"/>
    <w:rsid w:val="00552336"/>
    <w:rsid w:val="0055294C"/>
    <w:rsid w:val="00552B45"/>
    <w:rsid w:val="00553179"/>
    <w:rsid w:val="005535D8"/>
    <w:rsid w:val="0055374A"/>
    <w:rsid w:val="005538AF"/>
    <w:rsid w:val="00553CBE"/>
    <w:rsid w:val="00553D28"/>
    <w:rsid w:val="005540DF"/>
    <w:rsid w:val="0055414E"/>
    <w:rsid w:val="00554191"/>
    <w:rsid w:val="00554372"/>
    <w:rsid w:val="005547A9"/>
    <w:rsid w:val="00554A17"/>
    <w:rsid w:val="00554CEA"/>
    <w:rsid w:val="00554D7B"/>
    <w:rsid w:val="00554FA8"/>
    <w:rsid w:val="00555417"/>
    <w:rsid w:val="005558DA"/>
    <w:rsid w:val="00555E3E"/>
    <w:rsid w:val="00555ECC"/>
    <w:rsid w:val="00556140"/>
    <w:rsid w:val="0055640E"/>
    <w:rsid w:val="0055655A"/>
    <w:rsid w:val="00556C3B"/>
    <w:rsid w:val="00556F05"/>
    <w:rsid w:val="00556FC7"/>
    <w:rsid w:val="00557042"/>
    <w:rsid w:val="005571DA"/>
    <w:rsid w:val="0055749D"/>
    <w:rsid w:val="00557745"/>
    <w:rsid w:val="00557C0D"/>
    <w:rsid w:val="00557E84"/>
    <w:rsid w:val="005603D0"/>
    <w:rsid w:val="00560723"/>
    <w:rsid w:val="005608ED"/>
    <w:rsid w:val="00560A97"/>
    <w:rsid w:val="00560ADA"/>
    <w:rsid w:val="00560C40"/>
    <w:rsid w:val="00560DB9"/>
    <w:rsid w:val="00560E8F"/>
    <w:rsid w:val="005610FE"/>
    <w:rsid w:val="0056114A"/>
    <w:rsid w:val="00561506"/>
    <w:rsid w:val="005615D3"/>
    <w:rsid w:val="005619E5"/>
    <w:rsid w:val="00561DC6"/>
    <w:rsid w:val="00561E5A"/>
    <w:rsid w:val="005623E3"/>
    <w:rsid w:val="005624DB"/>
    <w:rsid w:val="005626C8"/>
    <w:rsid w:val="0056278D"/>
    <w:rsid w:val="0056291A"/>
    <w:rsid w:val="00562953"/>
    <w:rsid w:val="00562D61"/>
    <w:rsid w:val="00562EBA"/>
    <w:rsid w:val="00562F80"/>
    <w:rsid w:val="005630C4"/>
    <w:rsid w:val="005631FC"/>
    <w:rsid w:val="00563313"/>
    <w:rsid w:val="005637A6"/>
    <w:rsid w:val="00563B28"/>
    <w:rsid w:val="00563C7D"/>
    <w:rsid w:val="00563E96"/>
    <w:rsid w:val="00563EE8"/>
    <w:rsid w:val="00564088"/>
    <w:rsid w:val="00564214"/>
    <w:rsid w:val="005646C4"/>
    <w:rsid w:val="00564E4C"/>
    <w:rsid w:val="005651ED"/>
    <w:rsid w:val="005659A3"/>
    <w:rsid w:val="005659BC"/>
    <w:rsid w:val="00565DAE"/>
    <w:rsid w:val="00565FDC"/>
    <w:rsid w:val="0056602F"/>
    <w:rsid w:val="00566072"/>
    <w:rsid w:val="005661FE"/>
    <w:rsid w:val="00566300"/>
    <w:rsid w:val="0056637A"/>
    <w:rsid w:val="005667E0"/>
    <w:rsid w:val="00566A08"/>
    <w:rsid w:val="00566A3D"/>
    <w:rsid w:val="00566D55"/>
    <w:rsid w:val="00566EAC"/>
    <w:rsid w:val="005670D1"/>
    <w:rsid w:val="0056712F"/>
    <w:rsid w:val="005671FB"/>
    <w:rsid w:val="00567229"/>
    <w:rsid w:val="005676A9"/>
    <w:rsid w:val="00567759"/>
    <w:rsid w:val="00570045"/>
    <w:rsid w:val="00570107"/>
    <w:rsid w:val="005702DF"/>
    <w:rsid w:val="005704D1"/>
    <w:rsid w:val="00570558"/>
    <w:rsid w:val="005705E2"/>
    <w:rsid w:val="005705EB"/>
    <w:rsid w:val="005706B1"/>
    <w:rsid w:val="00570B0D"/>
    <w:rsid w:val="00570BE0"/>
    <w:rsid w:val="00570D99"/>
    <w:rsid w:val="00571198"/>
    <w:rsid w:val="005712C1"/>
    <w:rsid w:val="0057165B"/>
    <w:rsid w:val="00571B59"/>
    <w:rsid w:val="00571DBC"/>
    <w:rsid w:val="00571F84"/>
    <w:rsid w:val="00571FAC"/>
    <w:rsid w:val="00572608"/>
    <w:rsid w:val="00572BAA"/>
    <w:rsid w:val="00572BD3"/>
    <w:rsid w:val="00572E59"/>
    <w:rsid w:val="00572FAB"/>
    <w:rsid w:val="0057338A"/>
    <w:rsid w:val="0057358D"/>
    <w:rsid w:val="005736CA"/>
    <w:rsid w:val="00573753"/>
    <w:rsid w:val="005737F5"/>
    <w:rsid w:val="00573B1F"/>
    <w:rsid w:val="00573D82"/>
    <w:rsid w:val="00573DB0"/>
    <w:rsid w:val="0057407C"/>
    <w:rsid w:val="00574243"/>
    <w:rsid w:val="0057433A"/>
    <w:rsid w:val="00574552"/>
    <w:rsid w:val="005745B0"/>
    <w:rsid w:val="00574963"/>
    <w:rsid w:val="00574B89"/>
    <w:rsid w:val="00574E29"/>
    <w:rsid w:val="0057501A"/>
    <w:rsid w:val="00575564"/>
    <w:rsid w:val="005755BE"/>
    <w:rsid w:val="005761FF"/>
    <w:rsid w:val="00576A0E"/>
    <w:rsid w:val="00576EA3"/>
    <w:rsid w:val="00576EA5"/>
    <w:rsid w:val="005774EF"/>
    <w:rsid w:val="00577990"/>
    <w:rsid w:val="00577BA2"/>
    <w:rsid w:val="0058051B"/>
    <w:rsid w:val="0058092E"/>
    <w:rsid w:val="0058099A"/>
    <w:rsid w:val="00580F1E"/>
    <w:rsid w:val="00581102"/>
    <w:rsid w:val="005812FD"/>
    <w:rsid w:val="005813A2"/>
    <w:rsid w:val="00581691"/>
    <w:rsid w:val="0058178F"/>
    <w:rsid w:val="0058230F"/>
    <w:rsid w:val="00582487"/>
    <w:rsid w:val="005824B8"/>
    <w:rsid w:val="005825DA"/>
    <w:rsid w:val="00582A3A"/>
    <w:rsid w:val="00582A5A"/>
    <w:rsid w:val="00582AD1"/>
    <w:rsid w:val="00582C81"/>
    <w:rsid w:val="00582CEE"/>
    <w:rsid w:val="005832D9"/>
    <w:rsid w:val="005834D6"/>
    <w:rsid w:val="0058384B"/>
    <w:rsid w:val="00583D1B"/>
    <w:rsid w:val="00583D5C"/>
    <w:rsid w:val="0058401F"/>
    <w:rsid w:val="005844F7"/>
    <w:rsid w:val="0058457E"/>
    <w:rsid w:val="00584688"/>
    <w:rsid w:val="00584689"/>
    <w:rsid w:val="00584881"/>
    <w:rsid w:val="00584CFB"/>
    <w:rsid w:val="005850FE"/>
    <w:rsid w:val="00585259"/>
    <w:rsid w:val="005852B7"/>
    <w:rsid w:val="0058530F"/>
    <w:rsid w:val="005857E0"/>
    <w:rsid w:val="0058592F"/>
    <w:rsid w:val="005859B8"/>
    <w:rsid w:val="005859EF"/>
    <w:rsid w:val="00585CFB"/>
    <w:rsid w:val="005861A8"/>
    <w:rsid w:val="00586216"/>
    <w:rsid w:val="0058642C"/>
    <w:rsid w:val="0058646E"/>
    <w:rsid w:val="0058674B"/>
    <w:rsid w:val="005869D6"/>
    <w:rsid w:val="00586B2F"/>
    <w:rsid w:val="00586C34"/>
    <w:rsid w:val="00586D23"/>
    <w:rsid w:val="00586EE1"/>
    <w:rsid w:val="00586FE9"/>
    <w:rsid w:val="00586FEC"/>
    <w:rsid w:val="00586FFC"/>
    <w:rsid w:val="00587243"/>
    <w:rsid w:val="00587355"/>
    <w:rsid w:val="00587C16"/>
    <w:rsid w:val="00590108"/>
    <w:rsid w:val="00590112"/>
    <w:rsid w:val="005901EE"/>
    <w:rsid w:val="00590218"/>
    <w:rsid w:val="005905F9"/>
    <w:rsid w:val="00590645"/>
    <w:rsid w:val="00590701"/>
    <w:rsid w:val="0059087D"/>
    <w:rsid w:val="005908E6"/>
    <w:rsid w:val="00590940"/>
    <w:rsid w:val="00590F51"/>
    <w:rsid w:val="00591037"/>
    <w:rsid w:val="005910D8"/>
    <w:rsid w:val="005910FA"/>
    <w:rsid w:val="0059123E"/>
    <w:rsid w:val="0059125C"/>
    <w:rsid w:val="0059141A"/>
    <w:rsid w:val="00591427"/>
    <w:rsid w:val="005918A5"/>
    <w:rsid w:val="00591C16"/>
    <w:rsid w:val="00591E8C"/>
    <w:rsid w:val="00592231"/>
    <w:rsid w:val="00592FDE"/>
    <w:rsid w:val="0059356D"/>
    <w:rsid w:val="0059449D"/>
    <w:rsid w:val="005945CB"/>
    <w:rsid w:val="00594C59"/>
    <w:rsid w:val="005951B3"/>
    <w:rsid w:val="005951B5"/>
    <w:rsid w:val="005957A2"/>
    <w:rsid w:val="00595C0F"/>
    <w:rsid w:val="00595CF5"/>
    <w:rsid w:val="00595D5E"/>
    <w:rsid w:val="00595DD9"/>
    <w:rsid w:val="00595E1D"/>
    <w:rsid w:val="00595ECD"/>
    <w:rsid w:val="005963EB"/>
    <w:rsid w:val="0059659E"/>
    <w:rsid w:val="00596A46"/>
    <w:rsid w:val="00596A76"/>
    <w:rsid w:val="00596D43"/>
    <w:rsid w:val="00596E39"/>
    <w:rsid w:val="00596F1B"/>
    <w:rsid w:val="005970F6"/>
    <w:rsid w:val="00597565"/>
    <w:rsid w:val="00597612"/>
    <w:rsid w:val="00597747"/>
    <w:rsid w:val="00597CEA"/>
    <w:rsid w:val="00597FC5"/>
    <w:rsid w:val="005A022D"/>
    <w:rsid w:val="005A074A"/>
    <w:rsid w:val="005A07DD"/>
    <w:rsid w:val="005A0936"/>
    <w:rsid w:val="005A0A03"/>
    <w:rsid w:val="005A0A0D"/>
    <w:rsid w:val="005A0C5C"/>
    <w:rsid w:val="005A0F0F"/>
    <w:rsid w:val="005A11FC"/>
    <w:rsid w:val="005A1343"/>
    <w:rsid w:val="005A14CD"/>
    <w:rsid w:val="005A1AF2"/>
    <w:rsid w:val="005A1DB1"/>
    <w:rsid w:val="005A1F62"/>
    <w:rsid w:val="005A2395"/>
    <w:rsid w:val="005A240D"/>
    <w:rsid w:val="005A2713"/>
    <w:rsid w:val="005A2795"/>
    <w:rsid w:val="005A2C78"/>
    <w:rsid w:val="005A2DB4"/>
    <w:rsid w:val="005A2F55"/>
    <w:rsid w:val="005A2F76"/>
    <w:rsid w:val="005A3184"/>
    <w:rsid w:val="005A324C"/>
    <w:rsid w:val="005A3474"/>
    <w:rsid w:val="005A3682"/>
    <w:rsid w:val="005A379E"/>
    <w:rsid w:val="005A38C1"/>
    <w:rsid w:val="005A3DEE"/>
    <w:rsid w:val="005A403F"/>
    <w:rsid w:val="005A4465"/>
    <w:rsid w:val="005A46C4"/>
    <w:rsid w:val="005A484A"/>
    <w:rsid w:val="005A5219"/>
    <w:rsid w:val="005A5527"/>
    <w:rsid w:val="005A5CE7"/>
    <w:rsid w:val="005A5DC1"/>
    <w:rsid w:val="005A63E9"/>
    <w:rsid w:val="005A66BE"/>
    <w:rsid w:val="005A6A92"/>
    <w:rsid w:val="005A6D54"/>
    <w:rsid w:val="005A6E59"/>
    <w:rsid w:val="005A6F6F"/>
    <w:rsid w:val="005A7283"/>
    <w:rsid w:val="005A72B8"/>
    <w:rsid w:val="005A736A"/>
    <w:rsid w:val="005B04CA"/>
    <w:rsid w:val="005B04F3"/>
    <w:rsid w:val="005B06A8"/>
    <w:rsid w:val="005B08E5"/>
    <w:rsid w:val="005B09A1"/>
    <w:rsid w:val="005B0A0F"/>
    <w:rsid w:val="005B0C33"/>
    <w:rsid w:val="005B0E9F"/>
    <w:rsid w:val="005B1442"/>
    <w:rsid w:val="005B1449"/>
    <w:rsid w:val="005B151D"/>
    <w:rsid w:val="005B154F"/>
    <w:rsid w:val="005B1819"/>
    <w:rsid w:val="005B19E9"/>
    <w:rsid w:val="005B1A3E"/>
    <w:rsid w:val="005B2145"/>
    <w:rsid w:val="005B22BC"/>
    <w:rsid w:val="005B24A4"/>
    <w:rsid w:val="005B2741"/>
    <w:rsid w:val="005B2877"/>
    <w:rsid w:val="005B293D"/>
    <w:rsid w:val="005B2C10"/>
    <w:rsid w:val="005B381F"/>
    <w:rsid w:val="005B3BB4"/>
    <w:rsid w:val="005B3F6B"/>
    <w:rsid w:val="005B4171"/>
    <w:rsid w:val="005B4746"/>
    <w:rsid w:val="005B4801"/>
    <w:rsid w:val="005B49CA"/>
    <w:rsid w:val="005B4AA0"/>
    <w:rsid w:val="005B4C5D"/>
    <w:rsid w:val="005B4E40"/>
    <w:rsid w:val="005B50D6"/>
    <w:rsid w:val="005B52C6"/>
    <w:rsid w:val="005B5438"/>
    <w:rsid w:val="005B54E5"/>
    <w:rsid w:val="005B561A"/>
    <w:rsid w:val="005B5836"/>
    <w:rsid w:val="005B5BF4"/>
    <w:rsid w:val="005B5BFC"/>
    <w:rsid w:val="005B61C3"/>
    <w:rsid w:val="005B63CC"/>
    <w:rsid w:val="005B64E6"/>
    <w:rsid w:val="005B6510"/>
    <w:rsid w:val="005B67B3"/>
    <w:rsid w:val="005B6958"/>
    <w:rsid w:val="005B6BE1"/>
    <w:rsid w:val="005B6F3D"/>
    <w:rsid w:val="005B6FC4"/>
    <w:rsid w:val="005B7095"/>
    <w:rsid w:val="005B709C"/>
    <w:rsid w:val="005B72B1"/>
    <w:rsid w:val="005B74B1"/>
    <w:rsid w:val="005B75BB"/>
    <w:rsid w:val="005B7A0F"/>
    <w:rsid w:val="005B7A47"/>
    <w:rsid w:val="005B7BF1"/>
    <w:rsid w:val="005B7C8D"/>
    <w:rsid w:val="005B7DB4"/>
    <w:rsid w:val="005B7F03"/>
    <w:rsid w:val="005B7F74"/>
    <w:rsid w:val="005B7F91"/>
    <w:rsid w:val="005C009E"/>
    <w:rsid w:val="005C024C"/>
    <w:rsid w:val="005C0271"/>
    <w:rsid w:val="005C035B"/>
    <w:rsid w:val="005C0D43"/>
    <w:rsid w:val="005C1501"/>
    <w:rsid w:val="005C1608"/>
    <w:rsid w:val="005C1A92"/>
    <w:rsid w:val="005C1C84"/>
    <w:rsid w:val="005C1EBC"/>
    <w:rsid w:val="005C22B0"/>
    <w:rsid w:val="005C2437"/>
    <w:rsid w:val="005C312A"/>
    <w:rsid w:val="005C348B"/>
    <w:rsid w:val="005C355D"/>
    <w:rsid w:val="005C35E1"/>
    <w:rsid w:val="005C35E2"/>
    <w:rsid w:val="005C3BBA"/>
    <w:rsid w:val="005C3EFF"/>
    <w:rsid w:val="005C3F72"/>
    <w:rsid w:val="005C4350"/>
    <w:rsid w:val="005C43E2"/>
    <w:rsid w:val="005C443B"/>
    <w:rsid w:val="005C46DD"/>
    <w:rsid w:val="005C49B4"/>
    <w:rsid w:val="005C4B67"/>
    <w:rsid w:val="005C4DF4"/>
    <w:rsid w:val="005C4EB8"/>
    <w:rsid w:val="005C52A1"/>
    <w:rsid w:val="005C5482"/>
    <w:rsid w:val="005C6370"/>
    <w:rsid w:val="005C648A"/>
    <w:rsid w:val="005C65AA"/>
    <w:rsid w:val="005C674D"/>
    <w:rsid w:val="005C68D8"/>
    <w:rsid w:val="005C6B0D"/>
    <w:rsid w:val="005C6B5C"/>
    <w:rsid w:val="005C705F"/>
    <w:rsid w:val="005C788B"/>
    <w:rsid w:val="005C79A1"/>
    <w:rsid w:val="005C7C9A"/>
    <w:rsid w:val="005D01D5"/>
    <w:rsid w:val="005D02FE"/>
    <w:rsid w:val="005D060C"/>
    <w:rsid w:val="005D0620"/>
    <w:rsid w:val="005D0636"/>
    <w:rsid w:val="005D0649"/>
    <w:rsid w:val="005D0656"/>
    <w:rsid w:val="005D0B6C"/>
    <w:rsid w:val="005D0D79"/>
    <w:rsid w:val="005D1078"/>
    <w:rsid w:val="005D163B"/>
    <w:rsid w:val="005D17C3"/>
    <w:rsid w:val="005D1A9B"/>
    <w:rsid w:val="005D1E7A"/>
    <w:rsid w:val="005D213A"/>
    <w:rsid w:val="005D22E5"/>
    <w:rsid w:val="005D265B"/>
    <w:rsid w:val="005D276E"/>
    <w:rsid w:val="005D27D4"/>
    <w:rsid w:val="005D2ABD"/>
    <w:rsid w:val="005D328A"/>
    <w:rsid w:val="005D32D7"/>
    <w:rsid w:val="005D3C27"/>
    <w:rsid w:val="005D3E1A"/>
    <w:rsid w:val="005D3EAF"/>
    <w:rsid w:val="005D412F"/>
    <w:rsid w:val="005D4360"/>
    <w:rsid w:val="005D4740"/>
    <w:rsid w:val="005D4868"/>
    <w:rsid w:val="005D488C"/>
    <w:rsid w:val="005D4976"/>
    <w:rsid w:val="005D4A63"/>
    <w:rsid w:val="005D5D9D"/>
    <w:rsid w:val="005D6298"/>
    <w:rsid w:val="005D6471"/>
    <w:rsid w:val="005D6ABE"/>
    <w:rsid w:val="005D6ED3"/>
    <w:rsid w:val="005D76B6"/>
    <w:rsid w:val="005D7740"/>
    <w:rsid w:val="005D77A3"/>
    <w:rsid w:val="005D7B9A"/>
    <w:rsid w:val="005E0362"/>
    <w:rsid w:val="005E03F0"/>
    <w:rsid w:val="005E0551"/>
    <w:rsid w:val="005E05D9"/>
    <w:rsid w:val="005E0663"/>
    <w:rsid w:val="005E0780"/>
    <w:rsid w:val="005E13A3"/>
    <w:rsid w:val="005E187E"/>
    <w:rsid w:val="005E1A92"/>
    <w:rsid w:val="005E1D62"/>
    <w:rsid w:val="005E24D3"/>
    <w:rsid w:val="005E2665"/>
    <w:rsid w:val="005E27B9"/>
    <w:rsid w:val="005E2A28"/>
    <w:rsid w:val="005E2CE8"/>
    <w:rsid w:val="005E2D55"/>
    <w:rsid w:val="005E331A"/>
    <w:rsid w:val="005E35D1"/>
    <w:rsid w:val="005E3838"/>
    <w:rsid w:val="005E3900"/>
    <w:rsid w:val="005E39AB"/>
    <w:rsid w:val="005E3AE5"/>
    <w:rsid w:val="005E3B63"/>
    <w:rsid w:val="005E3B94"/>
    <w:rsid w:val="005E3E0B"/>
    <w:rsid w:val="005E3FF8"/>
    <w:rsid w:val="005E4044"/>
    <w:rsid w:val="005E40AB"/>
    <w:rsid w:val="005E40AF"/>
    <w:rsid w:val="005E4355"/>
    <w:rsid w:val="005E43F7"/>
    <w:rsid w:val="005E44EE"/>
    <w:rsid w:val="005E482C"/>
    <w:rsid w:val="005E4B23"/>
    <w:rsid w:val="005E4BC7"/>
    <w:rsid w:val="005E525A"/>
    <w:rsid w:val="005E5420"/>
    <w:rsid w:val="005E56E2"/>
    <w:rsid w:val="005E5E99"/>
    <w:rsid w:val="005E62BA"/>
    <w:rsid w:val="005E678C"/>
    <w:rsid w:val="005E6B1D"/>
    <w:rsid w:val="005E6D41"/>
    <w:rsid w:val="005E7179"/>
    <w:rsid w:val="005E75B6"/>
    <w:rsid w:val="005E791A"/>
    <w:rsid w:val="005E7AC0"/>
    <w:rsid w:val="005F02E1"/>
    <w:rsid w:val="005F0313"/>
    <w:rsid w:val="005F03DC"/>
    <w:rsid w:val="005F046C"/>
    <w:rsid w:val="005F046E"/>
    <w:rsid w:val="005F07E5"/>
    <w:rsid w:val="005F09FE"/>
    <w:rsid w:val="005F0A40"/>
    <w:rsid w:val="005F0B85"/>
    <w:rsid w:val="005F0C9C"/>
    <w:rsid w:val="005F0D32"/>
    <w:rsid w:val="005F0DE4"/>
    <w:rsid w:val="005F10BE"/>
    <w:rsid w:val="005F14D0"/>
    <w:rsid w:val="005F1D1D"/>
    <w:rsid w:val="005F1E90"/>
    <w:rsid w:val="005F1FAA"/>
    <w:rsid w:val="005F22C0"/>
    <w:rsid w:val="005F251C"/>
    <w:rsid w:val="005F25DA"/>
    <w:rsid w:val="005F2632"/>
    <w:rsid w:val="005F27A8"/>
    <w:rsid w:val="005F29D1"/>
    <w:rsid w:val="005F2A4C"/>
    <w:rsid w:val="005F2A71"/>
    <w:rsid w:val="005F324F"/>
    <w:rsid w:val="005F33DD"/>
    <w:rsid w:val="005F3759"/>
    <w:rsid w:val="005F392C"/>
    <w:rsid w:val="005F3A22"/>
    <w:rsid w:val="005F3D40"/>
    <w:rsid w:val="005F4234"/>
    <w:rsid w:val="005F4444"/>
    <w:rsid w:val="005F4879"/>
    <w:rsid w:val="005F4E0B"/>
    <w:rsid w:val="005F512C"/>
    <w:rsid w:val="005F546C"/>
    <w:rsid w:val="005F5D80"/>
    <w:rsid w:val="005F5E9B"/>
    <w:rsid w:val="005F5F79"/>
    <w:rsid w:val="005F5FAD"/>
    <w:rsid w:val="005F6276"/>
    <w:rsid w:val="005F6593"/>
    <w:rsid w:val="005F71A7"/>
    <w:rsid w:val="005F77CC"/>
    <w:rsid w:val="005F7A2F"/>
    <w:rsid w:val="005F7E4C"/>
    <w:rsid w:val="005F7F6A"/>
    <w:rsid w:val="00600084"/>
    <w:rsid w:val="006000E7"/>
    <w:rsid w:val="006002AD"/>
    <w:rsid w:val="006002CB"/>
    <w:rsid w:val="0060074F"/>
    <w:rsid w:val="0060086A"/>
    <w:rsid w:val="00600ACB"/>
    <w:rsid w:val="00600B92"/>
    <w:rsid w:val="00600BEF"/>
    <w:rsid w:val="00600DC0"/>
    <w:rsid w:val="006010D3"/>
    <w:rsid w:val="006011BC"/>
    <w:rsid w:val="0060166D"/>
    <w:rsid w:val="006017C0"/>
    <w:rsid w:val="00601A2D"/>
    <w:rsid w:val="00601C50"/>
    <w:rsid w:val="00602085"/>
    <w:rsid w:val="006020AF"/>
    <w:rsid w:val="0060216F"/>
    <w:rsid w:val="006023E6"/>
    <w:rsid w:val="0060255D"/>
    <w:rsid w:val="0060267C"/>
    <w:rsid w:val="006027C4"/>
    <w:rsid w:val="00602BA4"/>
    <w:rsid w:val="00602F8E"/>
    <w:rsid w:val="006036C4"/>
    <w:rsid w:val="0060377F"/>
    <w:rsid w:val="006037A8"/>
    <w:rsid w:val="00603EA1"/>
    <w:rsid w:val="0060426B"/>
    <w:rsid w:val="00604317"/>
    <w:rsid w:val="00604481"/>
    <w:rsid w:val="00604B8F"/>
    <w:rsid w:val="00604D85"/>
    <w:rsid w:val="00604DF1"/>
    <w:rsid w:val="00604EB3"/>
    <w:rsid w:val="00604F0B"/>
    <w:rsid w:val="006053D6"/>
    <w:rsid w:val="0060598F"/>
    <w:rsid w:val="00605BCF"/>
    <w:rsid w:val="00605C55"/>
    <w:rsid w:val="00605D16"/>
    <w:rsid w:val="00605E53"/>
    <w:rsid w:val="00605F9C"/>
    <w:rsid w:val="006064AC"/>
    <w:rsid w:val="006064B1"/>
    <w:rsid w:val="006064E2"/>
    <w:rsid w:val="006069E8"/>
    <w:rsid w:val="00606BA9"/>
    <w:rsid w:val="00606C52"/>
    <w:rsid w:val="00607383"/>
    <w:rsid w:val="006073B4"/>
    <w:rsid w:val="00607410"/>
    <w:rsid w:val="00607481"/>
    <w:rsid w:val="0060771C"/>
    <w:rsid w:val="0060786B"/>
    <w:rsid w:val="00607D1C"/>
    <w:rsid w:val="00607D43"/>
    <w:rsid w:val="00607F65"/>
    <w:rsid w:val="006100D7"/>
    <w:rsid w:val="006101B8"/>
    <w:rsid w:val="006105F1"/>
    <w:rsid w:val="00610CE7"/>
    <w:rsid w:val="00610D6F"/>
    <w:rsid w:val="006114A7"/>
    <w:rsid w:val="00611B60"/>
    <w:rsid w:val="00611FB9"/>
    <w:rsid w:val="00612002"/>
    <w:rsid w:val="00612027"/>
    <w:rsid w:val="00612193"/>
    <w:rsid w:val="0061247D"/>
    <w:rsid w:val="00612B1A"/>
    <w:rsid w:val="00612B60"/>
    <w:rsid w:val="00612D92"/>
    <w:rsid w:val="00612DE8"/>
    <w:rsid w:val="00612EA2"/>
    <w:rsid w:val="00613027"/>
    <w:rsid w:val="006132B0"/>
    <w:rsid w:val="00613303"/>
    <w:rsid w:val="006134E4"/>
    <w:rsid w:val="00613C5E"/>
    <w:rsid w:val="0061454A"/>
    <w:rsid w:val="0061454B"/>
    <w:rsid w:val="00614562"/>
    <w:rsid w:val="00615185"/>
    <w:rsid w:val="00615D87"/>
    <w:rsid w:val="00615E74"/>
    <w:rsid w:val="0061603B"/>
    <w:rsid w:val="00616D74"/>
    <w:rsid w:val="006178E3"/>
    <w:rsid w:val="00617AF1"/>
    <w:rsid w:val="00617CF4"/>
    <w:rsid w:val="00617CF5"/>
    <w:rsid w:val="00617D1E"/>
    <w:rsid w:val="006201D1"/>
    <w:rsid w:val="006207DC"/>
    <w:rsid w:val="00621557"/>
    <w:rsid w:val="00621739"/>
    <w:rsid w:val="006217FC"/>
    <w:rsid w:val="00622305"/>
    <w:rsid w:val="00622A2D"/>
    <w:rsid w:val="00622BAB"/>
    <w:rsid w:val="00622E8B"/>
    <w:rsid w:val="006239AE"/>
    <w:rsid w:val="00623C4B"/>
    <w:rsid w:val="006240BE"/>
    <w:rsid w:val="00624424"/>
    <w:rsid w:val="00624497"/>
    <w:rsid w:val="006246C4"/>
    <w:rsid w:val="00624789"/>
    <w:rsid w:val="00624967"/>
    <w:rsid w:val="00624F68"/>
    <w:rsid w:val="00624F71"/>
    <w:rsid w:val="00624FFC"/>
    <w:rsid w:val="0062519A"/>
    <w:rsid w:val="006251D8"/>
    <w:rsid w:val="00625DDE"/>
    <w:rsid w:val="006262CF"/>
    <w:rsid w:val="0062710E"/>
    <w:rsid w:val="006271C8"/>
    <w:rsid w:val="006271F4"/>
    <w:rsid w:val="0062720C"/>
    <w:rsid w:val="00627544"/>
    <w:rsid w:val="006276C3"/>
    <w:rsid w:val="00627BA1"/>
    <w:rsid w:val="00627E9A"/>
    <w:rsid w:val="00630B91"/>
    <w:rsid w:val="00630C49"/>
    <w:rsid w:val="00630FE9"/>
    <w:rsid w:val="006313B3"/>
    <w:rsid w:val="006314A8"/>
    <w:rsid w:val="00631921"/>
    <w:rsid w:val="00631976"/>
    <w:rsid w:val="00631B39"/>
    <w:rsid w:val="00631BBA"/>
    <w:rsid w:val="00631D09"/>
    <w:rsid w:val="00631DE8"/>
    <w:rsid w:val="00632147"/>
    <w:rsid w:val="006324BA"/>
    <w:rsid w:val="006327B2"/>
    <w:rsid w:val="00632A63"/>
    <w:rsid w:val="00632F78"/>
    <w:rsid w:val="0063310E"/>
    <w:rsid w:val="0063325E"/>
    <w:rsid w:val="0063338D"/>
    <w:rsid w:val="00633635"/>
    <w:rsid w:val="0063376E"/>
    <w:rsid w:val="006347B6"/>
    <w:rsid w:val="00634B12"/>
    <w:rsid w:val="00634E77"/>
    <w:rsid w:val="0063503F"/>
    <w:rsid w:val="0063505E"/>
    <w:rsid w:val="0063543A"/>
    <w:rsid w:val="00635568"/>
    <w:rsid w:val="0063568D"/>
    <w:rsid w:val="006358A1"/>
    <w:rsid w:val="0063598C"/>
    <w:rsid w:val="00635C66"/>
    <w:rsid w:val="00635EDF"/>
    <w:rsid w:val="0063661F"/>
    <w:rsid w:val="00636885"/>
    <w:rsid w:val="006368BD"/>
    <w:rsid w:val="00636C27"/>
    <w:rsid w:val="00636CD3"/>
    <w:rsid w:val="00637FDA"/>
    <w:rsid w:val="00640494"/>
    <w:rsid w:val="00640510"/>
    <w:rsid w:val="0064071F"/>
    <w:rsid w:val="00640A17"/>
    <w:rsid w:val="00641493"/>
    <w:rsid w:val="00641C9F"/>
    <w:rsid w:val="00641E1A"/>
    <w:rsid w:val="00641E72"/>
    <w:rsid w:val="0064240A"/>
    <w:rsid w:val="0064265C"/>
    <w:rsid w:val="0064290D"/>
    <w:rsid w:val="0064293F"/>
    <w:rsid w:val="0064299C"/>
    <w:rsid w:val="00642D7F"/>
    <w:rsid w:val="006432B1"/>
    <w:rsid w:val="006432F1"/>
    <w:rsid w:val="00643401"/>
    <w:rsid w:val="00643423"/>
    <w:rsid w:val="0064344E"/>
    <w:rsid w:val="0064376C"/>
    <w:rsid w:val="00643C6F"/>
    <w:rsid w:val="0064438D"/>
    <w:rsid w:val="006449CB"/>
    <w:rsid w:val="00644ADA"/>
    <w:rsid w:val="00644B9B"/>
    <w:rsid w:val="00644BBE"/>
    <w:rsid w:val="00644D98"/>
    <w:rsid w:val="00645125"/>
    <w:rsid w:val="006453C3"/>
    <w:rsid w:val="006455D3"/>
    <w:rsid w:val="00645668"/>
    <w:rsid w:val="006456F8"/>
    <w:rsid w:val="006457AF"/>
    <w:rsid w:val="00646301"/>
    <w:rsid w:val="00646336"/>
    <w:rsid w:val="006464B6"/>
    <w:rsid w:val="006465DC"/>
    <w:rsid w:val="0064677F"/>
    <w:rsid w:val="00646FE8"/>
    <w:rsid w:val="00647001"/>
    <w:rsid w:val="006474C2"/>
    <w:rsid w:val="006478D8"/>
    <w:rsid w:val="00647ACF"/>
    <w:rsid w:val="00647FD0"/>
    <w:rsid w:val="0065002F"/>
    <w:rsid w:val="00650195"/>
    <w:rsid w:val="006502F8"/>
    <w:rsid w:val="00650536"/>
    <w:rsid w:val="0065063F"/>
    <w:rsid w:val="00650688"/>
    <w:rsid w:val="006506FA"/>
    <w:rsid w:val="00650C57"/>
    <w:rsid w:val="00650D14"/>
    <w:rsid w:val="00650E3D"/>
    <w:rsid w:val="0065100C"/>
    <w:rsid w:val="00651029"/>
    <w:rsid w:val="006513E8"/>
    <w:rsid w:val="006514DF"/>
    <w:rsid w:val="00651577"/>
    <w:rsid w:val="00651970"/>
    <w:rsid w:val="00651A78"/>
    <w:rsid w:val="00651CE7"/>
    <w:rsid w:val="00652294"/>
    <w:rsid w:val="0065233A"/>
    <w:rsid w:val="006523DD"/>
    <w:rsid w:val="00652725"/>
    <w:rsid w:val="00652ED7"/>
    <w:rsid w:val="00653178"/>
    <w:rsid w:val="006532EA"/>
    <w:rsid w:val="00653400"/>
    <w:rsid w:val="00653BD1"/>
    <w:rsid w:val="00653EA4"/>
    <w:rsid w:val="00654227"/>
    <w:rsid w:val="0065430A"/>
    <w:rsid w:val="00654590"/>
    <w:rsid w:val="00654C1C"/>
    <w:rsid w:val="00654D2E"/>
    <w:rsid w:val="00654DAC"/>
    <w:rsid w:val="006553A7"/>
    <w:rsid w:val="00655681"/>
    <w:rsid w:val="00655C2F"/>
    <w:rsid w:val="00655F2B"/>
    <w:rsid w:val="00656283"/>
    <w:rsid w:val="00656444"/>
    <w:rsid w:val="00656579"/>
    <w:rsid w:val="006565E0"/>
    <w:rsid w:val="00656861"/>
    <w:rsid w:val="006568DF"/>
    <w:rsid w:val="00656BA0"/>
    <w:rsid w:val="00656D4B"/>
    <w:rsid w:val="00656E33"/>
    <w:rsid w:val="006572D0"/>
    <w:rsid w:val="006575DD"/>
    <w:rsid w:val="00657600"/>
    <w:rsid w:val="006579F2"/>
    <w:rsid w:val="00657A32"/>
    <w:rsid w:val="00657DCE"/>
    <w:rsid w:val="00657FFD"/>
    <w:rsid w:val="00660647"/>
    <w:rsid w:val="00660729"/>
    <w:rsid w:val="0066080C"/>
    <w:rsid w:val="00660D36"/>
    <w:rsid w:val="00660EAB"/>
    <w:rsid w:val="00660FD8"/>
    <w:rsid w:val="00661075"/>
    <w:rsid w:val="006613D0"/>
    <w:rsid w:val="00661773"/>
    <w:rsid w:val="00661788"/>
    <w:rsid w:val="00661943"/>
    <w:rsid w:val="006619A3"/>
    <w:rsid w:val="00661A73"/>
    <w:rsid w:val="00661BF5"/>
    <w:rsid w:val="00661C02"/>
    <w:rsid w:val="00661C1C"/>
    <w:rsid w:val="00661D34"/>
    <w:rsid w:val="0066204A"/>
    <w:rsid w:val="006622D8"/>
    <w:rsid w:val="0066293C"/>
    <w:rsid w:val="006629B1"/>
    <w:rsid w:val="006629FF"/>
    <w:rsid w:val="00662EF2"/>
    <w:rsid w:val="00662EFA"/>
    <w:rsid w:val="00662F8D"/>
    <w:rsid w:val="00662F96"/>
    <w:rsid w:val="006634D9"/>
    <w:rsid w:val="0066393D"/>
    <w:rsid w:val="00663CD8"/>
    <w:rsid w:val="00663CE7"/>
    <w:rsid w:val="006640BA"/>
    <w:rsid w:val="006644A3"/>
    <w:rsid w:val="00664CB1"/>
    <w:rsid w:val="00664E53"/>
    <w:rsid w:val="00664E66"/>
    <w:rsid w:val="006651DD"/>
    <w:rsid w:val="006652E6"/>
    <w:rsid w:val="00665816"/>
    <w:rsid w:val="00666165"/>
    <w:rsid w:val="00666787"/>
    <w:rsid w:val="00666A9B"/>
    <w:rsid w:val="00666D1D"/>
    <w:rsid w:val="00666E36"/>
    <w:rsid w:val="00667058"/>
    <w:rsid w:val="00667703"/>
    <w:rsid w:val="00667883"/>
    <w:rsid w:val="00667D34"/>
    <w:rsid w:val="00667D5B"/>
    <w:rsid w:val="00667DCA"/>
    <w:rsid w:val="0067008C"/>
    <w:rsid w:val="006700BF"/>
    <w:rsid w:val="006702A8"/>
    <w:rsid w:val="00670B47"/>
    <w:rsid w:val="00671409"/>
    <w:rsid w:val="006715D3"/>
    <w:rsid w:val="006717AF"/>
    <w:rsid w:val="00671D61"/>
    <w:rsid w:val="00671DFD"/>
    <w:rsid w:val="00671ECE"/>
    <w:rsid w:val="006720C8"/>
    <w:rsid w:val="0067234D"/>
    <w:rsid w:val="00672948"/>
    <w:rsid w:val="006729CE"/>
    <w:rsid w:val="00672BE4"/>
    <w:rsid w:val="00672D87"/>
    <w:rsid w:val="00672EB2"/>
    <w:rsid w:val="00672FC1"/>
    <w:rsid w:val="00673212"/>
    <w:rsid w:val="00673733"/>
    <w:rsid w:val="00673798"/>
    <w:rsid w:val="00673954"/>
    <w:rsid w:val="00673C31"/>
    <w:rsid w:val="00673DC7"/>
    <w:rsid w:val="00673F82"/>
    <w:rsid w:val="00674133"/>
    <w:rsid w:val="00674600"/>
    <w:rsid w:val="00674C97"/>
    <w:rsid w:val="00674E03"/>
    <w:rsid w:val="00674EE4"/>
    <w:rsid w:val="00674F48"/>
    <w:rsid w:val="0067561B"/>
    <w:rsid w:val="00675668"/>
    <w:rsid w:val="006758B7"/>
    <w:rsid w:val="00675B3E"/>
    <w:rsid w:val="00675D36"/>
    <w:rsid w:val="00675D41"/>
    <w:rsid w:val="00675DA6"/>
    <w:rsid w:val="0067611E"/>
    <w:rsid w:val="00676697"/>
    <w:rsid w:val="006766E0"/>
    <w:rsid w:val="006769BB"/>
    <w:rsid w:val="00676D04"/>
    <w:rsid w:val="00676FA6"/>
    <w:rsid w:val="00677039"/>
    <w:rsid w:val="00677361"/>
    <w:rsid w:val="0067788C"/>
    <w:rsid w:val="00677B67"/>
    <w:rsid w:val="00677C97"/>
    <w:rsid w:val="006801BE"/>
    <w:rsid w:val="006802B1"/>
    <w:rsid w:val="006807B1"/>
    <w:rsid w:val="0068092A"/>
    <w:rsid w:val="00680B88"/>
    <w:rsid w:val="0068123B"/>
    <w:rsid w:val="006813A2"/>
    <w:rsid w:val="006819D4"/>
    <w:rsid w:val="00681AEB"/>
    <w:rsid w:val="00681B04"/>
    <w:rsid w:val="00681BF2"/>
    <w:rsid w:val="00681FD2"/>
    <w:rsid w:val="0068227A"/>
    <w:rsid w:val="006827D4"/>
    <w:rsid w:val="00682922"/>
    <w:rsid w:val="00682B66"/>
    <w:rsid w:val="00682D9A"/>
    <w:rsid w:val="00682F51"/>
    <w:rsid w:val="0068304B"/>
    <w:rsid w:val="006832C0"/>
    <w:rsid w:val="0068350D"/>
    <w:rsid w:val="00683609"/>
    <w:rsid w:val="0068368B"/>
    <w:rsid w:val="0068370E"/>
    <w:rsid w:val="0068388E"/>
    <w:rsid w:val="00683D92"/>
    <w:rsid w:val="00683E9B"/>
    <w:rsid w:val="00683FD4"/>
    <w:rsid w:val="00684073"/>
    <w:rsid w:val="006842FB"/>
    <w:rsid w:val="00684301"/>
    <w:rsid w:val="00684325"/>
    <w:rsid w:val="00684421"/>
    <w:rsid w:val="00684C56"/>
    <w:rsid w:val="00684C59"/>
    <w:rsid w:val="00684D16"/>
    <w:rsid w:val="00684EA4"/>
    <w:rsid w:val="006852D7"/>
    <w:rsid w:val="00685536"/>
    <w:rsid w:val="00685A1C"/>
    <w:rsid w:val="00685A75"/>
    <w:rsid w:val="00685AE4"/>
    <w:rsid w:val="00685B5F"/>
    <w:rsid w:val="00685CF1"/>
    <w:rsid w:val="00686214"/>
    <w:rsid w:val="0068685C"/>
    <w:rsid w:val="00686915"/>
    <w:rsid w:val="0068697C"/>
    <w:rsid w:val="0068711E"/>
    <w:rsid w:val="006872B3"/>
    <w:rsid w:val="0068741C"/>
    <w:rsid w:val="00687627"/>
    <w:rsid w:val="00687B2D"/>
    <w:rsid w:val="00687CDA"/>
    <w:rsid w:val="00687E53"/>
    <w:rsid w:val="00687EAC"/>
    <w:rsid w:val="00687F59"/>
    <w:rsid w:val="006903DD"/>
    <w:rsid w:val="0069099C"/>
    <w:rsid w:val="00690B7A"/>
    <w:rsid w:val="00690BD9"/>
    <w:rsid w:val="0069110D"/>
    <w:rsid w:val="00691433"/>
    <w:rsid w:val="0069154F"/>
    <w:rsid w:val="006918B4"/>
    <w:rsid w:val="00691961"/>
    <w:rsid w:val="00691D34"/>
    <w:rsid w:val="00692285"/>
    <w:rsid w:val="00692383"/>
    <w:rsid w:val="00692A99"/>
    <w:rsid w:val="00692CDA"/>
    <w:rsid w:val="00692D38"/>
    <w:rsid w:val="00692D59"/>
    <w:rsid w:val="00692E75"/>
    <w:rsid w:val="00692FE2"/>
    <w:rsid w:val="00692FE6"/>
    <w:rsid w:val="00693464"/>
    <w:rsid w:val="00693585"/>
    <w:rsid w:val="00693633"/>
    <w:rsid w:val="0069371B"/>
    <w:rsid w:val="0069378C"/>
    <w:rsid w:val="00693855"/>
    <w:rsid w:val="00693E75"/>
    <w:rsid w:val="006943C3"/>
    <w:rsid w:val="0069440F"/>
    <w:rsid w:val="00694806"/>
    <w:rsid w:val="00694858"/>
    <w:rsid w:val="00694B95"/>
    <w:rsid w:val="00694E8A"/>
    <w:rsid w:val="00695140"/>
    <w:rsid w:val="006951C1"/>
    <w:rsid w:val="00695315"/>
    <w:rsid w:val="00695C68"/>
    <w:rsid w:val="00695FD3"/>
    <w:rsid w:val="00696005"/>
    <w:rsid w:val="0069621B"/>
    <w:rsid w:val="00696393"/>
    <w:rsid w:val="006968CA"/>
    <w:rsid w:val="00696A8C"/>
    <w:rsid w:val="00696BB9"/>
    <w:rsid w:val="00696FB5"/>
    <w:rsid w:val="0069704B"/>
    <w:rsid w:val="00697233"/>
    <w:rsid w:val="00697268"/>
    <w:rsid w:val="00697548"/>
    <w:rsid w:val="00697565"/>
    <w:rsid w:val="00697582"/>
    <w:rsid w:val="006978FA"/>
    <w:rsid w:val="00697BE3"/>
    <w:rsid w:val="006A02FA"/>
    <w:rsid w:val="006A05D4"/>
    <w:rsid w:val="006A0663"/>
    <w:rsid w:val="006A0699"/>
    <w:rsid w:val="006A08D0"/>
    <w:rsid w:val="006A0A13"/>
    <w:rsid w:val="006A0AF9"/>
    <w:rsid w:val="006A0B7D"/>
    <w:rsid w:val="006A11E9"/>
    <w:rsid w:val="006A143D"/>
    <w:rsid w:val="006A16ED"/>
    <w:rsid w:val="006A1839"/>
    <w:rsid w:val="006A18F0"/>
    <w:rsid w:val="006A2021"/>
    <w:rsid w:val="006A20FB"/>
    <w:rsid w:val="006A24AD"/>
    <w:rsid w:val="006A25D9"/>
    <w:rsid w:val="006A3074"/>
    <w:rsid w:val="006A392F"/>
    <w:rsid w:val="006A39BC"/>
    <w:rsid w:val="006A3B81"/>
    <w:rsid w:val="006A4408"/>
    <w:rsid w:val="006A4824"/>
    <w:rsid w:val="006A4AC7"/>
    <w:rsid w:val="006A5216"/>
    <w:rsid w:val="006A53DE"/>
    <w:rsid w:val="006A58A0"/>
    <w:rsid w:val="006A58F2"/>
    <w:rsid w:val="006A594A"/>
    <w:rsid w:val="006A5992"/>
    <w:rsid w:val="006A5A34"/>
    <w:rsid w:val="006A5C5E"/>
    <w:rsid w:val="006A620C"/>
    <w:rsid w:val="006A6393"/>
    <w:rsid w:val="006A6658"/>
    <w:rsid w:val="006A6829"/>
    <w:rsid w:val="006A6843"/>
    <w:rsid w:val="006A69F7"/>
    <w:rsid w:val="006A7343"/>
    <w:rsid w:val="006A7CC2"/>
    <w:rsid w:val="006A7D38"/>
    <w:rsid w:val="006A7DC0"/>
    <w:rsid w:val="006A7F0E"/>
    <w:rsid w:val="006A7F93"/>
    <w:rsid w:val="006B0259"/>
    <w:rsid w:val="006B025D"/>
    <w:rsid w:val="006B0D11"/>
    <w:rsid w:val="006B121E"/>
    <w:rsid w:val="006B1419"/>
    <w:rsid w:val="006B1716"/>
    <w:rsid w:val="006B1755"/>
    <w:rsid w:val="006B1A32"/>
    <w:rsid w:val="006B1C26"/>
    <w:rsid w:val="006B1EE1"/>
    <w:rsid w:val="006B20DA"/>
    <w:rsid w:val="006B21F3"/>
    <w:rsid w:val="006B273B"/>
    <w:rsid w:val="006B28A0"/>
    <w:rsid w:val="006B2B98"/>
    <w:rsid w:val="006B2D67"/>
    <w:rsid w:val="006B3009"/>
    <w:rsid w:val="006B3261"/>
    <w:rsid w:val="006B38B7"/>
    <w:rsid w:val="006B412D"/>
    <w:rsid w:val="006B41C6"/>
    <w:rsid w:val="006B4220"/>
    <w:rsid w:val="006B4498"/>
    <w:rsid w:val="006B44A4"/>
    <w:rsid w:val="006B44A5"/>
    <w:rsid w:val="006B45A3"/>
    <w:rsid w:val="006B471D"/>
    <w:rsid w:val="006B4A9B"/>
    <w:rsid w:val="006B502E"/>
    <w:rsid w:val="006B517E"/>
    <w:rsid w:val="006B520D"/>
    <w:rsid w:val="006B56F0"/>
    <w:rsid w:val="006B5AEB"/>
    <w:rsid w:val="006B5C9B"/>
    <w:rsid w:val="006B5EB1"/>
    <w:rsid w:val="006B609F"/>
    <w:rsid w:val="006B6410"/>
    <w:rsid w:val="006B6549"/>
    <w:rsid w:val="006B6792"/>
    <w:rsid w:val="006B67FF"/>
    <w:rsid w:val="006B68B0"/>
    <w:rsid w:val="006B6D2F"/>
    <w:rsid w:val="006B7118"/>
    <w:rsid w:val="006B718A"/>
    <w:rsid w:val="006B74A2"/>
    <w:rsid w:val="006B7554"/>
    <w:rsid w:val="006B772D"/>
    <w:rsid w:val="006B7885"/>
    <w:rsid w:val="006B7BBE"/>
    <w:rsid w:val="006B7BC4"/>
    <w:rsid w:val="006B7DAE"/>
    <w:rsid w:val="006C071B"/>
    <w:rsid w:val="006C0757"/>
    <w:rsid w:val="006C07C5"/>
    <w:rsid w:val="006C082A"/>
    <w:rsid w:val="006C0928"/>
    <w:rsid w:val="006C09A1"/>
    <w:rsid w:val="006C09D9"/>
    <w:rsid w:val="006C0DA6"/>
    <w:rsid w:val="006C0ECF"/>
    <w:rsid w:val="006C1197"/>
    <w:rsid w:val="006C13D1"/>
    <w:rsid w:val="006C1754"/>
    <w:rsid w:val="006C17F3"/>
    <w:rsid w:val="006C1A2F"/>
    <w:rsid w:val="006C1D16"/>
    <w:rsid w:val="006C1EF0"/>
    <w:rsid w:val="006C2293"/>
    <w:rsid w:val="006C2516"/>
    <w:rsid w:val="006C2B91"/>
    <w:rsid w:val="006C2F34"/>
    <w:rsid w:val="006C335E"/>
    <w:rsid w:val="006C3431"/>
    <w:rsid w:val="006C34EC"/>
    <w:rsid w:val="006C34EE"/>
    <w:rsid w:val="006C3591"/>
    <w:rsid w:val="006C3716"/>
    <w:rsid w:val="006C383E"/>
    <w:rsid w:val="006C3BDF"/>
    <w:rsid w:val="006C3D4C"/>
    <w:rsid w:val="006C41CF"/>
    <w:rsid w:val="006C4227"/>
    <w:rsid w:val="006C4234"/>
    <w:rsid w:val="006C47FF"/>
    <w:rsid w:val="006C486C"/>
    <w:rsid w:val="006C4C79"/>
    <w:rsid w:val="006C4D1B"/>
    <w:rsid w:val="006C4F4D"/>
    <w:rsid w:val="006C5092"/>
    <w:rsid w:val="006C542F"/>
    <w:rsid w:val="006C55E9"/>
    <w:rsid w:val="006C5614"/>
    <w:rsid w:val="006C57F6"/>
    <w:rsid w:val="006C5922"/>
    <w:rsid w:val="006C59D3"/>
    <w:rsid w:val="006C5F41"/>
    <w:rsid w:val="006C61AB"/>
    <w:rsid w:val="006C64B1"/>
    <w:rsid w:val="006C68BD"/>
    <w:rsid w:val="006C6A52"/>
    <w:rsid w:val="006C6B20"/>
    <w:rsid w:val="006C6B73"/>
    <w:rsid w:val="006C6FD7"/>
    <w:rsid w:val="006C711C"/>
    <w:rsid w:val="006C72A0"/>
    <w:rsid w:val="006C73E8"/>
    <w:rsid w:val="006C775A"/>
    <w:rsid w:val="006C78A3"/>
    <w:rsid w:val="006C7F05"/>
    <w:rsid w:val="006C7FF5"/>
    <w:rsid w:val="006D029D"/>
    <w:rsid w:val="006D02C3"/>
    <w:rsid w:val="006D0314"/>
    <w:rsid w:val="006D0599"/>
    <w:rsid w:val="006D0642"/>
    <w:rsid w:val="006D075F"/>
    <w:rsid w:val="006D0945"/>
    <w:rsid w:val="006D0F7B"/>
    <w:rsid w:val="006D0F80"/>
    <w:rsid w:val="006D1485"/>
    <w:rsid w:val="006D15F1"/>
    <w:rsid w:val="006D1654"/>
    <w:rsid w:val="006D1E9A"/>
    <w:rsid w:val="006D20FF"/>
    <w:rsid w:val="006D21B9"/>
    <w:rsid w:val="006D2315"/>
    <w:rsid w:val="006D233A"/>
    <w:rsid w:val="006D261F"/>
    <w:rsid w:val="006D27F5"/>
    <w:rsid w:val="006D2C30"/>
    <w:rsid w:val="006D319A"/>
    <w:rsid w:val="006D31AB"/>
    <w:rsid w:val="006D3386"/>
    <w:rsid w:val="006D36E7"/>
    <w:rsid w:val="006D3819"/>
    <w:rsid w:val="006D394B"/>
    <w:rsid w:val="006D3ACF"/>
    <w:rsid w:val="006D3E16"/>
    <w:rsid w:val="006D42CB"/>
    <w:rsid w:val="006D4C0F"/>
    <w:rsid w:val="006D4D9A"/>
    <w:rsid w:val="006D4EA6"/>
    <w:rsid w:val="006D5002"/>
    <w:rsid w:val="006D5095"/>
    <w:rsid w:val="006D531F"/>
    <w:rsid w:val="006D551B"/>
    <w:rsid w:val="006D555A"/>
    <w:rsid w:val="006D556B"/>
    <w:rsid w:val="006D55DA"/>
    <w:rsid w:val="006D56D4"/>
    <w:rsid w:val="006D5836"/>
    <w:rsid w:val="006D5B04"/>
    <w:rsid w:val="006D5C29"/>
    <w:rsid w:val="006D5E33"/>
    <w:rsid w:val="006D6185"/>
    <w:rsid w:val="006D628A"/>
    <w:rsid w:val="006D6439"/>
    <w:rsid w:val="006D664D"/>
    <w:rsid w:val="006D666C"/>
    <w:rsid w:val="006D6818"/>
    <w:rsid w:val="006D6ACB"/>
    <w:rsid w:val="006D6D59"/>
    <w:rsid w:val="006D70FF"/>
    <w:rsid w:val="006D7166"/>
    <w:rsid w:val="006D7293"/>
    <w:rsid w:val="006D75FB"/>
    <w:rsid w:val="006D7D82"/>
    <w:rsid w:val="006D7F68"/>
    <w:rsid w:val="006E0166"/>
    <w:rsid w:val="006E01A9"/>
    <w:rsid w:val="006E031D"/>
    <w:rsid w:val="006E0C47"/>
    <w:rsid w:val="006E0FB4"/>
    <w:rsid w:val="006E12F1"/>
    <w:rsid w:val="006E1467"/>
    <w:rsid w:val="006E168A"/>
    <w:rsid w:val="006E1AE5"/>
    <w:rsid w:val="006E1CF3"/>
    <w:rsid w:val="006E1ECE"/>
    <w:rsid w:val="006E21DA"/>
    <w:rsid w:val="006E2419"/>
    <w:rsid w:val="006E256A"/>
    <w:rsid w:val="006E26CE"/>
    <w:rsid w:val="006E2A09"/>
    <w:rsid w:val="006E2A5B"/>
    <w:rsid w:val="006E2AAD"/>
    <w:rsid w:val="006E2C59"/>
    <w:rsid w:val="006E2D78"/>
    <w:rsid w:val="006E3246"/>
    <w:rsid w:val="006E3252"/>
    <w:rsid w:val="006E34CB"/>
    <w:rsid w:val="006E34D5"/>
    <w:rsid w:val="006E3628"/>
    <w:rsid w:val="006E3793"/>
    <w:rsid w:val="006E3E17"/>
    <w:rsid w:val="006E3E4D"/>
    <w:rsid w:val="006E4168"/>
    <w:rsid w:val="006E42C4"/>
    <w:rsid w:val="006E42DA"/>
    <w:rsid w:val="006E43C3"/>
    <w:rsid w:val="006E445E"/>
    <w:rsid w:val="006E469C"/>
    <w:rsid w:val="006E4A50"/>
    <w:rsid w:val="006E4AFA"/>
    <w:rsid w:val="006E4FA3"/>
    <w:rsid w:val="006E511E"/>
    <w:rsid w:val="006E5269"/>
    <w:rsid w:val="006E5286"/>
    <w:rsid w:val="006E5330"/>
    <w:rsid w:val="006E5398"/>
    <w:rsid w:val="006E53A8"/>
    <w:rsid w:val="006E57DE"/>
    <w:rsid w:val="006E5969"/>
    <w:rsid w:val="006E5977"/>
    <w:rsid w:val="006E59B0"/>
    <w:rsid w:val="006E5C3E"/>
    <w:rsid w:val="006E5DA2"/>
    <w:rsid w:val="006E616E"/>
    <w:rsid w:val="006E639C"/>
    <w:rsid w:val="006E6493"/>
    <w:rsid w:val="006E65AB"/>
    <w:rsid w:val="006E681B"/>
    <w:rsid w:val="006E69E2"/>
    <w:rsid w:val="006E6AC9"/>
    <w:rsid w:val="006E6B01"/>
    <w:rsid w:val="006E6CC0"/>
    <w:rsid w:val="006E6D8F"/>
    <w:rsid w:val="006E7259"/>
    <w:rsid w:val="006E7336"/>
    <w:rsid w:val="006E7338"/>
    <w:rsid w:val="006E7506"/>
    <w:rsid w:val="006E76F5"/>
    <w:rsid w:val="006F0C60"/>
    <w:rsid w:val="006F1282"/>
    <w:rsid w:val="006F1645"/>
    <w:rsid w:val="006F1984"/>
    <w:rsid w:val="006F1AB4"/>
    <w:rsid w:val="006F1C79"/>
    <w:rsid w:val="006F1D77"/>
    <w:rsid w:val="006F1EDE"/>
    <w:rsid w:val="006F1FF9"/>
    <w:rsid w:val="006F2226"/>
    <w:rsid w:val="006F2415"/>
    <w:rsid w:val="006F2506"/>
    <w:rsid w:val="006F250C"/>
    <w:rsid w:val="006F2667"/>
    <w:rsid w:val="006F2901"/>
    <w:rsid w:val="006F29A8"/>
    <w:rsid w:val="006F30E4"/>
    <w:rsid w:val="006F364E"/>
    <w:rsid w:val="006F3750"/>
    <w:rsid w:val="006F37C4"/>
    <w:rsid w:val="006F38C0"/>
    <w:rsid w:val="006F39C7"/>
    <w:rsid w:val="006F3C63"/>
    <w:rsid w:val="006F3C7B"/>
    <w:rsid w:val="006F3CC2"/>
    <w:rsid w:val="006F3EE7"/>
    <w:rsid w:val="006F3F24"/>
    <w:rsid w:val="006F4365"/>
    <w:rsid w:val="006F43A5"/>
    <w:rsid w:val="006F447E"/>
    <w:rsid w:val="006F44A8"/>
    <w:rsid w:val="006F47AC"/>
    <w:rsid w:val="006F4BCE"/>
    <w:rsid w:val="006F4C10"/>
    <w:rsid w:val="006F4E6D"/>
    <w:rsid w:val="006F4EE9"/>
    <w:rsid w:val="006F4F9D"/>
    <w:rsid w:val="006F537F"/>
    <w:rsid w:val="006F5802"/>
    <w:rsid w:val="006F5C47"/>
    <w:rsid w:val="006F6385"/>
    <w:rsid w:val="006F63A0"/>
    <w:rsid w:val="006F6763"/>
    <w:rsid w:val="006F68B9"/>
    <w:rsid w:val="006F6D95"/>
    <w:rsid w:val="006F6E8C"/>
    <w:rsid w:val="006F7216"/>
    <w:rsid w:val="006F7285"/>
    <w:rsid w:val="006F72E4"/>
    <w:rsid w:val="006F73FA"/>
    <w:rsid w:val="006F78DD"/>
    <w:rsid w:val="006F7E25"/>
    <w:rsid w:val="0070008B"/>
    <w:rsid w:val="007000F3"/>
    <w:rsid w:val="0070028E"/>
    <w:rsid w:val="00700BD6"/>
    <w:rsid w:val="00700F7C"/>
    <w:rsid w:val="00700FA6"/>
    <w:rsid w:val="0070142A"/>
    <w:rsid w:val="00701736"/>
    <w:rsid w:val="00701DB6"/>
    <w:rsid w:val="00701E6C"/>
    <w:rsid w:val="00701EA6"/>
    <w:rsid w:val="0070231A"/>
    <w:rsid w:val="00702663"/>
    <w:rsid w:val="00702811"/>
    <w:rsid w:val="007029C5"/>
    <w:rsid w:val="00702B84"/>
    <w:rsid w:val="00702D50"/>
    <w:rsid w:val="00702F92"/>
    <w:rsid w:val="0070331B"/>
    <w:rsid w:val="00703344"/>
    <w:rsid w:val="00703612"/>
    <w:rsid w:val="00703AC1"/>
    <w:rsid w:val="00703B52"/>
    <w:rsid w:val="00703BB3"/>
    <w:rsid w:val="00703D7A"/>
    <w:rsid w:val="00703E88"/>
    <w:rsid w:val="0070404E"/>
    <w:rsid w:val="00704245"/>
    <w:rsid w:val="00704248"/>
    <w:rsid w:val="007046A2"/>
    <w:rsid w:val="00704842"/>
    <w:rsid w:val="00704850"/>
    <w:rsid w:val="00704977"/>
    <w:rsid w:val="00704AD1"/>
    <w:rsid w:val="00704C03"/>
    <w:rsid w:val="00704E80"/>
    <w:rsid w:val="00704F70"/>
    <w:rsid w:val="00704FA5"/>
    <w:rsid w:val="00705019"/>
    <w:rsid w:val="0070521F"/>
    <w:rsid w:val="00705269"/>
    <w:rsid w:val="00705891"/>
    <w:rsid w:val="00705A68"/>
    <w:rsid w:val="00705BAE"/>
    <w:rsid w:val="00705CCD"/>
    <w:rsid w:val="0070602E"/>
    <w:rsid w:val="00706061"/>
    <w:rsid w:val="00706100"/>
    <w:rsid w:val="00706642"/>
    <w:rsid w:val="007068DA"/>
    <w:rsid w:val="007068DC"/>
    <w:rsid w:val="00706B97"/>
    <w:rsid w:val="00706BEF"/>
    <w:rsid w:val="00706D9D"/>
    <w:rsid w:val="0070704B"/>
    <w:rsid w:val="00707065"/>
    <w:rsid w:val="007075FD"/>
    <w:rsid w:val="00707734"/>
    <w:rsid w:val="00707783"/>
    <w:rsid w:val="00707930"/>
    <w:rsid w:val="007079C5"/>
    <w:rsid w:val="00707A1C"/>
    <w:rsid w:val="00707AAD"/>
    <w:rsid w:val="00707D5B"/>
    <w:rsid w:val="00707D5C"/>
    <w:rsid w:val="00707E3D"/>
    <w:rsid w:val="00710492"/>
    <w:rsid w:val="00710683"/>
    <w:rsid w:val="007106E0"/>
    <w:rsid w:val="00710873"/>
    <w:rsid w:val="00710A3D"/>
    <w:rsid w:val="00710AEA"/>
    <w:rsid w:val="00710B6B"/>
    <w:rsid w:val="00710E3F"/>
    <w:rsid w:val="007112AD"/>
    <w:rsid w:val="00711844"/>
    <w:rsid w:val="00711B0C"/>
    <w:rsid w:val="0071249A"/>
    <w:rsid w:val="007124CA"/>
    <w:rsid w:val="007129A7"/>
    <w:rsid w:val="00712D66"/>
    <w:rsid w:val="00712D6B"/>
    <w:rsid w:val="00712E90"/>
    <w:rsid w:val="00712F30"/>
    <w:rsid w:val="00712F98"/>
    <w:rsid w:val="00713060"/>
    <w:rsid w:val="00713088"/>
    <w:rsid w:val="00713209"/>
    <w:rsid w:val="00713952"/>
    <w:rsid w:val="00713B47"/>
    <w:rsid w:val="00713BD9"/>
    <w:rsid w:val="00713EB9"/>
    <w:rsid w:val="00713EFD"/>
    <w:rsid w:val="00714290"/>
    <w:rsid w:val="007143F4"/>
    <w:rsid w:val="00714BF6"/>
    <w:rsid w:val="00714C87"/>
    <w:rsid w:val="00714E79"/>
    <w:rsid w:val="00714F40"/>
    <w:rsid w:val="007150CF"/>
    <w:rsid w:val="007152A7"/>
    <w:rsid w:val="00715429"/>
    <w:rsid w:val="00715635"/>
    <w:rsid w:val="0071567B"/>
    <w:rsid w:val="007157CF"/>
    <w:rsid w:val="007158D8"/>
    <w:rsid w:val="00715B3C"/>
    <w:rsid w:val="00715CB0"/>
    <w:rsid w:val="00716752"/>
    <w:rsid w:val="007168F0"/>
    <w:rsid w:val="00716D36"/>
    <w:rsid w:val="007174EA"/>
    <w:rsid w:val="0071764A"/>
    <w:rsid w:val="00717736"/>
    <w:rsid w:val="00717903"/>
    <w:rsid w:val="00717D09"/>
    <w:rsid w:val="00717D91"/>
    <w:rsid w:val="007205AF"/>
    <w:rsid w:val="007205E2"/>
    <w:rsid w:val="00720664"/>
    <w:rsid w:val="0072085C"/>
    <w:rsid w:val="00720874"/>
    <w:rsid w:val="0072097C"/>
    <w:rsid w:val="00720B0D"/>
    <w:rsid w:val="00720E9E"/>
    <w:rsid w:val="00721063"/>
    <w:rsid w:val="0072154C"/>
    <w:rsid w:val="0072184E"/>
    <w:rsid w:val="007221FA"/>
    <w:rsid w:val="007226DA"/>
    <w:rsid w:val="007229B5"/>
    <w:rsid w:val="00722BFD"/>
    <w:rsid w:val="00722DB0"/>
    <w:rsid w:val="00722EA8"/>
    <w:rsid w:val="00723402"/>
    <w:rsid w:val="007236CF"/>
    <w:rsid w:val="00723723"/>
    <w:rsid w:val="007239CF"/>
    <w:rsid w:val="00723CB0"/>
    <w:rsid w:val="00723D15"/>
    <w:rsid w:val="00723F95"/>
    <w:rsid w:val="00724269"/>
    <w:rsid w:val="0072430C"/>
    <w:rsid w:val="0072446B"/>
    <w:rsid w:val="00724542"/>
    <w:rsid w:val="00724A79"/>
    <w:rsid w:val="00724C6A"/>
    <w:rsid w:val="00724D57"/>
    <w:rsid w:val="00724F04"/>
    <w:rsid w:val="00724F8A"/>
    <w:rsid w:val="0072534C"/>
    <w:rsid w:val="00725362"/>
    <w:rsid w:val="0072583D"/>
    <w:rsid w:val="007258C9"/>
    <w:rsid w:val="00725DD1"/>
    <w:rsid w:val="00725EE5"/>
    <w:rsid w:val="00726183"/>
    <w:rsid w:val="00726786"/>
    <w:rsid w:val="00726873"/>
    <w:rsid w:val="00726B66"/>
    <w:rsid w:val="00726B91"/>
    <w:rsid w:val="00726F09"/>
    <w:rsid w:val="007275DF"/>
    <w:rsid w:val="0072762C"/>
    <w:rsid w:val="00727BB3"/>
    <w:rsid w:val="00730142"/>
    <w:rsid w:val="0073018F"/>
    <w:rsid w:val="00730213"/>
    <w:rsid w:val="00730638"/>
    <w:rsid w:val="0073066B"/>
    <w:rsid w:val="0073081D"/>
    <w:rsid w:val="00730B10"/>
    <w:rsid w:val="00730E43"/>
    <w:rsid w:val="00730EA4"/>
    <w:rsid w:val="0073159B"/>
    <w:rsid w:val="00731715"/>
    <w:rsid w:val="007317FA"/>
    <w:rsid w:val="00731855"/>
    <w:rsid w:val="0073194B"/>
    <w:rsid w:val="00731DC5"/>
    <w:rsid w:val="00731F1F"/>
    <w:rsid w:val="00731FB7"/>
    <w:rsid w:val="007322B1"/>
    <w:rsid w:val="00732830"/>
    <w:rsid w:val="00732AD5"/>
    <w:rsid w:val="00732AEB"/>
    <w:rsid w:val="00732BA3"/>
    <w:rsid w:val="00732F9E"/>
    <w:rsid w:val="00733398"/>
    <w:rsid w:val="007333E0"/>
    <w:rsid w:val="0073367F"/>
    <w:rsid w:val="00733890"/>
    <w:rsid w:val="00733BD2"/>
    <w:rsid w:val="00733C79"/>
    <w:rsid w:val="00733C7A"/>
    <w:rsid w:val="007340A9"/>
    <w:rsid w:val="007340B2"/>
    <w:rsid w:val="00734179"/>
    <w:rsid w:val="007349DE"/>
    <w:rsid w:val="00734A69"/>
    <w:rsid w:val="00734AE2"/>
    <w:rsid w:val="00734C41"/>
    <w:rsid w:val="00734C59"/>
    <w:rsid w:val="0073501C"/>
    <w:rsid w:val="0073502D"/>
    <w:rsid w:val="007356D2"/>
    <w:rsid w:val="007358C7"/>
    <w:rsid w:val="00735B26"/>
    <w:rsid w:val="00735B3D"/>
    <w:rsid w:val="0073616A"/>
    <w:rsid w:val="0073619F"/>
    <w:rsid w:val="00736293"/>
    <w:rsid w:val="007362CF"/>
    <w:rsid w:val="007363AF"/>
    <w:rsid w:val="007368CD"/>
    <w:rsid w:val="007368DF"/>
    <w:rsid w:val="00736A8B"/>
    <w:rsid w:val="00736E1C"/>
    <w:rsid w:val="00736FDC"/>
    <w:rsid w:val="007379AD"/>
    <w:rsid w:val="007379DE"/>
    <w:rsid w:val="00737A83"/>
    <w:rsid w:val="00737BE6"/>
    <w:rsid w:val="0074001B"/>
    <w:rsid w:val="00740491"/>
    <w:rsid w:val="00740747"/>
    <w:rsid w:val="00740817"/>
    <w:rsid w:val="00740C73"/>
    <w:rsid w:val="00740DDA"/>
    <w:rsid w:val="00740FE2"/>
    <w:rsid w:val="00741997"/>
    <w:rsid w:val="00741A3B"/>
    <w:rsid w:val="00741F3B"/>
    <w:rsid w:val="00741FEA"/>
    <w:rsid w:val="0074228A"/>
    <w:rsid w:val="0074228E"/>
    <w:rsid w:val="0074233D"/>
    <w:rsid w:val="007424C6"/>
    <w:rsid w:val="00742520"/>
    <w:rsid w:val="007426E1"/>
    <w:rsid w:val="0074282B"/>
    <w:rsid w:val="0074293C"/>
    <w:rsid w:val="00742C8F"/>
    <w:rsid w:val="00742E14"/>
    <w:rsid w:val="00743071"/>
    <w:rsid w:val="007432EA"/>
    <w:rsid w:val="0074362D"/>
    <w:rsid w:val="00743932"/>
    <w:rsid w:val="00743A6D"/>
    <w:rsid w:val="00743BB8"/>
    <w:rsid w:val="00743BF0"/>
    <w:rsid w:val="00743E69"/>
    <w:rsid w:val="00743FE6"/>
    <w:rsid w:val="00744284"/>
    <w:rsid w:val="007446B7"/>
    <w:rsid w:val="007448FC"/>
    <w:rsid w:val="00744BD9"/>
    <w:rsid w:val="00745537"/>
    <w:rsid w:val="00745662"/>
    <w:rsid w:val="00745A6F"/>
    <w:rsid w:val="00745B1B"/>
    <w:rsid w:val="00745FB4"/>
    <w:rsid w:val="0074614C"/>
    <w:rsid w:val="00746540"/>
    <w:rsid w:val="00746563"/>
    <w:rsid w:val="00746645"/>
    <w:rsid w:val="007467A6"/>
    <w:rsid w:val="00746960"/>
    <w:rsid w:val="00746AD6"/>
    <w:rsid w:val="00746BC0"/>
    <w:rsid w:val="00746CCC"/>
    <w:rsid w:val="00746D37"/>
    <w:rsid w:val="00746D9C"/>
    <w:rsid w:val="00746E7E"/>
    <w:rsid w:val="00746F13"/>
    <w:rsid w:val="00746F78"/>
    <w:rsid w:val="00747031"/>
    <w:rsid w:val="0074740A"/>
    <w:rsid w:val="00747950"/>
    <w:rsid w:val="00747B2D"/>
    <w:rsid w:val="00747E4C"/>
    <w:rsid w:val="00750107"/>
    <w:rsid w:val="007502C2"/>
    <w:rsid w:val="00750451"/>
    <w:rsid w:val="00750799"/>
    <w:rsid w:val="007511A5"/>
    <w:rsid w:val="00751696"/>
    <w:rsid w:val="00751701"/>
    <w:rsid w:val="00751FDE"/>
    <w:rsid w:val="00752687"/>
    <w:rsid w:val="007527A2"/>
    <w:rsid w:val="0075290D"/>
    <w:rsid w:val="00752B19"/>
    <w:rsid w:val="00752BD3"/>
    <w:rsid w:val="0075310F"/>
    <w:rsid w:val="007536C9"/>
    <w:rsid w:val="00753840"/>
    <w:rsid w:val="00753FCB"/>
    <w:rsid w:val="0075402B"/>
    <w:rsid w:val="0075412A"/>
    <w:rsid w:val="007541E7"/>
    <w:rsid w:val="00754440"/>
    <w:rsid w:val="007544CB"/>
    <w:rsid w:val="007546F7"/>
    <w:rsid w:val="00754C0D"/>
    <w:rsid w:val="00754E98"/>
    <w:rsid w:val="00755153"/>
    <w:rsid w:val="007555DE"/>
    <w:rsid w:val="007558EE"/>
    <w:rsid w:val="00755D7A"/>
    <w:rsid w:val="00755EA3"/>
    <w:rsid w:val="00756267"/>
    <w:rsid w:val="00756441"/>
    <w:rsid w:val="0075654B"/>
    <w:rsid w:val="007567CA"/>
    <w:rsid w:val="00756B80"/>
    <w:rsid w:val="00756CD3"/>
    <w:rsid w:val="00756E72"/>
    <w:rsid w:val="007572AA"/>
    <w:rsid w:val="00757852"/>
    <w:rsid w:val="00757A4C"/>
    <w:rsid w:val="00757B23"/>
    <w:rsid w:val="00757B32"/>
    <w:rsid w:val="00757BCF"/>
    <w:rsid w:val="00757CE1"/>
    <w:rsid w:val="00760639"/>
    <w:rsid w:val="00760750"/>
    <w:rsid w:val="00760809"/>
    <w:rsid w:val="00760A3D"/>
    <w:rsid w:val="00760A9C"/>
    <w:rsid w:val="00760E2B"/>
    <w:rsid w:val="007610F6"/>
    <w:rsid w:val="0076139C"/>
    <w:rsid w:val="00761542"/>
    <w:rsid w:val="00761645"/>
    <w:rsid w:val="007617BB"/>
    <w:rsid w:val="00761CB8"/>
    <w:rsid w:val="00761D38"/>
    <w:rsid w:val="00761DD5"/>
    <w:rsid w:val="00761E31"/>
    <w:rsid w:val="0076209A"/>
    <w:rsid w:val="007621B7"/>
    <w:rsid w:val="0076224D"/>
    <w:rsid w:val="007623A4"/>
    <w:rsid w:val="00762BAA"/>
    <w:rsid w:val="00762CB7"/>
    <w:rsid w:val="00762DCC"/>
    <w:rsid w:val="00762E27"/>
    <w:rsid w:val="00762EA0"/>
    <w:rsid w:val="00762EF1"/>
    <w:rsid w:val="00762EFE"/>
    <w:rsid w:val="0076338E"/>
    <w:rsid w:val="007636C8"/>
    <w:rsid w:val="00763710"/>
    <w:rsid w:val="007638C9"/>
    <w:rsid w:val="00763C15"/>
    <w:rsid w:val="00763DC3"/>
    <w:rsid w:val="00763EEA"/>
    <w:rsid w:val="00763F3A"/>
    <w:rsid w:val="007641B1"/>
    <w:rsid w:val="007642E8"/>
    <w:rsid w:val="007647BB"/>
    <w:rsid w:val="007647CE"/>
    <w:rsid w:val="00764900"/>
    <w:rsid w:val="00764933"/>
    <w:rsid w:val="00764C34"/>
    <w:rsid w:val="00764F68"/>
    <w:rsid w:val="0076515A"/>
    <w:rsid w:val="00765502"/>
    <w:rsid w:val="00765619"/>
    <w:rsid w:val="00765974"/>
    <w:rsid w:val="00765A94"/>
    <w:rsid w:val="00765C87"/>
    <w:rsid w:val="00765CC6"/>
    <w:rsid w:val="00765EC9"/>
    <w:rsid w:val="00766051"/>
    <w:rsid w:val="00766283"/>
    <w:rsid w:val="007662CD"/>
    <w:rsid w:val="00766C11"/>
    <w:rsid w:val="00766C69"/>
    <w:rsid w:val="00766F61"/>
    <w:rsid w:val="00767140"/>
    <w:rsid w:val="007671B8"/>
    <w:rsid w:val="0076732B"/>
    <w:rsid w:val="0076741A"/>
    <w:rsid w:val="007675A1"/>
    <w:rsid w:val="007676E1"/>
    <w:rsid w:val="007678AC"/>
    <w:rsid w:val="007678EE"/>
    <w:rsid w:val="00767AB9"/>
    <w:rsid w:val="00767BE9"/>
    <w:rsid w:val="00767D4B"/>
    <w:rsid w:val="00767E49"/>
    <w:rsid w:val="00770467"/>
    <w:rsid w:val="0077079C"/>
    <w:rsid w:val="007709EE"/>
    <w:rsid w:val="00770ADA"/>
    <w:rsid w:val="00770B22"/>
    <w:rsid w:val="00770D4B"/>
    <w:rsid w:val="00770E16"/>
    <w:rsid w:val="00771037"/>
    <w:rsid w:val="00771731"/>
    <w:rsid w:val="00771AFB"/>
    <w:rsid w:val="00771C8D"/>
    <w:rsid w:val="00772099"/>
    <w:rsid w:val="007720E5"/>
    <w:rsid w:val="00772182"/>
    <w:rsid w:val="00772352"/>
    <w:rsid w:val="007727D0"/>
    <w:rsid w:val="007728EC"/>
    <w:rsid w:val="00772908"/>
    <w:rsid w:val="00772934"/>
    <w:rsid w:val="00772A43"/>
    <w:rsid w:val="00772A83"/>
    <w:rsid w:val="00772E59"/>
    <w:rsid w:val="0077357C"/>
    <w:rsid w:val="007735EA"/>
    <w:rsid w:val="007736A6"/>
    <w:rsid w:val="0077372C"/>
    <w:rsid w:val="007739D8"/>
    <w:rsid w:val="00773A7D"/>
    <w:rsid w:val="00773F4C"/>
    <w:rsid w:val="007741F3"/>
    <w:rsid w:val="00774401"/>
    <w:rsid w:val="0077444D"/>
    <w:rsid w:val="00775029"/>
    <w:rsid w:val="007750FF"/>
    <w:rsid w:val="007752F0"/>
    <w:rsid w:val="00775700"/>
    <w:rsid w:val="0077583B"/>
    <w:rsid w:val="0077595C"/>
    <w:rsid w:val="00775ADB"/>
    <w:rsid w:val="00775AF6"/>
    <w:rsid w:val="007762C7"/>
    <w:rsid w:val="00776403"/>
    <w:rsid w:val="007765C8"/>
    <w:rsid w:val="007765E9"/>
    <w:rsid w:val="007765F1"/>
    <w:rsid w:val="00776838"/>
    <w:rsid w:val="0077694B"/>
    <w:rsid w:val="00776CBE"/>
    <w:rsid w:val="0077720E"/>
    <w:rsid w:val="00777507"/>
    <w:rsid w:val="00777617"/>
    <w:rsid w:val="007803C5"/>
    <w:rsid w:val="007804B7"/>
    <w:rsid w:val="0078069C"/>
    <w:rsid w:val="00780702"/>
    <w:rsid w:val="0078070F"/>
    <w:rsid w:val="0078092A"/>
    <w:rsid w:val="00780ABF"/>
    <w:rsid w:val="00780FA6"/>
    <w:rsid w:val="00781346"/>
    <w:rsid w:val="007816F8"/>
    <w:rsid w:val="007818FD"/>
    <w:rsid w:val="007819CD"/>
    <w:rsid w:val="00781A01"/>
    <w:rsid w:val="00781A56"/>
    <w:rsid w:val="00781BEA"/>
    <w:rsid w:val="00781C20"/>
    <w:rsid w:val="00781D8B"/>
    <w:rsid w:val="00782097"/>
    <w:rsid w:val="0078257E"/>
    <w:rsid w:val="0078267D"/>
    <w:rsid w:val="00782C5B"/>
    <w:rsid w:val="00782D61"/>
    <w:rsid w:val="00782FE0"/>
    <w:rsid w:val="00783097"/>
    <w:rsid w:val="007833DA"/>
    <w:rsid w:val="00783423"/>
    <w:rsid w:val="007838AB"/>
    <w:rsid w:val="007839A9"/>
    <w:rsid w:val="00783C86"/>
    <w:rsid w:val="0078410F"/>
    <w:rsid w:val="007845BC"/>
    <w:rsid w:val="00784D26"/>
    <w:rsid w:val="00784D6E"/>
    <w:rsid w:val="00784F9D"/>
    <w:rsid w:val="00785306"/>
    <w:rsid w:val="00785814"/>
    <w:rsid w:val="00785A99"/>
    <w:rsid w:val="00785FA0"/>
    <w:rsid w:val="007863C2"/>
    <w:rsid w:val="0078654D"/>
    <w:rsid w:val="007868FA"/>
    <w:rsid w:val="00786B14"/>
    <w:rsid w:val="00786C0B"/>
    <w:rsid w:val="00786C31"/>
    <w:rsid w:val="00786F8B"/>
    <w:rsid w:val="0078732A"/>
    <w:rsid w:val="00787379"/>
    <w:rsid w:val="0078748D"/>
    <w:rsid w:val="007879F2"/>
    <w:rsid w:val="00787B51"/>
    <w:rsid w:val="00787CB0"/>
    <w:rsid w:val="00787D4E"/>
    <w:rsid w:val="00791099"/>
    <w:rsid w:val="00791304"/>
    <w:rsid w:val="0079150C"/>
    <w:rsid w:val="00791512"/>
    <w:rsid w:val="0079158A"/>
    <w:rsid w:val="007919D5"/>
    <w:rsid w:val="00792353"/>
    <w:rsid w:val="007925D9"/>
    <w:rsid w:val="00792AA0"/>
    <w:rsid w:val="00792AF4"/>
    <w:rsid w:val="0079336E"/>
    <w:rsid w:val="00793538"/>
    <w:rsid w:val="00793559"/>
    <w:rsid w:val="0079360A"/>
    <w:rsid w:val="00793671"/>
    <w:rsid w:val="0079380B"/>
    <w:rsid w:val="007939CA"/>
    <w:rsid w:val="00793AF5"/>
    <w:rsid w:val="00793CF7"/>
    <w:rsid w:val="00793D0B"/>
    <w:rsid w:val="00793F06"/>
    <w:rsid w:val="00793FBF"/>
    <w:rsid w:val="007940CE"/>
    <w:rsid w:val="00794306"/>
    <w:rsid w:val="00794502"/>
    <w:rsid w:val="007945C3"/>
    <w:rsid w:val="0079482D"/>
    <w:rsid w:val="00794860"/>
    <w:rsid w:val="007948CF"/>
    <w:rsid w:val="00794A2E"/>
    <w:rsid w:val="00794CF5"/>
    <w:rsid w:val="007951AF"/>
    <w:rsid w:val="007954D9"/>
    <w:rsid w:val="0079568B"/>
    <w:rsid w:val="00795761"/>
    <w:rsid w:val="00795851"/>
    <w:rsid w:val="00795CB2"/>
    <w:rsid w:val="00795F5A"/>
    <w:rsid w:val="00796A63"/>
    <w:rsid w:val="00796C09"/>
    <w:rsid w:val="00797347"/>
    <w:rsid w:val="00797775"/>
    <w:rsid w:val="00797EF7"/>
    <w:rsid w:val="007A0528"/>
    <w:rsid w:val="007A0B5D"/>
    <w:rsid w:val="007A0D59"/>
    <w:rsid w:val="007A0E1D"/>
    <w:rsid w:val="007A12E0"/>
    <w:rsid w:val="007A1733"/>
    <w:rsid w:val="007A1748"/>
    <w:rsid w:val="007A1A62"/>
    <w:rsid w:val="007A1BDE"/>
    <w:rsid w:val="007A1D25"/>
    <w:rsid w:val="007A1DE8"/>
    <w:rsid w:val="007A1FCD"/>
    <w:rsid w:val="007A1FF1"/>
    <w:rsid w:val="007A2271"/>
    <w:rsid w:val="007A2514"/>
    <w:rsid w:val="007A283E"/>
    <w:rsid w:val="007A2A61"/>
    <w:rsid w:val="007A2B16"/>
    <w:rsid w:val="007A2F5A"/>
    <w:rsid w:val="007A31C0"/>
    <w:rsid w:val="007A3570"/>
    <w:rsid w:val="007A35B2"/>
    <w:rsid w:val="007A3730"/>
    <w:rsid w:val="007A3799"/>
    <w:rsid w:val="007A391D"/>
    <w:rsid w:val="007A3924"/>
    <w:rsid w:val="007A3F09"/>
    <w:rsid w:val="007A4194"/>
    <w:rsid w:val="007A41AE"/>
    <w:rsid w:val="007A41B4"/>
    <w:rsid w:val="007A41E4"/>
    <w:rsid w:val="007A425D"/>
    <w:rsid w:val="007A42BC"/>
    <w:rsid w:val="007A4AE9"/>
    <w:rsid w:val="007A4ECA"/>
    <w:rsid w:val="007A544D"/>
    <w:rsid w:val="007A54E1"/>
    <w:rsid w:val="007A5642"/>
    <w:rsid w:val="007A579D"/>
    <w:rsid w:val="007A5CE7"/>
    <w:rsid w:val="007A6093"/>
    <w:rsid w:val="007A6E37"/>
    <w:rsid w:val="007A6E62"/>
    <w:rsid w:val="007A6FCE"/>
    <w:rsid w:val="007A7021"/>
    <w:rsid w:val="007A7326"/>
    <w:rsid w:val="007B07BB"/>
    <w:rsid w:val="007B082F"/>
    <w:rsid w:val="007B08D9"/>
    <w:rsid w:val="007B0B4C"/>
    <w:rsid w:val="007B0EE5"/>
    <w:rsid w:val="007B0FB8"/>
    <w:rsid w:val="007B0FED"/>
    <w:rsid w:val="007B105E"/>
    <w:rsid w:val="007B136D"/>
    <w:rsid w:val="007B16D4"/>
    <w:rsid w:val="007B19C0"/>
    <w:rsid w:val="007B1A34"/>
    <w:rsid w:val="007B1AA5"/>
    <w:rsid w:val="007B1ACA"/>
    <w:rsid w:val="007B1AF7"/>
    <w:rsid w:val="007B1D75"/>
    <w:rsid w:val="007B2534"/>
    <w:rsid w:val="007B2CC8"/>
    <w:rsid w:val="007B2DF8"/>
    <w:rsid w:val="007B2EAB"/>
    <w:rsid w:val="007B2F89"/>
    <w:rsid w:val="007B3101"/>
    <w:rsid w:val="007B351A"/>
    <w:rsid w:val="007B37ED"/>
    <w:rsid w:val="007B386B"/>
    <w:rsid w:val="007B3B35"/>
    <w:rsid w:val="007B3BDB"/>
    <w:rsid w:val="007B40A4"/>
    <w:rsid w:val="007B411F"/>
    <w:rsid w:val="007B4457"/>
    <w:rsid w:val="007B49CC"/>
    <w:rsid w:val="007B4AC6"/>
    <w:rsid w:val="007B5040"/>
    <w:rsid w:val="007B50B5"/>
    <w:rsid w:val="007B510B"/>
    <w:rsid w:val="007B52C3"/>
    <w:rsid w:val="007B5308"/>
    <w:rsid w:val="007B5367"/>
    <w:rsid w:val="007B54C7"/>
    <w:rsid w:val="007B57BC"/>
    <w:rsid w:val="007B57CF"/>
    <w:rsid w:val="007B5987"/>
    <w:rsid w:val="007B5AFB"/>
    <w:rsid w:val="007B5B20"/>
    <w:rsid w:val="007B61D7"/>
    <w:rsid w:val="007B6234"/>
    <w:rsid w:val="007B631D"/>
    <w:rsid w:val="007B6652"/>
    <w:rsid w:val="007B67DB"/>
    <w:rsid w:val="007B67F1"/>
    <w:rsid w:val="007B6AD7"/>
    <w:rsid w:val="007B6B99"/>
    <w:rsid w:val="007B6CD4"/>
    <w:rsid w:val="007B6E17"/>
    <w:rsid w:val="007B6F1A"/>
    <w:rsid w:val="007B6FD4"/>
    <w:rsid w:val="007B7B03"/>
    <w:rsid w:val="007B7EF2"/>
    <w:rsid w:val="007C0474"/>
    <w:rsid w:val="007C0713"/>
    <w:rsid w:val="007C0B02"/>
    <w:rsid w:val="007C0CD7"/>
    <w:rsid w:val="007C0F1E"/>
    <w:rsid w:val="007C104A"/>
    <w:rsid w:val="007C1057"/>
    <w:rsid w:val="007C118B"/>
    <w:rsid w:val="007C11ED"/>
    <w:rsid w:val="007C1235"/>
    <w:rsid w:val="007C1291"/>
    <w:rsid w:val="007C1302"/>
    <w:rsid w:val="007C14D8"/>
    <w:rsid w:val="007C18A3"/>
    <w:rsid w:val="007C1A85"/>
    <w:rsid w:val="007C1C6A"/>
    <w:rsid w:val="007C1CF3"/>
    <w:rsid w:val="007C207C"/>
    <w:rsid w:val="007C21D6"/>
    <w:rsid w:val="007C25EB"/>
    <w:rsid w:val="007C2BE4"/>
    <w:rsid w:val="007C2CCC"/>
    <w:rsid w:val="007C2DCC"/>
    <w:rsid w:val="007C2E6B"/>
    <w:rsid w:val="007C39C1"/>
    <w:rsid w:val="007C4179"/>
    <w:rsid w:val="007C42F3"/>
    <w:rsid w:val="007C44EB"/>
    <w:rsid w:val="007C469E"/>
    <w:rsid w:val="007C4869"/>
    <w:rsid w:val="007C49AF"/>
    <w:rsid w:val="007C52F5"/>
    <w:rsid w:val="007C53EE"/>
    <w:rsid w:val="007C540C"/>
    <w:rsid w:val="007C5459"/>
    <w:rsid w:val="007C5881"/>
    <w:rsid w:val="007C5904"/>
    <w:rsid w:val="007C5962"/>
    <w:rsid w:val="007C5C57"/>
    <w:rsid w:val="007C5C7D"/>
    <w:rsid w:val="007C5D4E"/>
    <w:rsid w:val="007C5DE3"/>
    <w:rsid w:val="007C5E09"/>
    <w:rsid w:val="007C5E58"/>
    <w:rsid w:val="007C6393"/>
    <w:rsid w:val="007C690A"/>
    <w:rsid w:val="007C6A2D"/>
    <w:rsid w:val="007C6C02"/>
    <w:rsid w:val="007C6E60"/>
    <w:rsid w:val="007C7053"/>
    <w:rsid w:val="007C70CC"/>
    <w:rsid w:val="007C733B"/>
    <w:rsid w:val="007C7545"/>
    <w:rsid w:val="007C7A0E"/>
    <w:rsid w:val="007C7A67"/>
    <w:rsid w:val="007D00EA"/>
    <w:rsid w:val="007D01EF"/>
    <w:rsid w:val="007D03C4"/>
    <w:rsid w:val="007D0611"/>
    <w:rsid w:val="007D0B86"/>
    <w:rsid w:val="007D0DE3"/>
    <w:rsid w:val="007D133F"/>
    <w:rsid w:val="007D1383"/>
    <w:rsid w:val="007D1411"/>
    <w:rsid w:val="007D181A"/>
    <w:rsid w:val="007D1F14"/>
    <w:rsid w:val="007D1FE9"/>
    <w:rsid w:val="007D1FFF"/>
    <w:rsid w:val="007D23CC"/>
    <w:rsid w:val="007D26B0"/>
    <w:rsid w:val="007D275A"/>
    <w:rsid w:val="007D2C1C"/>
    <w:rsid w:val="007D30C3"/>
    <w:rsid w:val="007D316A"/>
    <w:rsid w:val="007D350A"/>
    <w:rsid w:val="007D3895"/>
    <w:rsid w:val="007D3984"/>
    <w:rsid w:val="007D3A3C"/>
    <w:rsid w:val="007D3E71"/>
    <w:rsid w:val="007D4593"/>
    <w:rsid w:val="007D4615"/>
    <w:rsid w:val="007D4769"/>
    <w:rsid w:val="007D4F30"/>
    <w:rsid w:val="007D5141"/>
    <w:rsid w:val="007D5311"/>
    <w:rsid w:val="007D5977"/>
    <w:rsid w:val="007D5CA9"/>
    <w:rsid w:val="007D5CCC"/>
    <w:rsid w:val="007D5D2F"/>
    <w:rsid w:val="007D5E1E"/>
    <w:rsid w:val="007D6091"/>
    <w:rsid w:val="007D6122"/>
    <w:rsid w:val="007D6341"/>
    <w:rsid w:val="007D653F"/>
    <w:rsid w:val="007D660F"/>
    <w:rsid w:val="007D665F"/>
    <w:rsid w:val="007D69A4"/>
    <w:rsid w:val="007D6F22"/>
    <w:rsid w:val="007D6F29"/>
    <w:rsid w:val="007D6F34"/>
    <w:rsid w:val="007D702E"/>
    <w:rsid w:val="007D715C"/>
    <w:rsid w:val="007D7BAC"/>
    <w:rsid w:val="007D7BB2"/>
    <w:rsid w:val="007D7E07"/>
    <w:rsid w:val="007D7F20"/>
    <w:rsid w:val="007E02F2"/>
    <w:rsid w:val="007E0345"/>
    <w:rsid w:val="007E040C"/>
    <w:rsid w:val="007E0519"/>
    <w:rsid w:val="007E0521"/>
    <w:rsid w:val="007E08EF"/>
    <w:rsid w:val="007E0AEE"/>
    <w:rsid w:val="007E0B78"/>
    <w:rsid w:val="007E0C61"/>
    <w:rsid w:val="007E1058"/>
    <w:rsid w:val="007E12DC"/>
    <w:rsid w:val="007E1331"/>
    <w:rsid w:val="007E16CD"/>
    <w:rsid w:val="007E16DD"/>
    <w:rsid w:val="007E18AD"/>
    <w:rsid w:val="007E1903"/>
    <w:rsid w:val="007E1909"/>
    <w:rsid w:val="007E1CA5"/>
    <w:rsid w:val="007E1E3F"/>
    <w:rsid w:val="007E1F45"/>
    <w:rsid w:val="007E1FA9"/>
    <w:rsid w:val="007E21DA"/>
    <w:rsid w:val="007E22A6"/>
    <w:rsid w:val="007E25DF"/>
    <w:rsid w:val="007E27BE"/>
    <w:rsid w:val="007E2C9F"/>
    <w:rsid w:val="007E2D81"/>
    <w:rsid w:val="007E2F41"/>
    <w:rsid w:val="007E3032"/>
    <w:rsid w:val="007E34A9"/>
    <w:rsid w:val="007E34E7"/>
    <w:rsid w:val="007E37E1"/>
    <w:rsid w:val="007E3AD6"/>
    <w:rsid w:val="007E41B6"/>
    <w:rsid w:val="007E4300"/>
    <w:rsid w:val="007E439D"/>
    <w:rsid w:val="007E4855"/>
    <w:rsid w:val="007E48ED"/>
    <w:rsid w:val="007E4943"/>
    <w:rsid w:val="007E4B0E"/>
    <w:rsid w:val="007E4DEC"/>
    <w:rsid w:val="007E4F39"/>
    <w:rsid w:val="007E51F7"/>
    <w:rsid w:val="007E5720"/>
    <w:rsid w:val="007E5815"/>
    <w:rsid w:val="007E58E3"/>
    <w:rsid w:val="007E5A55"/>
    <w:rsid w:val="007E5B98"/>
    <w:rsid w:val="007E6235"/>
    <w:rsid w:val="007E679A"/>
    <w:rsid w:val="007E67F4"/>
    <w:rsid w:val="007E6838"/>
    <w:rsid w:val="007E6BD3"/>
    <w:rsid w:val="007E6C65"/>
    <w:rsid w:val="007E6F95"/>
    <w:rsid w:val="007E7257"/>
    <w:rsid w:val="007E74EB"/>
    <w:rsid w:val="007E76C9"/>
    <w:rsid w:val="007E7A96"/>
    <w:rsid w:val="007E7C92"/>
    <w:rsid w:val="007E7FFA"/>
    <w:rsid w:val="007F07A1"/>
    <w:rsid w:val="007F087B"/>
    <w:rsid w:val="007F0C1F"/>
    <w:rsid w:val="007F0C8A"/>
    <w:rsid w:val="007F15C8"/>
    <w:rsid w:val="007F1B75"/>
    <w:rsid w:val="007F1F2F"/>
    <w:rsid w:val="007F1F70"/>
    <w:rsid w:val="007F2099"/>
    <w:rsid w:val="007F2C3B"/>
    <w:rsid w:val="007F2FD4"/>
    <w:rsid w:val="007F3241"/>
    <w:rsid w:val="007F3440"/>
    <w:rsid w:val="007F384F"/>
    <w:rsid w:val="007F3B15"/>
    <w:rsid w:val="007F3DF1"/>
    <w:rsid w:val="007F3E40"/>
    <w:rsid w:val="007F3FDC"/>
    <w:rsid w:val="007F406F"/>
    <w:rsid w:val="007F4144"/>
    <w:rsid w:val="007F4752"/>
    <w:rsid w:val="007F4A53"/>
    <w:rsid w:val="007F4B7F"/>
    <w:rsid w:val="007F4FC9"/>
    <w:rsid w:val="007F50E5"/>
    <w:rsid w:val="007F5137"/>
    <w:rsid w:val="007F536C"/>
    <w:rsid w:val="007F5407"/>
    <w:rsid w:val="007F55C9"/>
    <w:rsid w:val="007F5AC7"/>
    <w:rsid w:val="007F5D6F"/>
    <w:rsid w:val="007F5F33"/>
    <w:rsid w:val="007F607D"/>
    <w:rsid w:val="007F676F"/>
    <w:rsid w:val="007F6838"/>
    <w:rsid w:val="007F718F"/>
    <w:rsid w:val="007F73B0"/>
    <w:rsid w:val="007F74BE"/>
    <w:rsid w:val="007F754E"/>
    <w:rsid w:val="007F7A2E"/>
    <w:rsid w:val="007F7B0A"/>
    <w:rsid w:val="007F7BC5"/>
    <w:rsid w:val="007F7F2E"/>
    <w:rsid w:val="00800028"/>
    <w:rsid w:val="00800702"/>
    <w:rsid w:val="008008CB"/>
    <w:rsid w:val="00800A24"/>
    <w:rsid w:val="00800B4F"/>
    <w:rsid w:val="00800BDC"/>
    <w:rsid w:val="00800D04"/>
    <w:rsid w:val="00800FD9"/>
    <w:rsid w:val="008010FE"/>
    <w:rsid w:val="008014FE"/>
    <w:rsid w:val="00801A03"/>
    <w:rsid w:val="00801B13"/>
    <w:rsid w:val="00801F2C"/>
    <w:rsid w:val="0080214D"/>
    <w:rsid w:val="00802245"/>
    <w:rsid w:val="0080224F"/>
    <w:rsid w:val="0080252F"/>
    <w:rsid w:val="0080274F"/>
    <w:rsid w:val="008028CB"/>
    <w:rsid w:val="00802B3A"/>
    <w:rsid w:val="00802E22"/>
    <w:rsid w:val="00802F02"/>
    <w:rsid w:val="00802F14"/>
    <w:rsid w:val="0080338C"/>
    <w:rsid w:val="0080364B"/>
    <w:rsid w:val="00803F03"/>
    <w:rsid w:val="00803F25"/>
    <w:rsid w:val="00804458"/>
    <w:rsid w:val="008047CF"/>
    <w:rsid w:val="00804901"/>
    <w:rsid w:val="00804B3B"/>
    <w:rsid w:val="00804B4B"/>
    <w:rsid w:val="00804B7D"/>
    <w:rsid w:val="0080528F"/>
    <w:rsid w:val="00805526"/>
    <w:rsid w:val="00805789"/>
    <w:rsid w:val="008057A0"/>
    <w:rsid w:val="00805DA0"/>
    <w:rsid w:val="00805FF5"/>
    <w:rsid w:val="00806455"/>
    <w:rsid w:val="00806702"/>
    <w:rsid w:val="00806866"/>
    <w:rsid w:val="008069F5"/>
    <w:rsid w:val="00806BC1"/>
    <w:rsid w:val="00806DD7"/>
    <w:rsid w:val="00806FDA"/>
    <w:rsid w:val="00806FF5"/>
    <w:rsid w:val="0080738A"/>
    <w:rsid w:val="0080745F"/>
    <w:rsid w:val="00807A5C"/>
    <w:rsid w:val="00807AF0"/>
    <w:rsid w:val="00807B9A"/>
    <w:rsid w:val="00807C41"/>
    <w:rsid w:val="00807D5E"/>
    <w:rsid w:val="00807FA0"/>
    <w:rsid w:val="00810570"/>
    <w:rsid w:val="00810797"/>
    <w:rsid w:val="00810C88"/>
    <w:rsid w:val="00810EC7"/>
    <w:rsid w:val="00810F9C"/>
    <w:rsid w:val="00811065"/>
    <w:rsid w:val="008110E9"/>
    <w:rsid w:val="008110F0"/>
    <w:rsid w:val="0081119A"/>
    <w:rsid w:val="008112AE"/>
    <w:rsid w:val="008113EA"/>
    <w:rsid w:val="0081140E"/>
    <w:rsid w:val="008114F4"/>
    <w:rsid w:val="008115C5"/>
    <w:rsid w:val="00812162"/>
    <w:rsid w:val="008121A3"/>
    <w:rsid w:val="008122C6"/>
    <w:rsid w:val="008125D8"/>
    <w:rsid w:val="0081279C"/>
    <w:rsid w:val="0081287D"/>
    <w:rsid w:val="00812D7B"/>
    <w:rsid w:val="00813215"/>
    <w:rsid w:val="00813540"/>
    <w:rsid w:val="008139F2"/>
    <w:rsid w:val="00813B67"/>
    <w:rsid w:val="00814270"/>
    <w:rsid w:val="00814A5B"/>
    <w:rsid w:val="00814B29"/>
    <w:rsid w:val="00815313"/>
    <w:rsid w:val="0081584E"/>
    <w:rsid w:val="00815B6D"/>
    <w:rsid w:val="00816336"/>
    <w:rsid w:val="008166D0"/>
    <w:rsid w:val="00816830"/>
    <w:rsid w:val="00816B07"/>
    <w:rsid w:val="008170CA"/>
    <w:rsid w:val="0081711D"/>
    <w:rsid w:val="0081716E"/>
    <w:rsid w:val="008175D6"/>
    <w:rsid w:val="008176F4"/>
    <w:rsid w:val="00817E2D"/>
    <w:rsid w:val="0082036B"/>
    <w:rsid w:val="0082036E"/>
    <w:rsid w:val="008206DD"/>
    <w:rsid w:val="00820764"/>
    <w:rsid w:val="00820BF6"/>
    <w:rsid w:val="00820C21"/>
    <w:rsid w:val="00821253"/>
    <w:rsid w:val="0082141A"/>
    <w:rsid w:val="00821889"/>
    <w:rsid w:val="00821A1A"/>
    <w:rsid w:val="00822005"/>
    <w:rsid w:val="00822280"/>
    <w:rsid w:val="008224A8"/>
    <w:rsid w:val="0082252D"/>
    <w:rsid w:val="008225EC"/>
    <w:rsid w:val="008227EC"/>
    <w:rsid w:val="00822867"/>
    <w:rsid w:val="00822DB0"/>
    <w:rsid w:val="00822DCD"/>
    <w:rsid w:val="00822E73"/>
    <w:rsid w:val="00822F19"/>
    <w:rsid w:val="00822F5F"/>
    <w:rsid w:val="00823057"/>
    <w:rsid w:val="008235C8"/>
    <w:rsid w:val="008238BB"/>
    <w:rsid w:val="008238C9"/>
    <w:rsid w:val="00823B5E"/>
    <w:rsid w:val="00823C0D"/>
    <w:rsid w:val="00823C61"/>
    <w:rsid w:val="00823F2D"/>
    <w:rsid w:val="0082421C"/>
    <w:rsid w:val="008242A1"/>
    <w:rsid w:val="008242CD"/>
    <w:rsid w:val="008242E1"/>
    <w:rsid w:val="00824546"/>
    <w:rsid w:val="008245E7"/>
    <w:rsid w:val="00824EA4"/>
    <w:rsid w:val="00825085"/>
    <w:rsid w:val="00825253"/>
    <w:rsid w:val="0082528A"/>
    <w:rsid w:val="0082531A"/>
    <w:rsid w:val="00825998"/>
    <w:rsid w:val="00825ACC"/>
    <w:rsid w:val="00825E6E"/>
    <w:rsid w:val="008262E9"/>
    <w:rsid w:val="00826379"/>
    <w:rsid w:val="00826845"/>
    <w:rsid w:val="00826875"/>
    <w:rsid w:val="00826976"/>
    <w:rsid w:val="00826DF4"/>
    <w:rsid w:val="00826F81"/>
    <w:rsid w:val="00827037"/>
    <w:rsid w:val="008270EC"/>
    <w:rsid w:val="008272C8"/>
    <w:rsid w:val="008273CB"/>
    <w:rsid w:val="00827580"/>
    <w:rsid w:val="0082785A"/>
    <w:rsid w:val="00830132"/>
    <w:rsid w:val="00830524"/>
    <w:rsid w:val="00830806"/>
    <w:rsid w:val="008309DD"/>
    <w:rsid w:val="00830F4D"/>
    <w:rsid w:val="008315A2"/>
    <w:rsid w:val="008315AF"/>
    <w:rsid w:val="00831C2B"/>
    <w:rsid w:val="00831D07"/>
    <w:rsid w:val="00831E9B"/>
    <w:rsid w:val="00831EAE"/>
    <w:rsid w:val="00832019"/>
    <w:rsid w:val="008323B5"/>
    <w:rsid w:val="008324BE"/>
    <w:rsid w:val="008325B5"/>
    <w:rsid w:val="00832639"/>
    <w:rsid w:val="00832764"/>
    <w:rsid w:val="00832ACA"/>
    <w:rsid w:val="00832B8C"/>
    <w:rsid w:val="00832D1B"/>
    <w:rsid w:val="00832DD4"/>
    <w:rsid w:val="00832E3C"/>
    <w:rsid w:val="00832F93"/>
    <w:rsid w:val="00833033"/>
    <w:rsid w:val="00833278"/>
    <w:rsid w:val="00833ECB"/>
    <w:rsid w:val="00834505"/>
    <w:rsid w:val="008345EB"/>
    <w:rsid w:val="008346BC"/>
    <w:rsid w:val="008347F9"/>
    <w:rsid w:val="0083486A"/>
    <w:rsid w:val="00834A67"/>
    <w:rsid w:val="00834AEC"/>
    <w:rsid w:val="00834BA6"/>
    <w:rsid w:val="00834BBE"/>
    <w:rsid w:val="008353B8"/>
    <w:rsid w:val="0083549B"/>
    <w:rsid w:val="0083554B"/>
    <w:rsid w:val="00835D96"/>
    <w:rsid w:val="00835DCB"/>
    <w:rsid w:val="00835E00"/>
    <w:rsid w:val="00835E5E"/>
    <w:rsid w:val="00835F0B"/>
    <w:rsid w:val="00836035"/>
    <w:rsid w:val="00836070"/>
    <w:rsid w:val="00836095"/>
    <w:rsid w:val="00836DFF"/>
    <w:rsid w:val="008378C7"/>
    <w:rsid w:val="00837FF7"/>
    <w:rsid w:val="00840202"/>
    <w:rsid w:val="008405A1"/>
    <w:rsid w:val="008406F4"/>
    <w:rsid w:val="00840721"/>
    <w:rsid w:val="00840A9C"/>
    <w:rsid w:val="00840BB2"/>
    <w:rsid w:val="00840E04"/>
    <w:rsid w:val="00840EB4"/>
    <w:rsid w:val="00841443"/>
    <w:rsid w:val="008417C9"/>
    <w:rsid w:val="008418F6"/>
    <w:rsid w:val="00841C54"/>
    <w:rsid w:val="00841C8B"/>
    <w:rsid w:val="00841CBF"/>
    <w:rsid w:val="00841F73"/>
    <w:rsid w:val="00842187"/>
    <w:rsid w:val="008422E0"/>
    <w:rsid w:val="008425E8"/>
    <w:rsid w:val="00842605"/>
    <w:rsid w:val="008427DA"/>
    <w:rsid w:val="008433EB"/>
    <w:rsid w:val="00843469"/>
    <w:rsid w:val="00843734"/>
    <w:rsid w:val="00843746"/>
    <w:rsid w:val="00843E1D"/>
    <w:rsid w:val="00843F49"/>
    <w:rsid w:val="008440C5"/>
    <w:rsid w:val="0084414A"/>
    <w:rsid w:val="008442E8"/>
    <w:rsid w:val="008448AF"/>
    <w:rsid w:val="00844D75"/>
    <w:rsid w:val="008450D4"/>
    <w:rsid w:val="008456B6"/>
    <w:rsid w:val="00845DD7"/>
    <w:rsid w:val="00846063"/>
    <w:rsid w:val="00846187"/>
    <w:rsid w:val="0084618D"/>
    <w:rsid w:val="008461CE"/>
    <w:rsid w:val="00846CA1"/>
    <w:rsid w:val="00846CA6"/>
    <w:rsid w:val="00847114"/>
    <w:rsid w:val="00847145"/>
    <w:rsid w:val="008473CD"/>
    <w:rsid w:val="0084771E"/>
    <w:rsid w:val="0084775E"/>
    <w:rsid w:val="00847A3C"/>
    <w:rsid w:val="00847C58"/>
    <w:rsid w:val="00847D73"/>
    <w:rsid w:val="00847FAD"/>
    <w:rsid w:val="0085006B"/>
    <w:rsid w:val="0085009D"/>
    <w:rsid w:val="00850121"/>
    <w:rsid w:val="008509E5"/>
    <w:rsid w:val="00851408"/>
    <w:rsid w:val="008514B8"/>
    <w:rsid w:val="00851750"/>
    <w:rsid w:val="008518C9"/>
    <w:rsid w:val="00851A7A"/>
    <w:rsid w:val="00851B7E"/>
    <w:rsid w:val="008521D6"/>
    <w:rsid w:val="00852570"/>
    <w:rsid w:val="008525B8"/>
    <w:rsid w:val="0085273C"/>
    <w:rsid w:val="00852768"/>
    <w:rsid w:val="00852A2C"/>
    <w:rsid w:val="00852B6A"/>
    <w:rsid w:val="00852E66"/>
    <w:rsid w:val="0085340D"/>
    <w:rsid w:val="0085373E"/>
    <w:rsid w:val="00853D47"/>
    <w:rsid w:val="00853D4D"/>
    <w:rsid w:val="00853E3C"/>
    <w:rsid w:val="00854161"/>
    <w:rsid w:val="0085486D"/>
    <w:rsid w:val="00854D0D"/>
    <w:rsid w:val="00855219"/>
    <w:rsid w:val="00855524"/>
    <w:rsid w:val="00855619"/>
    <w:rsid w:val="00856459"/>
    <w:rsid w:val="00856642"/>
    <w:rsid w:val="008566AC"/>
    <w:rsid w:val="008569FC"/>
    <w:rsid w:val="00856F8A"/>
    <w:rsid w:val="008576DD"/>
    <w:rsid w:val="00857790"/>
    <w:rsid w:val="0085787C"/>
    <w:rsid w:val="00857CBB"/>
    <w:rsid w:val="00857F64"/>
    <w:rsid w:val="00860034"/>
    <w:rsid w:val="00860482"/>
    <w:rsid w:val="00860703"/>
    <w:rsid w:val="00860788"/>
    <w:rsid w:val="0086079C"/>
    <w:rsid w:val="008609A4"/>
    <w:rsid w:val="008609DD"/>
    <w:rsid w:val="00860A7C"/>
    <w:rsid w:val="00860AFE"/>
    <w:rsid w:val="00860B3D"/>
    <w:rsid w:val="00860BAD"/>
    <w:rsid w:val="00860C26"/>
    <w:rsid w:val="00860D87"/>
    <w:rsid w:val="00860EBE"/>
    <w:rsid w:val="00861147"/>
    <w:rsid w:val="00861499"/>
    <w:rsid w:val="00861556"/>
    <w:rsid w:val="008616AC"/>
    <w:rsid w:val="00861713"/>
    <w:rsid w:val="00861A6E"/>
    <w:rsid w:val="00861B90"/>
    <w:rsid w:val="00861C20"/>
    <w:rsid w:val="00861D00"/>
    <w:rsid w:val="00861DDB"/>
    <w:rsid w:val="0086215B"/>
    <w:rsid w:val="0086265E"/>
    <w:rsid w:val="00862D52"/>
    <w:rsid w:val="00862E76"/>
    <w:rsid w:val="00862FE8"/>
    <w:rsid w:val="008630FF"/>
    <w:rsid w:val="00863335"/>
    <w:rsid w:val="0086338C"/>
    <w:rsid w:val="0086347B"/>
    <w:rsid w:val="00863739"/>
    <w:rsid w:val="0086381F"/>
    <w:rsid w:val="008639DD"/>
    <w:rsid w:val="00863A75"/>
    <w:rsid w:val="00863AD4"/>
    <w:rsid w:val="00863F5C"/>
    <w:rsid w:val="0086426E"/>
    <w:rsid w:val="008645FF"/>
    <w:rsid w:val="00864C00"/>
    <w:rsid w:val="00864E68"/>
    <w:rsid w:val="00864FF2"/>
    <w:rsid w:val="0086515D"/>
    <w:rsid w:val="00865215"/>
    <w:rsid w:val="00865247"/>
    <w:rsid w:val="00865340"/>
    <w:rsid w:val="00865455"/>
    <w:rsid w:val="0086585A"/>
    <w:rsid w:val="0086585B"/>
    <w:rsid w:val="00865B8B"/>
    <w:rsid w:val="00865C56"/>
    <w:rsid w:val="008663C1"/>
    <w:rsid w:val="0086642B"/>
    <w:rsid w:val="008669B4"/>
    <w:rsid w:val="00866BD1"/>
    <w:rsid w:val="00866E8A"/>
    <w:rsid w:val="00866EC7"/>
    <w:rsid w:val="00866F0E"/>
    <w:rsid w:val="008671F9"/>
    <w:rsid w:val="00867AE2"/>
    <w:rsid w:val="00867C43"/>
    <w:rsid w:val="0087009F"/>
    <w:rsid w:val="00870105"/>
    <w:rsid w:val="008701E1"/>
    <w:rsid w:val="00870304"/>
    <w:rsid w:val="008705D8"/>
    <w:rsid w:val="00870938"/>
    <w:rsid w:val="00870B45"/>
    <w:rsid w:val="00870CC8"/>
    <w:rsid w:val="00870CDE"/>
    <w:rsid w:val="00870D54"/>
    <w:rsid w:val="00870EED"/>
    <w:rsid w:val="00870F8B"/>
    <w:rsid w:val="008710F8"/>
    <w:rsid w:val="008714FF"/>
    <w:rsid w:val="00871579"/>
    <w:rsid w:val="008719FD"/>
    <w:rsid w:val="00871C2F"/>
    <w:rsid w:val="00871E4F"/>
    <w:rsid w:val="008720A8"/>
    <w:rsid w:val="008721A1"/>
    <w:rsid w:val="0087249D"/>
    <w:rsid w:val="00872558"/>
    <w:rsid w:val="00872700"/>
    <w:rsid w:val="00872955"/>
    <w:rsid w:val="00872B63"/>
    <w:rsid w:val="00872C2A"/>
    <w:rsid w:val="00872DC1"/>
    <w:rsid w:val="00873200"/>
    <w:rsid w:val="0087347D"/>
    <w:rsid w:val="00873765"/>
    <w:rsid w:val="00873A12"/>
    <w:rsid w:val="00873A16"/>
    <w:rsid w:val="00873F46"/>
    <w:rsid w:val="00873F8A"/>
    <w:rsid w:val="00874022"/>
    <w:rsid w:val="00874147"/>
    <w:rsid w:val="0087417B"/>
    <w:rsid w:val="00874E02"/>
    <w:rsid w:val="00875055"/>
    <w:rsid w:val="0087507D"/>
    <w:rsid w:val="008750C9"/>
    <w:rsid w:val="008752AB"/>
    <w:rsid w:val="00875349"/>
    <w:rsid w:val="0087539B"/>
    <w:rsid w:val="00875962"/>
    <w:rsid w:val="00875AFA"/>
    <w:rsid w:val="008760B5"/>
    <w:rsid w:val="00876220"/>
    <w:rsid w:val="00876241"/>
    <w:rsid w:val="008764B3"/>
    <w:rsid w:val="008764E9"/>
    <w:rsid w:val="00876521"/>
    <w:rsid w:val="00876701"/>
    <w:rsid w:val="0087693A"/>
    <w:rsid w:val="008769FB"/>
    <w:rsid w:val="00876A16"/>
    <w:rsid w:val="00876FB6"/>
    <w:rsid w:val="00877148"/>
    <w:rsid w:val="00877328"/>
    <w:rsid w:val="00877501"/>
    <w:rsid w:val="00877518"/>
    <w:rsid w:val="0087754C"/>
    <w:rsid w:val="008777E3"/>
    <w:rsid w:val="008778B4"/>
    <w:rsid w:val="00877B9D"/>
    <w:rsid w:val="00877BC7"/>
    <w:rsid w:val="00880013"/>
    <w:rsid w:val="008800F5"/>
    <w:rsid w:val="0088050D"/>
    <w:rsid w:val="008806F4"/>
    <w:rsid w:val="00880882"/>
    <w:rsid w:val="00880938"/>
    <w:rsid w:val="00880DB6"/>
    <w:rsid w:val="00880EF8"/>
    <w:rsid w:val="00880F14"/>
    <w:rsid w:val="0088114B"/>
    <w:rsid w:val="00881157"/>
    <w:rsid w:val="00881E6F"/>
    <w:rsid w:val="00882192"/>
    <w:rsid w:val="0088250B"/>
    <w:rsid w:val="008828FA"/>
    <w:rsid w:val="008829BD"/>
    <w:rsid w:val="00882D22"/>
    <w:rsid w:val="00883051"/>
    <w:rsid w:val="00883639"/>
    <w:rsid w:val="008837EC"/>
    <w:rsid w:val="008837F2"/>
    <w:rsid w:val="008837FE"/>
    <w:rsid w:val="00883BC8"/>
    <w:rsid w:val="00883D4D"/>
    <w:rsid w:val="00883EF8"/>
    <w:rsid w:val="00884602"/>
    <w:rsid w:val="00884656"/>
    <w:rsid w:val="00884794"/>
    <w:rsid w:val="00884A21"/>
    <w:rsid w:val="00884DC2"/>
    <w:rsid w:val="00884F65"/>
    <w:rsid w:val="0088562C"/>
    <w:rsid w:val="008856D8"/>
    <w:rsid w:val="00885772"/>
    <w:rsid w:val="00885920"/>
    <w:rsid w:val="00885968"/>
    <w:rsid w:val="00885BBE"/>
    <w:rsid w:val="00885F9A"/>
    <w:rsid w:val="00886014"/>
    <w:rsid w:val="0088615B"/>
    <w:rsid w:val="008867B2"/>
    <w:rsid w:val="008869AA"/>
    <w:rsid w:val="00886AB1"/>
    <w:rsid w:val="00886DE7"/>
    <w:rsid w:val="008871E2"/>
    <w:rsid w:val="00887A6B"/>
    <w:rsid w:val="00887AA8"/>
    <w:rsid w:val="00887C34"/>
    <w:rsid w:val="00887E41"/>
    <w:rsid w:val="00890144"/>
    <w:rsid w:val="00890586"/>
    <w:rsid w:val="00890633"/>
    <w:rsid w:val="0089063C"/>
    <w:rsid w:val="00890A23"/>
    <w:rsid w:val="00890A8C"/>
    <w:rsid w:val="00890E0D"/>
    <w:rsid w:val="00890F38"/>
    <w:rsid w:val="00891601"/>
    <w:rsid w:val="008916F1"/>
    <w:rsid w:val="00891725"/>
    <w:rsid w:val="0089194C"/>
    <w:rsid w:val="00891AB8"/>
    <w:rsid w:val="00891C3B"/>
    <w:rsid w:val="00891F6C"/>
    <w:rsid w:val="0089203E"/>
    <w:rsid w:val="0089217B"/>
    <w:rsid w:val="008922B9"/>
    <w:rsid w:val="008924C4"/>
    <w:rsid w:val="0089283D"/>
    <w:rsid w:val="00892909"/>
    <w:rsid w:val="00892ADA"/>
    <w:rsid w:val="00892AFA"/>
    <w:rsid w:val="00892E37"/>
    <w:rsid w:val="00892FB7"/>
    <w:rsid w:val="00893415"/>
    <w:rsid w:val="008934F6"/>
    <w:rsid w:val="00893A76"/>
    <w:rsid w:val="00893BE8"/>
    <w:rsid w:val="00893EF7"/>
    <w:rsid w:val="00893F6C"/>
    <w:rsid w:val="008941EE"/>
    <w:rsid w:val="0089432F"/>
    <w:rsid w:val="00894471"/>
    <w:rsid w:val="00894647"/>
    <w:rsid w:val="00894667"/>
    <w:rsid w:val="00894971"/>
    <w:rsid w:val="00894B17"/>
    <w:rsid w:val="008954E7"/>
    <w:rsid w:val="00895872"/>
    <w:rsid w:val="008964B7"/>
    <w:rsid w:val="008965F2"/>
    <w:rsid w:val="00896688"/>
    <w:rsid w:val="00896A56"/>
    <w:rsid w:val="00896B04"/>
    <w:rsid w:val="00896C8E"/>
    <w:rsid w:val="00896DB9"/>
    <w:rsid w:val="00896E03"/>
    <w:rsid w:val="00896E83"/>
    <w:rsid w:val="00896F08"/>
    <w:rsid w:val="00897474"/>
    <w:rsid w:val="008979B3"/>
    <w:rsid w:val="008A0270"/>
    <w:rsid w:val="008A067C"/>
    <w:rsid w:val="008A070F"/>
    <w:rsid w:val="008A0AA5"/>
    <w:rsid w:val="008A0B77"/>
    <w:rsid w:val="008A0F42"/>
    <w:rsid w:val="008A197C"/>
    <w:rsid w:val="008A1AEC"/>
    <w:rsid w:val="008A1F91"/>
    <w:rsid w:val="008A25C5"/>
    <w:rsid w:val="008A2663"/>
    <w:rsid w:val="008A28A2"/>
    <w:rsid w:val="008A2938"/>
    <w:rsid w:val="008A29B7"/>
    <w:rsid w:val="008A2CA1"/>
    <w:rsid w:val="008A30A6"/>
    <w:rsid w:val="008A3220"/>
    <w:rsid w:val="008A323E"/>
    <w:rsid w:val="008A3466"/>
    <w:rsid w:val="008A36C3"/>
    <w:rsid w:val="008A36F4"/>
    <w:rsid w:val="008A3754"/>
    <w:rsid w:val="008A3804"/>
    <w:rsid w:val="008A3931"/>
    <w:rsid w:val="008A3B6A"/>
    <w:rsid w:val="008A3EA4"/>
    <w:rsid w:val="008A41D9"/>
    <w:rsid w:val="008A42A7"/>
    <w:rsid w:val="008A490E"/>
    <w:rsid w:val="008A49B1"/>
    <w:rsid w:val="008A4A66"/>
    <w:rsid w:val="008A4DD3"/>
    <w:rsid w:val="008A4EF0"/>
    <w:rsid w:val="008A53E5"/>
    <w:rsid w:val="008A543E"/>
    <w:rsid w:val="008A547F"/>
    <w:rsid w:val="008A57F9"/>
    <w:rsid w:val="008A5956"/>
    <w:rsid w:val="008A5D18"/>
    <w:rsid w:val="008A617A"/>
    <w:rsid w:val="008A6531"/>
    <w:rsid w:val="008A67FB"/>
    <w:rsid w:val="008A687F"/>
    <w:rsid w:val="008A6A90"/>
    <w:rsid w:val="008A6AA8"/>
    <w:rsid w:val="008A6AE3"/>
    <w:rsid w:val="008A6C24"/>
    <w:rsid w:val="008A6DC5"/>
    <w:rsid w:val="008A7468"/>
    <w:rsid w:val="008A75E5"/>
    <w:rsid w:val="008A7612"/>
    <w:rsid w:val="008A7ABE"/>
    <w:rsid w:val="008B0B59"/>
    <w:rsid w:val="008B0C19"/>
    <w:rsid w:val="008B0CF4"/>
    <w:rsid w:val="008B0D71"/>
    <w:rsid w:val="008B0FF4"/>
    <w:rsid w:val="008B1714"/>
    <w:rsid w:val="008B1C94"/>
    <w:rsid w:val="008B1D54"/>
    <w:rsid w:val="008B225A"/>
    <w:rsid w:val="008B25CE"/>
    <w:rsid w:val="008B2845"/>
    <w:rsid w:val="008B287C"/>
    <w:rsid w:val="008B28CF"/>
    <w:rsid w:val="008B2B88"/>
    <w:rsid w:val="008B2C0E"/>
    <w:rsid w:val="008B2C35"/>
    <w:rsid w:val="008B2C50"/>
    <w:rsid w:val="008B2C96"/>
    <w:rsid w:val="008B2C9C"/>
    <w:rsid w:val="008B3019"/>
    <w:rsid w:val="008B3616"/>
    <w:rsid w:val="008B3638"/>
    <w:rsid w:val="008B38C3"/>
    <w:rsid w:val="008B3A3E"/>
    <w:rsid w:val="008B4ADE"/>
    <w:rsid w:val="008B5078"/>
    <w:rsid w:val="008B5599"/>
    <w:rsid w:val="008B567F"/>
    <w:rsid w:val="008B577F"/>
    <w:rsid w:val="008B606B"/>
    <w:rsid w:val="008B622F"/>
    <w:rsid w:val="008B6305"/>
    <w:rsid w:val="008B66D0"/>
    <w:rsid w:val="008B69BF"/>
    <w:rsid w:val="008B6D1E"/>
    <w:rsid w:val="008B6E41"/>
    <w:rsid w:val="008B746F"/>
    <w:rsid w:val="008B7483"/>
    <w:rsid w:val="008B7603"/>
    <w:rsid w:val="008B764D"/>
    <w:rsid w:val="008B7A7B"/>
    <w:rsid w:val="008B7C92"/>
    <w:rsid w:val="008C01DC"/>
    <w:rsid w:val="008C01FF"/>
    <w:rsid w:val="008C02D0"/>
    <w:rsid w:val="008C03B8"/>
    <w:rsid w:val="008C0489"/>
    <w:rsid w:val="008C086A"/>
    <w:rsid w:val="008C09F4"/>
    <w:rsid w:val="008C117F"/>
    <w:rsid w:val="008C14A8"/>
    <w:rsid w:val="008C1737"/>
    <w:rsid w:val="008C1B44"/>
    <w:rsid w:val="008C1B76"/>
    <w:rsid w:val="008C1B78"/>
    <w:rsid w:val="008C263C"/>
    <w:rsid w:val="008C2735"/>
    <w:rsid w:val="008C29E2"/>
    <w:rsid w:val="008C2F8B"/>
    <w:rsid w:val="008C309B"/>
    <w:rsid w:val="008C3A55"/>
    <w:rsid w:val="008C3B00"/>
    <w:rsid w:val="008C3B2F"/>
    <w:rsid w:val="008C3B6B"/>
    <w:rsid w:val="008C3B84"/>
    <w:rsid w:val="008C3CB3"/>
    <w:rsid w:val="008C3DCB"/>
    <w:rsid w:val="008C3DD1"/>
    <w:rsid w:val="008C3E9D"/>
    <w:rsid w:val="008C43EF"/>
    <w:rsid w:val="008C4441"/>
    <w:rsid w:val="008C47C2"/>
    <w:rsid w:val="008C4E9E"/>
    <w:rsid w:val="008C4F18"/>
    <w:rsid w:val="008C51F3"/>
    <w:rsid w:val="008C5269"/>
    <w:rsid w:val="008C52DD"/>
    <w:rsid w:val="008C5514"/>
    <w:rsid w:val="008C6271"/>
    <w:rsid w:val="008C64C5"/>
    <w:rsid w:val="008C6632"/>
    <w:rsid w:val="008C69C9"/>
    <w:rsid w:val="008C6E60"/>
    <w:rsid w:val="008C7093"/>
    <w:rsid w:val="008C7505"/>
    <w:rsid w:val="008C7833"/>
    <w:rsid w:val="008C7B1B"/>
    <w:rsid w:val="008C7B57"/>
    <w:rsid w:val="008C7E91"/>
    <w:rsid w:val="008C7EE8"/>
    <w:rsid w:val="008C7FC4"/>
    <w:rsid w:val="008D03A0"/>
    <w:rsid w:val="008D03F5"/>
    <w:rsid w:val="008D0D8C"/>
    <w:rsid w:val="008D0E94"/>
    <w:rsid w:val="008D156E"/>
    <w:rsid w:val="008D1634"/>
    <w:rsid w:val="008D1987"/>
    <w:rsid w:val="008D1D06"/>
    <w:rsid w:val="008D1EA5"/>
    <w:rsid w:val="008D20F7"/>
    <w:rsid w:val="008D2155"/>
    <w:rsid w:val="008D2289"/>
    <w:rsid w:val="008D2347"/>
    <w:rsid w:val="008D2C2D"/>
    <w:rsid w:val="008D2D47"/>
    <w:rsid w:val="008D3105"/>
    <w:rsid w:val="008D31A1"/>
    <w:rsid w:val="008D32C3"/>
    <w:rsid w:val="008D33AC"/>
    <w:rsid w:val="008D35F6"/>
    <w:rsid w:val="008D3689"/>
    <w:rsid w:val="008D3D21"/>
    <w:rsid w:val="008D3E5B"/>
    <w:rsid w:val="008D41B4"/>
    <w:rsid w:val="008D4281"/>
    <w:rsid w:val="008D434A"/>
    <w:rsid w:val="008D44BF"/>
    <w:rsid w:val="008D4AA3"/>
    <w:rsid w:val="008D4CE7"/>
    <w:rsid w:val="008D50A9"/>
    <w:rsid w:val="008D51A9"/>
    <w:rsid w:val="008D51CA"/>
    <w:rsid w:val="008D51CC"/>
    <w:rsid w:val="008D5245"/>
    <w:rsid w:val="008D53EC"/>
    <w:rsid w:val="008D56E4"/>
    <w:rsid w:val="008D5C24"/>
    <w:rsid w:val="008D6166"/>
    <w:rsid w:val="008D6411"/>
    <w:rsid w:val="008D6A66"/>
    <w:rsid w:val="008D6FA8"/>
    <w:rsid w:val="008D7021"/>
    <w:rsid w:val="008D7056"/>
    <w:rsid w:val="008D70D9"/>
    <w:rsid w:val="008D72D8"/>
    <w:rsid w:val="008D72E0"/>
    <w:rsid w:val="008E0191"/>
    <w:rsid w:val="008E060F"/>
    <w:rsid w:val="008E0ADC"/>
    <w:rsid w:val="008E0DB0"/>
    <w:rsid w:val="008E12DE"/>
    <w:rsid w:val="008E13C3"/>
    <w:rsid w:val="008E14E5"/>
    <w:rsid w:val="008E1D10"/>
    <w:rsid w:val="008E20B0"/>
    <w:rsid w:val="008E28C9"/>
    <w:rsid w:val="008E2A24"/>
    <w:rsid w:val="008E2A98"/>
    <w:rsid w:val="008E31C6"/>
    <w:rsid w:val="008E3309"/>
    <w:rsid w:val="008E379C"/>
    <w:rsid w:val="008E37C5"/>
    <w:rsid w:val="008E3983"/>
    <w:rsid w:val="008E39C2"/>
    <w:rsid w:val="008E39D0"/>
    <w:rsid w:val="008E3C5A"/>
    <w:rsid w:val="008E3E21"/>
    <w:rsid w:val="008E3FF8"/>
    <w:rsid w:val="008E4021"/>
    <w:rsid w:val="008E44D3"/>
    <w:rsid w:val="008E456C"/>
    <w:rsid w:val="008E474F"/>
    <w:rsid w:val="008E48F7"/>
    <w:rsid w:val="008E49DC"/>
    <w:rsid w:val="008E4E16"/>
    <w:rsid w:val="008E5347"/>
    <w:rsid w:val="008E53D3"/>
    <w:rsid w:val="008E54AD"/>
    <w:rsid w:val="008E54D3"/>
    <w:rsid w:val="008E57DD"/>
    <w:rsid w:val="008E5829"/>
    <w:rsid w:val="008E5B70"/>
    <w:rsid w:val="008E5B8B"/>
    <w:rsid w:val="008E5C12"/>
    <w:rsid w:val="008E5CFB"/>
    <w:rsid w:val="008E5ED5"/>
    <w:rsid w:val="008E6005"/>
    <w:rsid w:val="008E6582"/>
    <w:rsid w:val="008E6ADE"/>
    <w:rsid w:val="008E6DF5"/>
    <w:rsid w:val="008E6ED6"/>
    <w:rsid w:val="008E6FC4"/>
    <w:rsid w:val="008E7581"/>
    <w:rsid w:val="008E7EFE"/>
    <w:rsid w:val="008F01FC"/>
    <w:rsid w:val="008F02E9"/>
    <w:rsid w:val="008F0352"/>
    <w:rsid w:val="008F04F8"/>
    <w:rsid w:val="008F0849"/>
    <w:rsid w:val="008F08F9"/>
    <w:rsid w:val="008F0938"/>
    <w:rsid w:val="008F0E95"/>
    <w:rsid w:val="008F0F46"/>
    <w:rsid w:val="008F1274"/>
    <w:rsid w:val="008F133E"/>
    <w:rsid w:val="008F1391"/>
    <w:rsid w:val="008F1464"/>
    <w:rsid w:val="008F18A9"/>
    <w:rsid w:val="008F1912"/>
    <w:rsid w:val="008F19C7"/>
    <w:rsid w:val="008F23D9"/>
    <w:rsid w:val="008F26FA"/>
    <w:rsid w:val="008F273B"/>
    <w:rsid w:val="008F2BCE"/>
    <w:rsid w:val="008F3046"/>
    <w:rsid w:val="008F3434"/>
    <w:rsid w:val="008F3898"/>
    <w:rsid w:val="008F3C0E"/>
    <w:rsid w:val="008F3C7A"/>
    <w:rsid w:val="008F3E0E"/>
    <w:rsid w:val="008F3EC4"/>
    <w:rsid w:val="008F4001"/>
    <w:rsid w:val="008F4183"/>
    <w:rsid w:val="008F4685"/>
    <w:rsid w:val="008F476A"/>
    <w:rsid w:val="008F4D50"/>
    <w:rsid w:val="008F4F8D"/>
    <w:rsid w:val="008F529F"/>
    <w:rsid w:val="008F52CE"/>
    <w:rsid w:val="008F54FC"/>
    <w:rsid w:val="008F566D"/>
    <w:rsid w:val="008F58EE"/>
    <w:rsid w:val="008F5A34"/>
    <w:rsid w:val="008F5BE7"/>
    <w:rsid w:val="008F5C56"/>
    <w:rsid w:val="008F5E6E"/>
    <w:rsid w:val="008F60A3"/>
    <w:rsid w:val="008F621C"/>
    <w:rsid w:val="008F6453"/>
    <w:rsid w:val="008F6466"/>
    <w:rsid w:val="008F694E"/>
    <w:rsid w:val="008F6B9E"/>
    <w:rsid w:val="008F6EBA"/>
    <w:rsid w:val="008F71F7"/>
    <w:rsid w:val="008F7508"/>
    <w:rsid w:val="008F7704"/>
    <w:rsid w:val="008F777D"/>
    <w:rsid w:val="008F79D0"/>
    <w:rsid w:val="008F7B8C"/>
    <w:rsid w:val="008F7F23"/>
    <w:rsid w:val="00900167"/>
    <w:rsid w:val="00900444"/>
    <w:rsid w:val="0090082F"/>
    <w:rsid w:val="009008A0"/>
    <w:rsid w:val="00900E90"/>
    <w:rsid w:val="00900F72"/>
    <w:rsid w:val="00900FC6"/>
    <w:rsid w:val="0090104C"/>
    <w:rsid w:val="009010BD"/>
    <w:rsid w:val="009013B8"/>
    <w:rsid w:val="00901EBD"/>
    <w:rsid w:val="00902067"/>
    <w:rsid w:val="009024EB"/>
    <w:rsid w:val="0090285A"/>
    <w:rsid w:val="009028DD"/>
    <w:rsid w:val="00902CDD"/>
    <w:rsid w:val="00902D88"/>
    <w:rsid w:val="00902F27"/>
    <w:rsid w:val="00903057"/>
    <w:rsid w:val="009037C4"/>
    <w:rsid w:val="00903974"/>
    <w:rsid w:val="009039FF"/>
    <w:rsid w:val="00903E49"/>
    <w:rsid w:val="009043E1"/>
    <w:rsid w:val="009044A4"/>
    <w:rsid w:val="0090462E"/>
    <w:rsid w:val="009047AC"/>
    <w:rsid w:val="0090484A"/>
    <w:rsid w:val="00904854"/>
    <w:rsid w:val="0090563B"/>
    <w:rsid w:val="0090578E"/>
    <w:rsid w:val="00905AAD"/>
    <w:rsid w:val="00905E24"/>
    <w:rsid w:val="00905F4F"/>
    <w:rsid w:val="00906025"/>
    <w:rsid w:val="009060BC"/>
    <w:rsid w:val="009060F1"/>
    <w:rsid w:val="00906265"/>
    <w:rsid w:val="0090658F"/>
    <w:rsid w:val="0090695A"/>
    <w:rsid w:val="00906983"/>
    <w:rsid w:val="009069B5"/>
    <w:rsid w:val="00906C84"/>
    <w:rsid w:val="00906D19"/>
    <w:rsid w:val="009073B0"/>
    <w:rsid w:val="00907460"/>
    <w:rsid w:val="00907C20"/>
    <w:rsid w:val="009100EF"/>
    <w:rsid w:val="009101DA"/>
    <w:rsid w:val="00910586"/>
    <w:rsid w:val="00910589"/>
    <w:rsid w:val="00910779"/>
    <w:rsid w:val="009107C3"/>
    <w:rsid w:val="00910BAC"/>
    <w:rsid w:val="00910EFC"/>
    <w:rsid w:val="009114A3"/>
    <w:rsid w:val="00911861"/>
    <w:rsid w:val="00911EDD"/>
    <w:rsid w:val="00911F20"/>
    <w:rsid w:val="00912009"/>
    <w:rsid w:val="00912099"/>
    <w:rsid w:val="00912949"/>
    <w:rsid w:val="00912B79"/>
    <w:rsid w:val="00912D96"/>
    <w:rsid w:val="009135E6"/>
    <w:rsid w:val="00913707"/>
    <w:rsid w:val="009138D6"/>
    <w:rsid w:val="00913A4E"/>
    <w:rsid w:val="00913BB3"/>
    <w:rsid w:val="00913E23"/>
    <w:rsid w:val="00913EC8"/>
    <w:rsid w:val="00914360"/>
    <w:rsid w:val="00914629"/>
    <w:rsid w:val="00914CB7"/>
    <w:rsid w:val="00914F11"/>
    <w:rsid w:val="00914F4A"/>
    <w:rsid w:val="0091508F"/>
    <w:rsid w:val="00915140"/>
    <w:rsid w:val="009155C2"/>
    <w:rsid w:val="00915880"/>
    <w:rsid w:val="00915BD1"/>
    <w:rsid w:val="00915D4F"/>
    <w:rsid w:val="00915F34"/>
    <w:rsid w:val="009161FF"/>
    <w:rsid w:val="0091632E"/>
    <w:rsid w:val="009164E6"/>
    <w:rsid w:val="0091655E"/>
    <w:rsid w:val="00916B12"/>
    <w:rsid w:val="00916C35"/>
    <w:rsid w:val="00916DDA"/>
    <w:rsid w:val="009172A4"/>
    <w:rsid w:val="00917307"/>
    <w:rsid w:val="00917719"/>
    <w:rsid w:val="009179AF"/>
    <w:rsid w:val="00917B32"/>
    <w:rsid w:val="00917BC1"/>
    <w:rsid w:val="00917CDE"/>
    <w:rsid w:val="00917F52"/>
    <w:rsid w:val="00920164"/>
    <w:rsid w:val="009204C2"/>
    <w:rsid w:val="00921055"/>
    <w:rsid w:val="009212FB"/>
    <w:rsid w:val="00921773"/>
    <w:rsid w:val="0092192D"/>
    <w:rsid w:val="00921AD0"/>
    <w:rsid w:val="00921C2E"/>
    <w:rsid w:val="00921C82"/>
    <w:rsid w:val="00921EE1"/>
    <w:rsid w:val="00922039"/>
    <w:rsid w:val="00922781"/>
    <w:rsid w:val="00922970"/>
    <w:rsid w:val="00922D61"/>
    <w:rsid w:val="00922D9F"/>
    <w:rsid w:val="00922F4B"/>
    <w:rsid w:val="00923019"/>
    <w:rsid w:val="009235A3"/>
    <w:rsid w:val="00923762"/>
    <w:rsid w:val="00923A44"/>
    <w:rsid w:val="00923D98"/>
    <w:rsid w:val="009242CC"/>
    <w:rsid w:val="00924687"/>
    <w:rsid w:val="00924BD7"/>
    <w:rsid w:val="00924C13"/>
    <w:rsid w:val="00924D59"/>
    <w:rsid w:val="00924E22"/>
    <w:rsid w:val="0092564F"/>
    <w:rsid w:val="009256CE"/>
    <w:rsid w:val="009258EF"/>
    <w:rsid w:val="00925BF0"/>
    <w:rsid w:val="00925CC7"/>
    <w:rsid w:val="0092640B"/>
    <w:rsid w:val="009265E4"/>
    <w:rsid w:val="00926D31"/>
    <w:rsid w:val="00926E8D"/>
    <w:rsid w:val="009270BF"/>
    <w:rsid w:val="009270F9"/>
    <w:rsid w:val="00927141"/>
    <w:rsid w:val="00927181"/>
    <w:rsid w:val="009271CF"/>
    <w:rsid w:val="00927313"/>
    <w:rsid w:val="0092736C"/>
    <w:rsid w:val="00927824"/>
    <w:rsid w:val="00927B83"/>
    <w:rsid w:val="00927C38"/>
    <w:rsid w:val="00927D41"/>
    <w:rsid w:val="00927D87"/>
    <w:rsid w:val="00927DE3"/>
    <w:rsid w:val="00927ED5"/>
    <w:rsid w:val="00927F77"/>
    <w:rsid w:val="0093000C"/>
    <w:rsid w:val="00930126"/>
    <w:rsid w:val="00930307"/>
    <w:rsid w:val="00930AE6"/>
    <w:rsid w:val="00930D87"/>
    <w:rsid w:val="00930DF1"/>
    <w:rsid w:val="00931038"/>
    <w:rsid w:val="0093103D"/>
    <w:rsid w:val="009313AD"/>
    <w:rsid w:val="0093175D"/>
    <w:rsid w:val="009318D1"/>
    <w:rsid w:val="00931C35"/>
    <w:rsid w:val="00931DAE"/>
    <w:rsid w:val="00931DE4"/>
    <w:rsid w:val="00932064"/>
    <w:rsid w:val="0093215B"/>
    <w:rsid w:val="00932300"/>
    <w:rsid w:val="00932AC5"/>
    <w:rsid w:val="00932D7C"/>
    <w:rsid w:val="00932FFB"/>
    <w:rsid w:val="00933121"/>
    <w:rsid w:val="009333CD"/>
    <w:rsid w:val="0093351F"/>
    <w:rsid w:val="009336FE"/>
    <w:rsid w:val="009337C4"/>
    <w:rsid w:val="00933C0B"/>
    <w:rsid w:val="00933F74"/>
    <w:rsid w:val="009345FF"/>
    <w:rsid w:val="0093487E"/>
    <w:rsid w:val="009349B7"/>
    <w:rsid w:val="00934C5A"/>
    <w:rsid w:val="00934CBE"/>
    <w:rsid w:val="00934F88"/>
    <w:rsid w:val="00935241"/>
    <w:rsid w:val="00935268"/>
    <w:rsid w:val="00935494"/>
    <w:rsid w:val="00935542"/>
    <w:rsid w:val="009356B2"/>
    <w:rsid w:val="0093575F"/>
    <w:rsid w:val="009359BD"/>
    <w:rsid w:val="00935AAC"/>
    <w:rsid w:val="00935C6F"/>
    <w:rsid w:val="00935DB4"/>
    <w:rsid w:val="00935E62"/>
    <w:rsid w:val="00935E6E"/>
    <w:rsid w:val="009363F8"/>
    <w:rsid w:val="00936527"/>
    <w:rsid w:val="00936814"/>
    <w:rsid w:val="00936962"/>
    <w:rsid w:val="00936BC4"/>
    <w:rsid w:val="00936E70"/>
    <w:rsid w:val="00937329"/>
    <w:rsid w:val="00937603"/>
    <w:rsid w:val="00937B69"/>
    <w:rsid w:val="00937D86"/>
    <w:rsid w:val="00937F05"/>
    <w:rsid w:val="009400F6"/>
    <w:rsid w:val="009401EC"/>
    <w:rsid w:val="00940217"/>
    <w:rsid w:val="00940220"/>
    <w:rsid w:val="0094108D"/>
    <w:rsid w:val="00941154"/>
    <w:rsid w:val="00941528"/>
    <w:rsid w:val="0094165C"/>
    <w:rsid w:val="0094170B"/>
    <w:rsid w:val="0094184C"/>
    <w:rsid w:val="00941A2B"/>
    <w:rsid w:val="009423AD"/>
    <w:rsid w:val="009427A7"/>
    <w:rsid w:val="0094280C"/>
    <w:rsid w:val="00942A91"/>
    <w:rsid w:val="00942CB6"/>
    <w:rsid w:val="009434A4"/>
    <w:rsid w:val="009434F1"/>
    <w:rsid w:val="00943688"/>
    <w:rsid w:val="009438EF"/>
    <w:rsid w:val="00943D01"/>
    <w:rsid w:val="00943EB9"/>
    <w:rsid w:val="009444F6"/>
    <w:rsid w:val="009445F9"/>
    <w:rsid w:val="00944BCA"/>
    <w:rsid w:val="00944BF8"/>
    <w:rsid w:val="00944EFD"/>
    <w:rsid w:val="00944FFB"/>
    <w:rsid w:val="009451E1"/>
    <w:rsid w:val="009451E7"/>
    <w:rsid w:val="00945235"/>
    <w:rsid w:val="00945289"/>
    <w:rsid w:val="009452A6"/>
    <w:rsid w:val="00945561"/>
    <w:rsid w:val="0094584C"/>
    <w:rsid w:val="009459D6"/>
    <w:rsid w:val="00945FA8"/>
    <w:rsid w:val="00946455"/>
    <w:rsid w:val="009465CB"/>
    <w:rsid w:val="009465FC"/>
    <w:rsid w:val="00946EB4"/>
    <w:rsid w:val="00946F09"/>
    <w:rsid w:val="00946F1B"/>
    <w:rsid w:val="009474CB"/>
    <w:rsid w:val="00947815"/>
    <w:rsid w:val="00947A6E"/>
    <w:rsid w:val="00947C3C"/>
    <w:rsid w:val="00947E7F"/>
    <w:rsid w:val="00950002"/>
    <w:rsid w:val="009505B4"/>
    <w:rsid w:val="0095085A"/>
    <w:rsid w:val="00950CA9"/>
    <w:rsid w:val="0095114A"/>
    <w:rsid w:val="0095116C"/>
    <w:rsid w:val="0095198C"/>
    <w:rsid w:val="00951A21"/>
    <w:rsid w:val="00951BE6"/>
    <w:rsid w:val="00951F3D"/>
    <w:rsid w:val="00952018"/>
    <w:rsid w:val="0095253D"/>
    <w:rsid w:val="009527E2"/>
    <w:rsid w:val="00952B8F"/>
    <w:rsid w:val="00952BF5"/>
    <w:rsid w:val="00952CF6"/>
    <w:rsid w:val="00952FE4"/>
    <w:rsid w:val="009530B8"/>
    <w:rsid w:val="009531B4"/>
    <w:rsid w:val="0095327E"/>
    <w:rsid w:val="009533B9"/>
    <w:rsid w:val="0095344B"/>
    <w:rsid w:val="009534BA"/>
    <w:rsid w:val="009534BE"/>
    <w:rsid w:val="00953504"/>
    <w:rsid w:val="009537DF"/>
    <w:rsid w:val="00953A03"/>
    <w:rsid w:val="00953CB0"/>
    <w:rsid w:val="00953E8C"/>
    <w:rsid w:val="0095417C"/>
    <w:rsid w:val="00954A2C"/>
    <w:rsid w:val="00954ACD"/>
    <w:rsid w:val="00954AE3"/>
    <w:rsid w:val="00954B3A"/>
    <w:rsid w:val="00954EC8"/>
    <w:rsid w:val="00955066"/>
    <w:rsid w:val="00955250"/>
    <w:rsid w:val="00955894"/>
    <w:rsid w:val="00955C09"/>
    <w:rsid w:val="00955CAE"/>
    <w:rsid w:val="00955D01"/>
    <w:rsid w:val="00955FD7"/>
    <w:rsid w:val="00956316"/>
    <w:rsid w:val="0095656C"/>
    <w:rsid w:val="009566F5"/>
    <w:rsid w:val="0095677B"/>
    <w:rsid w:val="009568F5"/>
    <w:rsid w:val="009573F9"/>
    <w:rsid w:val="00957728"/>
    <w:rsid w:val="00957B0A"/>
    <w:rsid w:val="00957B89"/>
    <w:rsid w:val="009602A8"/>
    <w:rsid w:val="00960342"/>
    <w:rsid w:val="009603C3"/>
    <w:rsid w:val="009607FD"/>
    <w:rsid w:val="0096081A"/>
    <w:rsid w:val="00960B77"/>
    <w:rsid w:val="00960C3C"/>
    <w:rsid w:val="00960FC9"/>
    <w:rsid w:val="00961254"/>
    <w:rsid w:val="009619CC"/>
    <w:rsid w:val="00961B60"/>
    <w:rsid w:val="00961D80"/>
    <w:rsid w:val="00961E11"/>
    <w:rsid w:val="00961F0F"/>
    <w:rsid w:val="009622B1"/>
    <w:rsid w:val="009623C4"/>
    <w:rsid w:val="0096256F"/>
    <w:rsid w:val="009627FF"/>
    <w:rsid w:val="0096280B"/>
    <w:rsid w:val="0096297C"/>
    <w:rsid w:val="00962F31"/>
    <w:rsid w:val="00963496"/>
    <w:rsid w:val="00963511"/>
    <w:rsid w:val="0096355C"/>
    <w:rsid w:val="00963605"/>
    <w:rsid w:val="0096382D"/>
    <w:rsid w:val="00963833"/>
    <w:rsid w:val="00963B04"/>
    <w:rsid w:val="00963CE7"/>
    <w:rsid w:val="00963D4D"/>
    <w:rsid w:val="00964202"/>
    <w:rsid w:val="00964676"/>
    <w:rsid w:val="009646E8"/>
    <w:rsid w:val="0096554B"/>
    <w:rsid w:val="00965852"/>
    <w:rsid w:val="00965B70"/>
    <w:rsid w:val="00965C7D"/>
    <w:rsid w:val="00965DB7"/>
    <w:rsid w:val="00966107"/>
    <w:rsid w:val="009667D3"/>
    <w:rsid w:val="0096686C"/>
    <w:rsid w:val="00966993"/>
    <w:rsid w:val="009669AF"/>
    <w:rsid w:val="009669B3"/>
    <w:rsid w:val="009669F1"/>
    <w:rsid w:val="00966C4E"/>
    <w:rsid w:val="00966D4A"/>
    <w:rsid w:val="00966E17"/>
    <w:rsid w:val="00966E9D"/>
    <w:rsid w:val="00967190"/>
    <w:rsid w:val="00967599"/>
    <w:rsid w:val="009676AF"/>
    <w:rsid w:val="0096775F"/>
    <w:rsid w:val="0096776A"/>
    <w:rsid w:val="00967A06"/>
    <w:rsid w:val="00970166"/>
    <w:rsid w:val="0097068E"/>
    <w:rsid w:val="00970738"/>
    <w:rsid w:val="009707C2"/>
    <w:rsid w:val="00970EC1"/>
    <w:rsid w:val="00970F71"/>
    <w:rsid w:val="00970F96"/>
    <w:rsid w:val="009711B6"/>
    <w:rsid w:val="0097179D"/>
    <w:rsid w:val="00971B81"/>
    <w:rsid w:val="00971D38"/>
    <w:rsid w:val="00971D44"/>
    <w:rsid w:val="00972235"/>
    <w:rsid w:val="0097227A"/>
    <w:rsid w:val="0097254D"/>
    <w:rsid w:val="0097259E"/>
    <w:rsid w:val="0097264F"/>
    <w:rsid w:val="00972C79"/>
    <w:rsid w:val="0097305F"/>
    <w:rsid w:val="009731C2"/>
    <w:rsid w:val="00973256"/>
    <w:rsid w:val="00973300"/>
    <w:rsid w:val="009734D4"/>
    <w:rsid w:val="009736DD"/>
    <w:rsid w:val="00973DC7"/>
    <w:rsid w:val="00974410"/>
    <w:rsid w:val="00974787"/>
    <w:rsid w:val="00974CF5"/>
    <w:rsid w:val="00974F37"/>
    <w:rsid w:val="00974FD7"/>
    <w:rsid w:val="009750EF"/>
    <w:rsid w:val="00975209"/>
    <w:rsid w:val="00975497"/>
    <w:rsid w:val="0097550D"/>
    <w:rsid w:val="0097588E"/>
    <w:rsid w:val="00975BD5"/>
    <w:rsid w:val="00975C72"/>
    <w:rsid w:val="00975D6F"/>
    <w:rsid w:val="00975ECF"/>
    <w:rsid w:val="00975EEE"/>
    <w:rsid w:val="00976192"/>
    <w:rsid w:val="00976C34"/>
    <w:rsid w:val="00977056"/>
    <w:rsid w:val="009776DD"/>
    <w:rsid w:val="009776FF"/>
    <w:rsid w:val="009777BD"/>
    <w:rsid w:val="00977801"/>
    <w:rsid w:val="009778A2"/>
    <w:rsid w:val="009779F8"/>
    <w:rsid w:val="00977BB7"/>
    <w:rsid w:val="00977BD4"/>
    <w:rsid w:val="00977CAF"/>
    <w:rsid w:val="00977F63"/>
    <w:rsid w:val="00980295"/>
    <w:rsid w:val="00980316"/>
    <w:rsid w:val="0098033C"/>
    <w:rsid w:val="00980E86"/>
    <w:rsid w:val="00980F3B"/>
    <w:rsid w:val="009811A6"/>
    <w:rsid w:val="00981573"/>
    <w:rsid w:val="00981684"/>
    <w:rsid w:val="00981777"/>
    <w:rsid w:val="00981E91"/>
    <w:rsid w:val="00981F6F"/>
    <w:rsid w:val="00981FE2"/>
    <w:rsid w:val="009822CB"/>
    <w:rsid w:val="00982664"/>
    <w:rsid w:val="00982C5B"/>
    <w:rsid w:val="00982E9A"/>
    <w:rsid w:val="009831A2"/>
    <w:rsid w:val="009834C7"/>
    <w:rsid w:val="00983AB2"/>
    <w:rsid w:val="00983F17"/>
    <w:rsid w:val="009844AF"/>
    <w:rsid w:val="009845C4"/>
    <w:rsid w:val="0098466D"/>
    <w:rsid w:val="0098470A"/>
    <w:rsid w:val="0098477D"/>
    <w:rsid w:val="009847F5"/>
    <w:rsid w:val="00984D5D"/>
    <w:rsid w:val="0098507D"/>
    <w:rsid w:val="0098534F"/>
    <w:rsid w:val="00985385"/>
    <w:rsid w:val="00985391"/>
    <w:rsid w:val="00985467"/>
    <w:rsid w:val="009855D8"/>
    <w:rsid w:val="00985907"/>
    <w:rsid w:val="00985946"/>
    <w:rsid w:val="00985A2A"/>
    <w:rsid w:val="00985A52"/>
    <w:rsid w:val="00985B7D"/>
    <w:rsid w:val="00985E43"/>
    <w:rsid w:val="00985EBC"/>
    <w:rsid w:val="009860ED"/>
    <w:rsid w:val="00986265"/>
    <w:rsid w:val="009863E4"/>
    <w:rsid w:val="00986874"/>
    <w:rsid w:val="009868BC"/>
    <w:rsid w:val="00986B5F"/>
    <w:rsid w:val="00986D78"/>
    <w:rsid w:val="00986E9C"/>
    <w:rsid w:val="0098706D"/>
    <w:rsid w:val="0098710D"/>
    <w:rsid w:val="0098749B"/>
    <w:rsid w:val="009876AC"/>
    <w:rsid w:val="00987853"/>
    <w:rsid w:val="0098788D"/>
    <w:rsid w:val="00987F74"/>
    <w:rsid w:val="009901E8"/>
    <w:rsid w:val="009903BC"/>
    <w:rsid w:val="00990687"/>
    <w:rsid w:val="00990860"/>
    <w:rsid w:val="00990D10"/>
    <w:rsid w:val="00990DA2"/>
    <w:rsid w:val="00991766"/>
    <w:rsid w:val="00991BBC"/>
    <w:rsid w:val="00991F65"/>
    <w:rsid w:val="00992274"/>
    <w:rsid w:val="00992371"/>
    <w:rsid w:val="00992686"/>
    <w:rsid w:val="00992912"/>
    <w:rsid w:val="0099297F"/>
    <w:rsid w:val="009929D4"/>
    <w:rsid w:val="00992F14"/>
    <w:rsid w:val="00993076"/>
    <w:rsid w:val="00993154"/>
    <w:rsid w:val="00993346"/>
    <w:rsid w:val="009935D3"/>
    <w:rsid w:val="009938FB"/>
    <w:rsid w:val="00993BC0"/>
    <w:rsid w:val="00993DCD"/>
    <w:rsid w:val="00993F09"/>
    <w:rsid w:val="009946F0"/>
    <w:rsid w:val="00994831"/>
    <w:rsid w:val="00994B61"/>
    <w:rsid w:val="00994F14"/>
    <w:rsid w:val="009955AE"/>
    <w:rsid w:val="00995896"/>
    <w:rsid w:val="00995CA9"/>
    <w:rsid w:val="00995E6C"/>
    <w:rsid w:val="009962BD"/>
    <w:rsid w:val="00996365"/>
    <w:rsid w:val="0099660F"/>
    <w:rsid w:val="0099687D"/>
    <w:rsid w:val="00996B71"/>
    <w:rsid w:val="00996F04"/>
    <w:rsid w:val="009970D6"/>
    <w:rsid w:val="009972AA"/>
    <w:rsid w:val="009976F2"/>
    <w:rsid w:val="00997D1D"/>
    <w:rsid w:val="00997DC9"/>
    <w:rsid w:val="009A0175"/>
    <w:rsid w:val="009A01A7"/>
    <w:rsid w:val="009A06A5"/>
    <w:rsid w:val="009A07F0"/>
    <w:rsid w:val="009A0E1A"/>
    <w:rsid w:val="009A0E25"/>
    <w:rsid w:val="009A0EED"/>
    <w:rsid w:val="009A1085"/>
    <w:rsid w:val="009A195E"/>
    <w:rsid w:val="009A197F"/>
    <w:rsid w:val="009A1D31"/>
    <w:rsid w:val="009A1FA7"/>
    <w:rsid w:val="009A2219"/>
    <w:rsid w:val="009A24D9"/>
    <w:rsid w:val="009A2A10"/>
    <w:rsid w:val="009A2A16"/>
    <w:rsid w:val="009A2AD3"/>
    <w:rsid w:val="009A2C3A"/>
    <w:rsid w:val="009A3077"/>
    <w:rsid w:val="009A30C4"/>
    <w:rsid w:val="009A313B"/>
    <w:rsid w:val="009A317D"/>
    <w:rsid w:val="009A321F"/>
    <w:rsid w:val="009A3980"/>
    <w:rsid w:val="009A3AF2"/>
    <w:rsid w:val="009A3E5A"/>
    <w:rsid w:val="009A4059"/>
    <w:rsid w:val="009A41F8"/>
    <w:rsid w:val="009A4285"/>
    <w:rsid w:val="009A4607"/>
    <w:rsid w:val="009A4A84"/>
    <w:rsid w:val="009A4A99"/>
    <w:rsid w:val="009A4DBD"/>
    <w:rsid w:val="009A4F74"/>
    <w:rsid w:val="009A54CB"/>
    <w:rsid w:val="009A55A8"/>
    <w:rsid w:val="009A5B60"/>
    <w:rsid w:val="009A5BFC"/>
    <w:rsid w:val="009A6774"/>
    <w:rsid w:val="009A67A3"/>
    <w:rsid w:val="009A67D4"/>
    <w:rsid w:val="009A6A49"/>
    <w:rsid w:val="009A6CA0"/>
    <w:rsid w:val="009A7314"/>
    <w:rsid w:val="009A7682"/>
    <w:rsid w:val="009A7738"/>
    <w:rsid w:val="009A7A6B"/>
    <w:rsid w:val="009A7AF4"/>
    <w:rsid w:val="009A7B4E"/>
    <w:rsid w:val="009A7E47"/>
    <w:rsid w:val="009A7FC2"/>
    <w:rsid w:val="009A7FE2"/>
    <w:rsid w:val="009B0229"/>
    <w:rsid w:val="009B0666"/>
    <w:rsid w:val="009B07C5"/>
    <w:rsid w:val="009B094A"/>
    <w:rsid w:val="009B0FC9"/>
    <w:rsid w:val="009B1321"/>
    <w:rsid w:val="009B1767"/>
    <w:rsid w:val="009B18CA"/>
    <w:rsid w:val="009B191A"/>
    <w:rsid w:val="009B1952"/>
    <w:rsid w:val="009B1A88"/>
    <w:rsid w:val="009B1F47"/>
    <w:rsid w:val="009B21D8"/>
    <w:rsid w:val="009B2A2A"/>
    <w:rsid w:val="009B2A6C"/>
    <w:rsid w:val="009B2E61"/>
    <w:rsid w:val="009B320D"/>
    <w:rsid w:val="009B3841"/>
    <w:rsid w:val="009B3AFE"/>
    <w:rsid w:val="009B3F7A"/>
    <w:rsid w:val="009B4174"/>
    <w:rsid w:val="009B4205"/>
    <w:rsid w:val="009B4938"/>
    <w:rsid w:val="009B4952"/>
    <w:rsid w:val="009B4A9B"/>
    <w:rsid w:val="009B547E"/>
    <w:rsid w:val="009B54EA"/>
    <w:rsid w:val="009B558E"/>
    <w:rsid w:val="009B5661"/>
    <w:rsid w:val="009B5671"/>
    <w:rsid w:val="009B587D"/>
    <w:rsid w:val="009B5C70"/>
    <w:rsid w:val="009B5E2F"/>
    <w:rsid w:val="009B5EC7"/>
    <w:rsid w:val="009B6113"/>
    <w:rsid w:val="009B66E3"/>
    <w:rsid w:val="009B7026"/>
    <w:rsid w:val="009B72B5"/>
    <w:rsid w:val="009B747C"/>
    <w:rsid w:val="009B7870"/>
    <w:rsid w:val="009B7BD2"/>
    <w:rsid w:val="009B7E40"/>
    <w:rsid w:val="009C07F2"/>
    <w:rsid w:val="009C095C"/>
    <w:rsid w:val="009C09BE"/>
    <w:rsid w:val="009C0A72"/>
    <w:rsid w:val="009C0AF0"/>
    <w:rsid w:val="009C0AF2"/>
    <w:rsid w:val="009C0B30"/>
    <w:rsid w:val="009C0DAF"/>
    <w:rsid w:val="009C1225"/>
    <w:rsid w:val="009C1434"/>
    <w:rsid w:val="009C1723"/>
    <w:rsid w:val="009C1775"/>
    <w:rsid w:val="009C19EB"/>
    <w:rsid w:val="009C1E58"/>
    <w:rsid w:val="009C1EA5"/>
    <w:rsid w:val="009C1F9E"/>
    <w:rsid w:val="009C1FFE"/>
    <w:rsid w:val="009C21B4"/>
    <w:rsid w:val="009C2537"/>
    <w:rsid w:val="009C2637"/>
    <w:rsid w:val="009C27A0"/>
    <w:rsid w:val="009C2B96"/>
    <w:rsid w:val="009C30D3"/>
    <w:rsid w:val="009C3B7D"/>
    <w:rsid w:val="009C3E38"/>
    <w:rsid w:val="009C426B"/>
    <w:rsid w:val="009C4488"/>
    <w:rsid w:val="009C4562"/>
    <w:rsid w:val="009C4D74"/>
    <w:rsid w:val="009C4FF9"/>
    <w:rsid w:val="009C519F"/>
    <w:rsid w:val="009C52F8"/>
    <w:rsid w:val="009C5807"/>
    <w:rsid w:val="009C5A51"/>
    <w:rsid w:val="009C5EA2"/>
    <w:rsid w:val="009C6095"/>
    <w:rsid w:val="009C6257"/>
    <w:rsid w:val="009C65D9"/>
    <w:rsid w:val="009C6668"/>
    <w:rsid w:val="009C6842"/>
    <w:rsid w:val="009C68F6"/>
    <w:rsid w:val="009C6D10"/>
    <w:rsid w:val="009C7318"/>
    <w:rsid w:val="009C7AD8"/>
    <w:rsid w:val="009C7F46"/>
    <w:rsid w:val="009D03C7"/>
    <w:rsid w:val="009D05CD"/>
    <w:rsid w:val="009D073B"/>
    <w:rsid w:val="009D0B3B"/>
    <w:rsid w:val="009D0BC6"/>
    <w:rsid w:val="009D0C4D"/>
    <w:rsid w:val="009D0D83"/>
    <w:rsid w:val="009D0DA9"/>
    <w:rsid w:val="009D0E90"/>
    <w:rsid w:val="009D1252"/>
    <w:rsid w:val="009D1407"/>
    <w:rsid w:val="009D142A"/>
    <w:rsid w:val="009D159A"/>
    <w:rsid w:val="009D1688"/>
    <w:rsid w:val="009D192C"/>
    <w:rsid w:val="009D19B1"/>
    <w:rsid w:val="009D1ABB"/>
    <w:rsid w:val="009D1BDB"/>
    <w:rsid w:val="009D1C30"/>
    <w:rsid w:val="009D1D2B"/>
    <w:rsid w:val="009D1E8A"/>
    <w:rsid w:val="009D1F2D"/>
    <w:rsid w:val="009D1FB5"/>
    <w:rsid w:val="009D203E"/>
    <w:rsid w:val="009D2140"/>
    <w:rsid w:val="009D24E3"/>
    <w:rsid w:val="009D295C"/>
    <w:rsid w:val="009D2B6D"/>
    <w:rsid w:val="009D2D39"/>
    <w:rsid w:val="009D308E"/>
    <w:rsid w:val="009D3218"/>
    <w:rsid w:val="009D32A3"/>
    <w:rsid w:val="009D340A"/>
    <w:rsid w:val="009D353E"/>
    <w:rsid w:val="009D36B0"/>
    <w:rsid w:val="009D37DF"/>
    <w:rsid w:val="009D3C4C"/>
    <w:rsid w:val="009D4030"/>
    <w:rsid w:val="009D4539"/>
    <w:rsid w:val="009D47BF"/>
    <w:rsid w:val="009D4A2E"/>
    <w:rsid w:val="009D4BB6"/>
    <w:rsid w:val="009D4C80"/>
    <w:rsid w:val="009D52A1"/>
    <w:rsid w:val="009D52E7"/>
    <w:rsid w:val="009D5EF4"/>
    <w:rsid w:val="009D631A"/>
    <w:rsid w:val="009D64C5"/>
    <w:rsid w:val="009D6712"/>
    <w:rsid w:val="009D6A4C"/>
    <w:rsid w:val="009D6E93"/>
    <w:rsid w:val="009D7015"/>
    <w:rsid w:val="009D718F"/>
    <w:rsid w:val="009D72B2"/>
    <w:rsid w:val="009D73DA"/>
    <w:rsid w:val="009D74F3"/>
    <w:rsid w:val="009D762A"/>
    <w:rsid w:val="009D77EA"/>
    <w:rsid w:val="009D77F2"/>
    <w:rsid w:val="009D7FB8"/>
    <w:rsid w:val="009E050C"/>
    <w:rsid w:val="009E0765"/>
    <w:rsid w:val="009E0830"/>
    <w:rsid w:val="009E0D5C"/>
    <w:rsid w:val="009E0FD4"/>
    <w:rsid w:val="009E105B"/>
    <w:rsid w:val="009E11A8"/>
    <w:rsid w:val="009E1672"/>
    <w:rsid w:val="009E16D7"/>
    <w:rsid w:val="009E17E0"/>
    <w:rsid w:val="009E1A7D"/>
    <w:rsid w:val="009E1C64"/>
    <w:rsid w:val="009E1E83"/>
    <w:rsid w:val="009E1FEF"/>
    <w:rsid w:val="009E2033"/>
    <w:rsid w:val="009E2128"/>
    <w:rsid w:val="009E2180"/>
    <w:rsid w:val="009E2610"/>
    <w:rsid w:val="009E2877"/>
    <w:rsid w:val="009E2C2B"/>
    <w:rsid w:val="009E2E7D"/>
    <w:rsid w:val="009E2EC1"/>
    <w:rsid w:val="009E2F08"/>
    <w:rsid w:val="009E2F79"/>
    <w:rsid w:val="009E319B"/>
    <w:rsid w:val="009E323B"/>
    <w:rsid w:val="009E3315"/>
    <w:rsid w:val="009E34DC"/>
    <w:rsid w:val="009E356A"/>
    <w:rsid w:val="009E3F6C"/>
    <w:rsid w:val="009E411A"/>
    <w:rsid w:val="009E4323"/>
    <w:rsid w:val="009E46A1"/>
    <w:rsid w:val="009E4A86"/>
    <w:rsid w:val="009E4D86"/>
    <w:rsid w:val="009E510B"/>
    <w:rsid w:val="009E528D"/>
    <w:rsid w:val="009E5349"/>
    <w:rsid w:val="009E54AC"/>
    <w:rsid w:val="009E55F4"/>
    <w:rsid w:val="009E56EC"/>
    <w:rsid w:val="009E5746"/>
    <w:rsid w:val="009E598D"/>
    <w:rsid w:val="009E5B82"/>
    <w:rsid w:val="009E5F77"/>
    <w:rsid w:val="009E6038"/>
    <w:rsid w:val="009E60EF"/>
    <w:rsid w:val="009E6499"/>
    <w:rsid w:val="009E64A6"/>
    <w:rsid w:val="009E66F2"/>
    <w:rsid w:val="009E6BF7"/>
    <w:rsid w:val="009E6F1A"/>
    <w:rsid w:val="009E6F99"/>
    <w:rsid w:val="009E70A3"/>
    <w:rsid w:val="009E71D4"/>
    <w:rsid w:val="009E7221"/>
    <w:rsid w:val="009E73EB"/>
    <w:rsid w:val="009E78A6"/>
    <w:rsid w:val="009E794B"/>
    <w:rsid w:val="009E7A0F"/>
    <w:rsid w:val="009E7A5B"/>
    <w:rsid w:val="009E7EC6"/>
    <w:rsid w:val="009E7F87"/>
    <w:rsid w:val="009E7FA8"/>
    <w:rsid w:val="009F0109"/>
    <w:rsid w:val="009F0936"/>
    <w:rsid w:val="009F0942"/>
    <w:rsid w:val="009F0E89"/>
    <w:rsid w:val="009F0F0D"/>
    <w:rsid w:val="009F11D8"/>
    <w:rsid w:val="009F1306"/>
    <w:rsid w:val="009F133F"/>
    <w:rsid w:val="009F19CC"/>
    <w:rsid w:val="009F1CD4"/>
    <w:rsid w:val="009F217B"/>
    <w:rsid w:val="009F2319"/>
    <w:rsid w:val="009F2373"/>
    <w:rsid w:val="009F237C"/>
    <w:rsid w:val="009F252A"/>
    <w:rsid w:val="009F256E"/>
    <w:rsid w:val="009F27E1"/>
    <w:rsid w:val="009F28E3"/>
    <w:rsid w:val="009F2ADA"/>
    <w:rsid w:val="009F2F93"/>
    <w:rsid w:val="009F358E"/>
    <w:rsid w:val="009F35E3"/>
    <w:rsid w:val="009F3652"/>
    <w:rsid w:val="009F39AE"/>
    <w:rsid w:val="009F3D1B"/>
    <w:rsid w:val="009F4064"/>
    <w:rsid w:val="009F4518"/>
    <w:rsid w:val="009F4738"/>
    <w:rsid w:val="009F4C56"/>
    <w:rsid w:val="009F4D7F"/>
    <w:rsid w:val="009F56EE"/>
    <w:rsid w:val="009F5CF6"/>
    <w:rsid w:val="009F633D"/>
    <w:rsid w:val="009F65A2"/>
    <w:rsid w:val="009F66FB"/>
    <w:rsid w:val="009F67E4"/>
    <w:rsid w:val="009F6A0B"/>
    <w:rsid w:val="009F6BD6"/>
    <w:rsid w:val="009F6F5C"/>
    <w:rsid w:val="009F6F8E"/>
    <w:rsid w:val="009F71CD"/>
    <w:rsid w:val="009F7264"/>
    <w:rsid w:val="009F7388"/>
    <w:rsid w:val="009F73AA"/>
    <w:rsid w:val="009F75A1"/>
    <w:rsid w:val="009F7A82"/>
    <w:rsid w:val="00A001BE"/>
    <w:rsid w:val="00A00E5C"/>
    <w:rsid w:val="00A00EAB"/>
    <w:rsid w:val="00A01170"/>
    <w:rsid w:val="00A0158B"/>
    <w:rsid w:val="00A01697"/>
    <w:rsid w:val="00A0178F"/>
    <w:rsid w:val="00A01D28"/>
    <w:rsid w:val="00A01F52"/>
    <w:rsid w:val="00A02871"/>
    <w:rsid w:val="00A0294F"/>
    <w:rsid w:val="00A02CFB"/>
    <w:rsid w:val="00A02DE2"/>
    <w:rsid w:val="00A02EDA"/>
    <w:rsid w:val="00A03755"/>
    <w:rsid w:val="00A03A74"/>
    <w:rsid w:val="00A03BC1"/>
    <w:rsid w:val="00A03C58"/>
    <w:rsid w:val="00A03D39"/>
    <w:rsid w:val="00A03DC3"/>
    <w:rsid w:val="00A03DDF"/>
    <w:rsid w:val="00A04309"/>
    <w:rsid w:val="00A045B3"/>
    <w:rsid w:val="00A046C2"/>
    <w:rsid w:val="00A04922"/>
    <w:rsid w:val="00A050C5"/>
    <w:rsid w:val="00A052ED"/>
    <w:rsid w:val="00A05613"/>
    <w:rsid w:val="00A056C1"/>
    <w:rsid w:val="00A0584E"/>
    <w:rsid w:val="00A05ADB"/>
    <w:rsid w:val="00A05B46"/>
    <w:rsid w:val="00A0690A"/>
    <w:rsid w:val="00A06A5A"/>
    <w:rsid w:val="00A06BC3"/>
    <w:rsid w:val="00A06C7C"/>
    <w:rsid w:val="00A06E37"/>
    <w:rsid w:val="00A06EA1"/>
    <w:rsid w:val="00A06F5D"/>
    <w:rsid w:val="00A070FD"/>
    <w:rsid w:val="00A075FF"/>
    <w:rsid w:val="00A07657"/>
    <w:rsid w:val="00A0766D"/>
    <w:rsid w:val="00A07B24"/>
    <w:rsid w:val="00A101DE"/>
    <w:rsid w:val="00A108DD"/>
    <w:rsid w:val="00A10BD8"/>
    <w:rsid w:val="00A10C09"/>
    <w:rsid w:val="00A10D82"/>
    <w:rsid w:val="00A11029"/>
    <w:rsid w:val="00A1102A"/>
    <w:rsid w:val="00A110FC"/>
    <w:rsid w:val="00A1118E"/>
    <w:rsid w:val="00A111DF"/>
    <w:rsid w:val="00A1135B"/>
    <w:rsid w:val="00A11529"/>
    <w:rsid w:val="00A1191C"/>
    <w:rsid w:val="00A11ACC"/>
    <w:rsid w:val="00A11CDF"/>
    <w:rsid w:val="00A11F77"/>
    <w:rsid w:val="00A123D5"/>
    <w:rsid w:val="00A12588"/>
    <w:rsid w:val="00A127FD"/>
    <w:rsid w:val="00A12BC2"/>
    <w:rsid w:val="00A13425"/>
    <w:rsid w:val="00A13F60"/>
    <w:rsid w:val="00A14229"/>
    <w:rsid w:val="00A14476"/>
    <w:rsid w:val="00A145B3"/>
    <w:rsid w:val="00A1461A"/>
    <w:rsid w:val="00A146B9"/>
    <w:rsid w:val="00A14AFC"/>
    <w:rsid w:val="00A14E73"/>
    <w:rsid w:val="00A151B5"/>
    <w:rsid w:val="00A15541"/>
    <w:rsid w:val="00A155B1"/>
    <w:rsid w:val="00A156CA"/>
    <w:rsid w:val="00A1576D"/>
    <w:rsid w:val="00A1583D"/>
    <w:rsid w:val="00A162A0"/>
    <w:rsid w:val="00A1642F"/>
    <w:rsid w:val="00A164EB"/>
    <w:rsid w:val="00A16506"/>
    <w:rsid w:val="00A167E6"/>
    <w:rsid w:val="00A16AEB"/>
    <w:rsid w:val="00A16CCE"/>
    <w:rsid w:val="00A16DB4"/>
    <w:rsid w:val="00A16DEE"/>
    <w:rsid w:val="00A16ED2"/>
    <w:rsid w:val="00A17385"/>
    <w:rsid w:val="00A17393"/>
    <w:rsid w:val="00A17466"/>
    <w:rsid w:val="00A177B0"/>
    <w:rsid w:val="00A17A14"/>
    <w:rsid w:val="00A17ECA"/>
    <w:rsid w:val="00A201D6"/>
    <w:rsid w:val="00A20413"/>
    <w:rsid w:val="00A20893"/>
    <w:rsid w:val="00A20D23"/>
    <w:rsid w:val="00A21035"/>
    <w:rsid w:val="00A21324"/>
    <w:rsid w:val="00A21AB9"/>
    <w:rsid w:val="00A220A7"/>
    <w:rsid w:val="00A22336"/>
    <w:rsid w:val="00A225FC"/>
    <w:rsid w:val="00A22F9E"/>
    <w:rsid w:val="00A23602"/>
    <w:rsid w:val="00A2364E"/>
    <w:rsid w:val="00A240FC"/>
    <w:rsid w:val="00A24263"/>
    <w:rsid w:val="00A242A7"/>
    <w:rsid w:val="00A247AD"/>
    <w:rsid w:val="00A2499B"/>
    <w:rsid w:val="00A249F8"/>
    <w:rsid w:val="00A24B71"/>
    <w:rsid w:val="00A24EA9"/>
    <w:rsid w:val="00A25050"/>
    <w:rsid w:val="00A25564"/>
    <w:rsid w:val="00A255D7"/>
    <w:rsid w:val="00A25728"/>
    <w:rsid w:val="00A25A57"/>
    <w:rsid w:val="00A26343"/>
    <w:rsid w:val="00A263C4"/>
    <w:rsid w:val="00A26493"/>
    <w:rsid w:val="00A264D3"/>
    <w:rsid w:val="00A266F0"/>
    <w:rsid w:val="00A26BDE"/>
    <w:rsid w:val="00A270BB"/>
    <w:rsid w:val="00A2711B"/>
    <w:rsid w:val="00A2711C"/>
    <w:rsid w:val="00A273AC"/>
    <w:rsid w:val="00A27E4C"/>
    <w:rsid w:val="00A27F20"/>
    <w:rsid w:val="00A301C7"/>
    <w:rsid w:val="00A30245"/>
    <w:rsid w:val="00A30454"/>
    <w:rsid w:val="00A30460"/>
    <w:rsid w:val="00A30622"/>
    <w:rsid w:val="00A3092B"/>
    <w:rsid w:val="00A30C00"/>
    <w:rsid w:val="00A31322"/>
    <w:rsid w:val="00A313C5"/>
    <w:rsid w:val="00A31868"/>
    <w:rsid w:val="00A31C61"/>
    <w:rsid w:val="00A31C98"/>
    <w:rsid w:val="00A31E20"/>
    <w:rsid w:val="00A31F76"/>
    <w:rsid w:val="00A32592"/>
    <w:rsid w:val="00A3282D"/>
    <w:rsid w:val="00A328DD"/>
    <w:rsid w:val="00A32BF5"/>
    <w:rsid w:val="00A32D85"/>
    <w:rsid w:val="00A32F50"/>
    <w:rsid w:val="00A33140"/>
    <w:rsid w:val="00A33273"/>
    <w:rsid w:val="00A333E9"/>
    <w:rsid w:val="00A3351D"/>
    <w:rsid w:val="00A3372F"/>
    <w:rsid w:val="00A3394D"/>
    <w:rsid w:val="00A33A1B"/>
    <w:rsid w:val="00A33B4A"/>
    <w:rsid w:val="00A33B94"/>
    <w:rsid w:val="00A33FDB"/>
    <w:rsid w:val="00A3416B"/>
    <w:rsid w:val="00A341E3"/>
    <w:rsid w:val="00A347C3"/>
    <w:rsid w:val="00A34DA1"/>
    <w:rsid w:val="00A35346"/>
    <w:rsid w:val="00A3557A"/>
    <w:rsid w:val="00A356B0"/>
    <w:rsid w:val="00A35C80"/>
    <w:rsid w:val="00A35CDE"/>
    <w:rsid w:val="00A360CA"/>
    <w:rsid w:val="00A36156"/>
    <w:rsid w:val="00A362A4"/>
    <w:rsid w:val="00A363B3"/>
    <w:rsid w:val="00A363E7"/>
    <w:rsid w:val="00A368F5"/>
    <w:rsid w:val="00A368FE"/>
    <w:rsid w:val="00A369C2"/>
    <w:rsid w:val="00A369CE"/>
    <w:rsid w:val="00A36C89"/>
    <w:rsid w:val="00A36DEB"/>
    <w:rsid w:val="00A36EF2"/>
    <w:rsid w:val="00A3703B"/>
    <w:rsid w:val="00A37CD2"/>
    <w:rsid w:val="00A4017E"/>
    <w:rsid w:val="00A404B1"/>
    <w:rsid w:val="00A40907"/>
    <w:rsid w:val="00A40BF6"/>
    <w:rsid w:val="00A40D48"/>
    <w:rsid w:val="00A40D79"/>
    <w:rsid w:val="00A40E3B"/>
    <w:rsid w:val="00A41723"/>
    <w:rsid w:val="00A41787"/>
    <w:rsid w:val="00A417BB"/>
    <w:rsid w:val="00A41858"/>
    <w:rsid w:val="00A41B00"/>
    <w:rsid w:val="00A41C79"/>
    <w:rsid w:val="00A41DEE"/>
    <w:rsid w:val="00A41E6D"/>
    <w:rsid w:val="00A4212E"/>
    <w:rsid w:val="00A421B3"/>
    <w:rsid w:val="00A422E1"/>
    <w:rsid w:val="00A42747"/>
    <w:rsid w:val="00A4275D"/>
    <w:rsid w:val="00A4297A"/>
    <w:rsid w:val="00A42A31"/>
    <w:rsid w:val="00A42C16"/>
    <w:rsid w:val="00A43556"/>
    <w:rsid w:val="00A435DB"/>
    <w:rsid w:val="00A436B3"/>
    <w:rsid w:val="00A436B7"/>
    <w:rsid w:val="00A4373F"/>
    <w:rsid w:val="00A4398B"/>
    <w:rsid w:val="00A43A77"/>
    <w:rsid w:val="00A43F4A"/>
    <w:rsid w:val="00A43F87"/>
    <w:rsid w:val="00A440C9"/>
    <w:rsid w:val="00A44465"/>
    <w:rsid w:val="00A4489D"/>
    <w:rsid w:val="00A44CFF"/>
    <w:rsid w:val="00A44ED9"/>
    <w:rsid w:val="00A44F46"/>
    <w:rsid w:val="00A45219"/>
    <w:rsid w:val="00A45492"/>
    <w:rsid w:val="00A45B97"/>
    <w:rsid w:val="00A45C2E"/>
    <w:rsid w:val="00A460F8"/>
    <w:rsid w:val="00A46423"/>
    <w:rsid w:val="00A465B9"/>
    <w:rsid w:val="00A468FD"/>
    <w:rsid w:val="00A46C10"/>
    <w:rsid w:val="00A46CAE"/>
    <w:rsid w:val="00A46D32"/>
    <w:rsid w:val="00A46D71"/>
    <w:rsid w:val="00A46F12"/>
    <w:rsid w:val="00A46F9F"/>
    <w:rsid w:val="00A4705E"/>
    <w:rsid w:val="00A475B8"/>
    <w:rsid w:val="00A47733"/>
    <w:rsid w:val="00A47B58"/>
    <w:rsid w:val="00A500F4"/>
    <w:rsid w:val="00A501AB"/>
    <w:rsid w:val="00A503F8"/>
    <w:rsid w:val="00A507E4"/>
    <w:rsid w:val="00A50950"/>
    <w:rsid w:val="00A510CF"/>
    <w:rsid w:val="00A511B9"/>
    <w:rsid w:val="00A512DC"/>
    <w:rsid w:val="00A51567"/>
    <w:rsid w:val="00A51817"/>
    <w:rsid w:val="00A519B9"/>
    <w:rsid w:val="00A51A4F"/>
    <w:rsid w:val="00A51D65"/>
    <w:rsid w:val="00A51E83"/>
    <w:rsid w:val="00A51ED9"/>
    <w:rsid w:val="00A5205D"/>
    <w:rsid w:val="00A520CF"/>
    <w:rsid w:val="00A52A22"/>
    <w:rsid w:val="00A5345E"/>
    <w:rsid w:val="00A534DC"/>
    <w:rsid w:val="00A53A6D"/>
    <w:rsid w:val="00A53B37"/>
    <w:rsid w:val="00A53BDF"/>
    <w:rsid w:val="00A53EEB"/>
    <w:rsid w:val="00A53F13"/>
    <w:rsid w:val="00A53FCD"/>
    <w:rsid w:val="00A54007"/>
    <w:rsid w:val="00A54330"/>
    <w:rsid w:val="00A5434A"/>
    <w:rsid w:val="00A5440C"/>
    <w:rsid w:val="00A544C1"/>
    <w:rsid w:val="00A545F1"/>
    <w:rsid w:val="00A54A5B"/>
    <w:rsid w:val="00A54BB0"/>
    <w:rsid w:val="00A54D80"/>
    <w:rsid w:val="00A54F17"/>
    <w:rsid w:val="00A54F5B"/>
    <w:rsid w:val="00A54F76"/>
    <w:rsid w:val="00A5507F"/>
    <w:rsid w:val="00A55591"/>
    <w:rsid w:val="00A55663"/>
    <w:rsid w:val="00A558BB"/>
    <w:rsid w:val="00A558C8"/>
    <w:rsid w:val="00A55B72"/>
    <w:rsid w:val="00A55BEB"/>
    <w:rsid w:val="00A5607C"/>
    <w:rsid w:val="00A560E6"/>
    <w:rsid w:val="00A5632D"/>
    <w:rsid w:val="00A56374"/>
    <w:rsid w:val="00A563BD"/>
    <w:rsid w:val="00A56501"/>
    <w:rsid w:val="00A56753"/>
    <w:rsid w:val="00A567F0"/>
    <w:rsid w:val="00A567FA"/>
    <w:rsid w:val="00A568AB"/>
    <w:rsid w:val="00A569DB"/>
    <w:rsid w:val="00A569FC"/>
    <w:rsid w:val="00A56B27"/>
    <w:rsid w:val="00A56E10"/>
    <w:rsid w:val="00A56EA7"/>
    <w:rsid w:val="00A56FF1"/>
    <w:rsid w:val="00A57236"/>
    <w:rsid w:val="00A572E4"/>
    <w:rsid w:val="00A5730A"/>
    <w:rsid w:val="00A5739D"/>
    <w:rsid w:val="00A5763C"/>
    <w:rsid w:val="00A5789F"/>
    <w:rsid w:val="00A57B45"/>
    <w:rsid w:val="00A57BDD"/>
    <w:rsid w:val="00A601D3"/>
    <w:rsid w:val="00A60404"/>
    <w:rsid w:val="00A60465"/>
    <w:rsid w:val="00A60706"/>
    <w:rsid w:val="00A61A95"/>
    <w:rsid w:val="00A61B57"/>
    <w:rsid w:val="00A61EE8"/>
    <w:rsid w:val="00A61F26"/>
    <w:rsid w:val="00A61F42"/>
    <w:rsid w:val="00A62209"/>
    <w:rsid w:val="00A62285"/>
    <w:rsid w:val="00A622DB"/>
    <w:rsid w:val="00A62710"/>
    <w:rsid w:val="00A62714"/>
    <w:rsid w:val="00A6276E"/>
    <w:rsid w:val="00A62A17"/>
    <w:rsid w:val="00A62A5A"/>
    <w:rsid w:val="00A631C9"/>
    <w:rsid w:val="00A63635"/>
    <w:rsid w:val="00A6391D"/>
    <w:rsid w:val="00A63B67"/>
    <w:rsid w:val="00A63BB0"/>
    <w:rsid w:val="00A63D68"/>
    <w:rsid w:val="00A63D95"/>
    <w:rsid w:val="00A63E7C"/>
    <w:rsid w:val="00A643E8"/>
    <w:rsid w:val="00A64490"/>
    <w:rsid w:val="00A647A4"/>
    <w:rsid w:val="00A64999"/>
    <w:rsid w:val="00A64CDF"/>
    <w:rsid w:val="00A64D45"/>
    <w:rsid w:val="00A64DB3"/>
    <w:rsid w:val="00A65160"/>
    <w:rsid w:val="00A6522A"/>
    <w:rsid w:val="00A65247"/>
    <w:rsid w:val="00A65551"/>
    <w:rsid w:val="00A6587C"/>
    <w:rsid w:val="00A65AD1"/>
    <w:rsid w:val="00A65B47"/>
    <w:rsid w:val="00A65B74"/>
    <w:rsid w:val="00A65D2B"/>
    <w:rsid w:val="00A65DFB"/>
    <w:rsid w:val="00A65EFE"/>
    <w:rsid w:val="00A66077"/>
    <w:rsid w:val="00A661AB"/>
    <w:rsid w:val="00A66239"/>
    <w:rsid w:val="00A66731"/>
    <w:rsid w:val="00A66781"/>
    <w:rsid w:val="00A66C3D"/>
    <w:rsid w:val="00A66CAD"/>
    <w:rsid w:val="00A66ED6"/>
    <w:rsid w:val="00A671F0"/>
    <w:rsid w:val="00A67269"/>
    <w:rsid w:val="00A6776C"/>
    <w:rsid w:val="00A67777"/>
    <w:rsid w:val="00A67D9E"/>
    <w:rsid w:val="00A67EEB"/>
    <w:rsid w:val="00A7003A"/>
    <w:rsid w:val="00A7036D"/>
    <w:rsid w:val="00A70AE8"/>
    <w:rsid w:val="00A70BBC"/>
    <w:rsid w:val="00A70C37"/>
    <w:rsid w:val="00A70F4F"/>
    <w:rsid w:val="00A7118A"/>
    <w:rsid w:val="00A7168C"/>
    <w:rsid w:val="00A71891"/>
    <w:rsid w:val="00A71912"/>
    <w:rsid w:val="00A71F00"/>
    <w:rsid w:val="00A72022"/>
    <w:rsid w:val="00A72608"/>
    <w:rsid w:val="00A729DA"/>
    <w:rsid w:val="00A72AE7"/>
    <w:rsid w:val="00A72B1B"/>
    <w:rsid w:val="00A72F88"/>
    <w:rsid w:val="00A7315F"/>
    <w:rsid w:val="00A7328C"/>
    <w:rsid w:val="00A733D8"/>
    <w:rsid w:val="00A738A4"/>
    <w:rsid w:val="00A73B1E"/>
    <w:rsid w:val="00A73D62"/>
    <w:rsid w:val="00A73ED6"/>
    <w:rsid w:val="00A744B5"/>
    <w:rsid w:val="00A7467D"/>
    <w:rsid w:val="00A7487C"/>
    <w:rsid w:val="00A7496D"/>
    <w:rsid w:val="00A74CDD"/>
    <w:rsid w:val="00A74EBB"/>
    <w:rsid w:val="00A7534F"/>
    <w:rsid w:val="00A755F9"/>
    <w:rsid w:val="00A7579E"/>
    <w:rsid w:val="00A75DFB"/>
    <w:rsid w:val="00A7606C"/>
    <w:rsid w:val="00A763E1"/>
    <w:rsid w:val="00A76541"/>
    <w:rsid w:val="00A77133"/>
    <w:rsid w:val="00A77478"/>
    <w:rsid w:val="00A77685"/>
    <w:rsid w:val="00A776A2"/>
    <w:rsid w:val="00A77886"/>
    <w:rsid w:val="00A77A06"/>
    <w:rsid w:val="00A77D6E"/>
    <w:rsid w:val="00A77EAA"/>
    <w:rsid w:val="00A77F6C"/>
    <w:rsid w:val="00A8002D"/>
    <w:rsid w:val="00A80036"/>
    <w:rsid w:val="00A801C7"/>
    <w:rsid w:val="00A8051E"/>
    <w:rsid w:val="00A80D23"/>
    <w:rsid w:val="00A80E27"/>
    <w:rsid w:val="00A8104D"/>
    <w:rsid w:val="00A8104F"/>
    <w:rsid w:val="00A8146A"/>
    <w:rsid w:val="00A81596"/>
    <w:rsid w:val="00A8215C"/>
    <w:rsid w:val="00A821A3"/>
    <w:rsid w:val="00A82307"/>
    <w:rsid w:val="00A82411"/>
    <w:rsid w:val="00A827B2"/>
    <w:rsid w:val="00A82903"/>
    <w:rsid w:val="00A82B10"/>
    <w:rsid w:val="00A82BFD"/>
    <w:rsid w:val="00A82E4F"/>
    <w:rsid w:val="00A82E86"/>
    <w:rsid w:val="00A8308B"/>
    <w:rsid w:val="00A830C0"/>
    <w:rsid w:val="00A8336E"/>
    <w:rsid w:val="00A8338B"/>
    <w:rsid w:val="00A83467"/>
    <w:rsid w:val="00A8348E"/>
    <w:rsid w:val="00A8352F"/>
    <w:rsid w:val="00A83547"/>
    <w:rsid w:val="00A83713"/>
    <w:rsid w:val="00A83765"/>
    <w:rsid w:val="00A83B6C"/>
    <w:rsid w:val="00A83E93"/>
    <w:rsid w:val="00A84221"/>
    <w:rsid w:val="00A84262"/>
    <w:rsid w:val="00A8491C"/>
    <w:rsid w:val="00A849DB"/>
    <w:rsid w:val="00A84D21"/>
    <w:rsid w:val="00A84E84"/>
    <w:rsid w:val="00A84F90"/>
    <w:rsid w:val="00A851C5"/>
    <w:rsid w:val="00A85231"/>
    <w:rsid w:val="00A854C0"/>
    <w:rsid w:val="00A856A3"/>
    <w:rsid w:val="00A8582D"/>
    <w:rsid w:val="00A8595F"/>
    <w:rsid w:val="00A85A0E"/>
    <w:rsid w:val="00A85A86"/>
    <w:rsid w:val="00A860C6"/>
    <w:rsid w:val="00A8627D"/>
    <w:rsid w:val="00A8646A"/>
    <w:rsid w:val="00A864F0"/>
    <w:rsid w:val="00A8661A"/>
    <w:rsid w:val="00A8672A"/>
    <w:rsid w:val="00A86D06"/>
    <w:rsid w:val="00A86D10"/>
    <w:rsid w:val="00A87170"/>
    <w:rsid w:val="00A8724D"/>
    <w:rsid w:val="00A879EB"/>
    <w:rsid w:val="00A87A91"/>
    <w:rsid w:val="00A87D6D"/>
    <w:rsid w:val="00A9014A"/>
    <w:rsid w:val="00A901D7"/>
    <w:rsid w:val="00A901E7"/>
    <w:rsid w:val="00A908CA"/>
    <w:rsid w:val="00A90C26"/>
    <w:rsid w:val="00A914E7"/>
    <w:rsid w:val="00A91711"/>
    <w:rsid w:val="00A91879"/>
    <w:rsid w:val="00A918D4"/>
    <w:rsid w:val="00A919F9"/>
    <w:rsid w:val="00A91A03"/>
    <w:rsid w:val="00A91AF1"/>
    <w:rsid w:val="00A91B81"/>
    <w:rsid w:val="00A91C63"/>
    <w:rsid w:val="00A9214F"/>
    <w:rsid w:val="00A92538"/>
    <w:rsid w:val="00A92ED6"/>
    <w:rsid w:val="00A9346C"/>
    <w:rsid w:val="00A934D3"/>
    <w:rsid w:val="00A93510"/>
    <w:rsid w:val="00A935AE"/>
    <w:rsid w:val="00A935C3"/>
    <w:rsid w:val="00A9393C"/>
    <w:rsid w:val="00A939E3"/>
    <w:rsid w:val="00A93D49"/>
    <w:rsid w:val="00A93DEC"/>
    <w:rsid w:val="00A941E1"/>
    <w:rsid w:val="00A94700"/>
    <w:rsid w:val="00A9479B"/>
    <w:rsid w:val="00A94A4F"/>
    <w:rsid w:val="00A94ABB"/>
    <w:rsid w:val="00A94C39"/>
    <w:rsid w:val="00A94E94"/>
    <w:rsid w:val="00A94F02"/>
    <w:rsid w:val="00A9508F"/>
    <w:rsid w:val="00A95633"/>
    <w:rsid w:val="00A95747"/>
    <w:rsid w:val="00A95A0B"/>
    <w:rsid w:val="00A96225"/>
    <w:rsid w:val="00A96278"/>
    <w:rsid w:val="00A96333"/>
    <w:rsid w:val="00A968AE"/>
    <w:rsid w:val="00A968B1"/>
    <w:rsid w:val="00A968BF"/>
    <w:rsid w:val="00A96C89"/>
    <w:rsid w:val="00A96D1B"/>
    <w:rsid w:val="00A96DCB"/>
    <w:rsid w:val="00A96F71"/>
    <w:rsid w:val="00A96FC6"/>
    <w:rsid w:val="00A9709D"/>
    <w:rsid w:val="00A975DF"/>
    <w:rsid w:val="00A976C4"/>
    <w:rsid w:val="00A9774C"/>
    <w:rsid w:val="00A978BE"/>
    <w:rsid w:val="00A97A91"/>
    <w:rsid w:val="00A97AE0"/>
    <w:rsid w:val="00A97DA9"/>
    <w:rsid w:val="00A97FE1"/>
    <w:rsid w:val="00AA078F"/>
    <w:rsid w:val="00AA095A"/>
    <w:rsid w:val="00AA0D55"/>
    <w:rsid w:val="00AA0E42"/>
    <w:rsid w:val="00AA102E"/>
    <w:rsid w:val="00AA13A2"/>
    <w:rsid w:val="00AA159E"/>
    <w:rsid w:val="00AA1961"/>
    <w:rsid w:val="00AA1E0A"/>
    <w:rsid w:val="00AA1F94"/>
    <w:rsid w:val="00AA293C"/>
    <w:rsid w:val="00AA2960"/>
    <w:rsid w:val="00AA2BBB"/>
    <w:rsid w:val="00AA2CA4"/>
    <w:rsid w:val="00AA2ECB"/>
    <w:rsid w:val="00AA30D1"/>
    <w:rsid w:val="00AA325E"/>
    <w:rsid w:val="00AA32AF"/>
    <w:rsid w:val="00AA3378"/>
    <w:rsid w:val="00AA3721"/>
    <w:rsid w:val="00AA38D9"/>
    <w:rsid w:val="00AA39A9"/>
    <w:rsid w:val="00AA3A3F"/>
    <w:rsid w:val="00AA3EE8"/>
    <w:rsid w:val="00AA4457"/>
    <w:rsid w:val="00AA4A7A"/>
    <w:rsid w:val="00AA4AD4"/>
    <w:rsid w:val="00AA4E9E"/>
    <w:rsid w:val="00AA4FFD"/>
    <w:rsid w:val="00AA5311"/>
    <w:rsid w:val="00AA5312"/>
    <w:rsid w:val="00AA576A"/>
    <w:rsid w:val="00AA598D"/>
    <w:rsid w:val="00AA5CC5"/>
    <w:rsid w:val="00AA5DFF"/>
    <w:rsid w:val="00AA5E02"/>
    <w:rsid w:val="00AA5E38"/>
    <w:rsid w:val="00AA6440"/>
    <w:rsid w:val="00AA649D"/>
    <w:rsid w:val="00AA67BB"/>
    <w:rsid w:val="00AA6AF6"/>
    <w:rsid w:val="00AA6B2E"/>
    <w:rsid w:val="00AA6B46"/>
    <w:rsid w:val="00AA6D58"/>
    <w:rsid w:val="00AA6E59"/>
    <w:rsid w:val="00AA7087"/>
    <w:rsid w:val="00AA7093"/>
    <w:rsid w:val="00AA73E6"/>
    <w:rsid w:val="00AA7980"/>
    <w:rsid w:val="00AA7A0D"/>
    <w:rsid w:val="00AA7B91"/>
    <w:rsid w:val="00AA7E50"/>
    <w:rsid w:val="00AB0040"/>
    <w:rsid w:val="00AB007B"/>
    <w:rsid w:val="00AB03D5"/>
    <w:rsid w:val="00AB07B1"/>
    <w:rsid w:val="00AB0881"/>
    <w:rsid w:val="00AB0D1E"/>
    <w:rsid w:val="00AB1095"/>
    <w:rsid w:val="00AB119B"/>
    <w:rsid w:val="00AB11A3"/>
    <w:rsid w:val="00AB16E7"/>
    <w:rsid w:val="00AB1732"/>
    <w:rsid w:val="00AB1952"/>
    <w:rsid w:val="00AB1BC3"/>
    <w:rsid w:val="00AB1C4B"/>
    <w:rsid w:val="00AB1D5F"/>
    <w:rsid w:val="00AB1E07"/>
    <w:rsid w:val="00AB1EB0"/>
    <w:rsid w:val="00AB1F68"/>
    <w:rsid w:val="00AB21D0"/>
    <w:rsid w:val="00AB23F1"/>
    <w:rsid w:val="00AB2BD3"/>
    <w:rsid w:val="00AB2C74"/>
    <w:rsid w:val="00AB2E4F"/>
    <w:rsid w:val="00AB2FD9"/>
    <w:rsid w:val="00AB3550"/>
    <w:rsid w:val="00AB38F8"/>
    <w:rsid w:val="00AB3A97"/>
    <w:rsid w:val="00AB3B26"/>
    <w:rsid w:val="00AB3DDD"/>
    <w:rsid w:val="00AB3F77"/>
    <w:rsid w:val="00AB4072"/>
    <w:rsid w:val="00AB48D7"/>
    <w:rsid w:val="00AB4D65"/>
    <w:rsid w:val="00AB502A"/>
    <w:rsid w:val="00AB506B"/>
    <w:rsid w:val="00AB51E9"/>
    <w:rsid w:val="00AB5683"/>
    <w:rsid w:val="00AB594B"/>
    <w:rsid w:val="00AB5D5C"/>
    <w:rsid w:val="00AB5DBC"/>
    <w:rsid w:val="00AB5FEC"/>
    <w:rsid w:val="00AB604C"/>
    <w:rsid w:val="00AB62D5"/>
    <w:rsid w:val="00AB63C7"/>
    <w:rsid w:val="00AB6BC0"/>
    <w:rsid w:val="00AB6D1E"/>
    <w:rsid w:val="00AB6F7C"/>
    <w:rsid w:val="00AB7229"/>
    <w:rsid w:val="00AB7471"/>
    <w:rsid w:val="00AB7A03"/>
    <w:rsid w:val="00AB7A9B"/>
    <w:rsid w:val="00AB7E15"/>
    <w:rsid w:val="00AC0069"/>
    <w:rsid w:val="00AC01C9"/>
    <w:rsid w:val="00AC060D"/>
    <w:rsid w:val="00AC0641"/>
    <w:rsid w:val="00AC065B"/>
    <w:rsid w:val="00AC0951"/>
    <w:rsid w:val="00AC0BCB"/>
    <w:rsid w:val="00AC0C40"/>
    <w:rsid w:val="00AC0DC2"/>
    <w:rsid w:val="00AC10B1"/>
    <w:rsid w:val="00AC127E"/>
    <w:rsid w:val="00AC1864"/>
    <w:rsid w:val="00AC18D9"/>
    <w:rsid w:val="00AC1994"/>
    <w:rsid w:val="00AC1A1D"/>
    <w:rsid w:val="00AC1DC9"/>
    <w:rsid w:val="00AC22CC"/>
    <w:rsid w:val="00AC25C6"/>
    <w:rsid w:val="00AC26F4"/>
    <w:rsid w:val="00AC272F"/>
    <w:rsid w:val="00AC2FC2"/>
    <w:rsid w:val="00AC31B4"/>
    <w:rsid w:val="00AC346E"/>
    <w:rsid w:val="00AC3726"/>
    <w:rsid w:val="00AC3746"/>
    <w:rsid w:val="00AC3862"/>
    <w:rsid w:val="00AC38C5"/>
    <w:rsid w:val="00AC3B49"/>
    <w:rsid w:val="00AC40BB"/>
    <w:rsid w:val="00AC44EF"/>
    <w:rsid w:val="00AC4611"/>
    <w:rsid w:val="00AC4619"/>
    <w:rsid w:val="00AC4BB2"/>
    <w:rsid w:val="00AC4C14"/>
    <w:rsid w:val="00AC4CEC"/>
    <w:rsid w:val="00AC4E84"/>
    <w:rsid w:val="00AC5118"/>
    <w:rsid w:val="00AC5145"/>
    <w:rsid w:val="00AC5286"/>
    <w:rsid w:val="00AC52BB"/>
    <w:rsid w:val="00AC5774"/>
    <w:rsid w:val="00AC5927"/>
    <w:rsid w:val="00AC5984"/>
    <w:rsid w:val="00AC5AAC"/>
    <w:rsid w:val="00AC5EF6"/>
    <w:rsid w:val="00AC660E"/>
    <w:rsid w:val="00AC6BF6"/>
    <w:rsid w:val="00AC709C"/>
    <w:rsid w:val="00AC742D"/>
    <w:rsid w:val="00AC7764"/>
    <w:rsid w:val="00AC7775"/>
    <w:rsid w:val="00AC78D0"/>
    <w:rsid w:val="00AC7B16"/>
    <w:rsid w:val="00AC7B79"/>
    <w:rsid w:val="00AC7E38"/>
    <w:rsid w:val="00AC7E72"/>
    <w:rsid w:val="00AD00D5"/>
    <w:rsid w:val="00AD01FA"/>
    <w:rsid w:val="00AD0230"/>
    <w:rsid w:val="00AD04CE"/>
    <w:rsid w:val="00AD08B7"/>
    <w:rsid w:val="00AD08CF"/>
    <w:rsid w:val="00AD08EE"/>
    <w:rsid w:val="00AD0A72"/>
    <w:rsid w:val="00AD0D7D"/>
    <w:rsid w:val="00AD1336"/>
    <w:rsid w:val="00AD15BD"/>
    <w:rsid w:val="00AD15C4"/>
    <w:rsid w:val="00AD1607"/>
    <w:rsid w:val="00AD1726"/>
    <w:rsid w:val="00AD1837"/>
    <w:rsid w:val="00AD18EE"/>
    <w:rsid w:val="00AD19BA"/>
    <w:rsid w:val="00AD1C0A"/>
    <w:rsid w:val="00AD1D03"/>
    <w:rsid w:val="00AD1F43"/>
    <w:rsid w:val="00AD2104"/>
    <w:rsid w:val="00AD2743"/>
    <w:rsid w:val="00AD2CE1"/>
    <w:rsid w:val="00AD304D"/>
    <w:rsid w:val="00AD3307"/>
    <w:rsid w:val="00AD363B"/>
    <w:rsid w:val="00AD39A7"/>
    <w:rsid w:val="00AD3B21"/>
    <w:rsid w:val="00AD3D82"/>
    <w:rsid w:val="00AD3F9C"/>
    <w:rsid w:val="00AD4169"/>
    <w:rsid w:val="00AD434D"/>
    <w:rsid w:val="00AD4D88"/>
    <w:rsid w:val="00AD4F9E"/>
    <w:rsid w:val="00AD5240"/>
    <w:rsid w:val="00AD56A7"/>
    <w:rsid w:val="00AD58B1"/>
    <w:rsid w:val="00AD5C65"/>
    <w:rsid w:val="00AD5D43"/>
    <w:rsid w:val="00AD6061"/>
    <w:rsid w:val="00AD6310"/>
    <w:rsid w:val="00AD6723"/>
    <w:rsid w:val="00AD684F"/>
    <w:rsid w:val="00AD6897"/>
    <w:rsid w:val="00AD6E9C"/>
    <w:rsid w:val="00AD6ED4"/>
    <w:rsid w:val="00AD715B"/>
    <w:rsid w:val="00AD71A8"/>
    <w:rsid w:val="00AD7204"/>
    <w:rsid w:val="00AD74F8"/>
    <w:rsid w:val="00AD76CE"/>
    <w:rsid w:val="00AD77A4"/>
    <w:rsid w:val="00AD78B3"/>
    <w:rsid w:val="00AD795B"/>
    <w:rsid w:val="00AD79F5"/>
    <w:rsid w:val="00AD7C8D"/>
    <w:rsid w:val="00AD7D3B"/>
    <w:rsid w:val="00AD7E40"/>
    <w:rsid w:val="00AD7F1A"/>
    <w:rsid w:val="00AD7F3A"/>
    <w:rsid w:val="00AE0181"/>
    <w:rsid w:val="00AE09DF"/>
    <w:rsid w:val="00AE0A80"/>
    <w:rsid w:val="00AE0D1A"/>
    <w:rsid w:val="00AE0D8B"/>
    <w:rsid w:val="00AE10AF"/>
    <w:rsid w:val="00AE121F"/>
    <w:rsid w:val="00AE160D"/>
    <w:rsid w:val="00AE1764"/>
    <w:rsid w:val="00AE1908"/>
    <w:rsid w:val="00AE1B5F"/>
    <w:rsid w:val="00AE1EEA"/>
    <w:rsid w:val="00AE2088"/>
    <w:rsid w:val="00AE21E6"/>
    <w:rsid w:val="00AE2780"/>
    <w:rsid w:val="00AE278E"/>
    <w:rsid w:val="00AE2AA2"/>
    <w:rsid w:val="00AE2B1D"/>
    <w:rsid w:val="00AE2B6D"/>
    <w:rsid w:val="00AE2D26"/>
    <w:rsid w:val="00AE2F64"/>
    <w:rsid w:val="00AE323B"/>
    <w:rsid w:val="00AE3276"/>
    <w:rsid w:val="00AE343A"/>
    <w:rsid w:val="00AE3814"/>
    <w:rsid w:val="00AE3A1D"/>
    <w:rsid w:val="00AE3C8F"/>
    <w:rsid w:val="00AE3D3F"/>
    <w:rsid w:val="00AE4238"/>
    <w:rsid w:val="00AE4306"/>
    <w:rsid w:val="00AE451F"/>
    <w:rsid w:val="00AE4552"/>
    <w:rsid w:val="00AE45B1"/>
    <w:rsid w:val="00AE4892"/>
    <w:rsid w:val="00AE497B"/>
    <w:rsid w:val="00AE4B2B"/>
    <w:rsid w:val="00AE4E39"/>
    <w:rsid w:val="00AE4ED5"/>
    <w:rsid w:val="00AE51F3"/>
    <w:rsid w:val="00AE5295"/>
    <w:rsid w:val="00AE5889"/>
    <w:rsid w:val="00AE5C14"/>
    <w:rsid w:val="00AE5CCA"/>
    <w:rsid w:val="00AE652A"/>
    <w:rsid w:val="00AE6542"/>
    <w:rsid w:val="00AE663B"/>
    <w:rsid w:val="00AE6710"/>
    <w:rsid w:val="00AE6E10"/>
    <w:rsid w:val="00AE7037"/>
    <w:rsid w:val="00AE7138"/>
    <w:rsid w:val="00AE7221"/>
    <w:rsid w:val="00AE7231"/>
    <w:rsid w:val="00AE768C"/>
    <w:rsid w:val="00AE7A1E"/>
    <w:rsid w:val="00AE7CA4"/>
    <w:rsid w:val="00AE7DA5"/>
    <w:rsid w:val="00AF0533"/>
    <w:rsid w:val="00AF0896"/>
    <w:rsid w:val="00AF098F"/>
    <w:rsid w:val="00AF0E62"/>
    <w:rsid w:val="00AF108D"/>
    <w:rsid w:val="00AF116B"/>
    <w:rsid w:val="00AF1278"/>
    <w:rsid w:val="00AF12C8"/>
    <w:rsid w:val="00AF12D2"/>
    <w:rsid w:val="00AF165F"/>
    <w:rsid w:val="00AF19F4"/>
    <w:rsid w:val="00AF1B06"/>
    <w:rsid w:val="00AF1E04"/>
    <w:rsid w:val="00AF1F4D"/>
    <w:rsid w:val="00AF1FD0"/>
    <w:rsid w:val="00AF232A"/>
    <w:rsid w:val="00AF24BB"/>
    <w:rsid w:val="00AF2684"/>
    <w:rsid w:val="00AF2701"/>
    <w:rsid w:val="00AF2882"/>
    <w:rsid w:val="00AF2AAB"/>
    <w:rsid w:val="00AF2AAD"/>
    <w:rsid w:val="00AF2D42"/>
    <w:rsid w:val="00AF2DB0"/>
    <w:rsid w:val="00AF2E7C"/>
    <w:rsid w:val="00AF2EAD"/>
    <w:rsid w:val="00AF3217"/>
    <w:rsid w:val="00AF34BD"/>
    <w:rsid w:val="00AF35E1"/>
    <w:rsid w:val="00AF37EE"/>
    <w:rsid w:val="00AF38A0"/>
    <w:rsid w:val="00AF38E8"/>
    <w:rsid w:val="00AF4230"/>
    <w:rsid w:val="00AF43FB"/>
    <w:rsid w:val="00AF474D"/>
    <w:rsid w:val="00AF4872"/>
    <w:rsid w:val="00AF48B0"/>
    <w:rsid w:val="00AF4BA9"/>
    <w:rsid w:val="00AF51E0"/>
    <w:rsid w:val="00AF5629"/>
    <w:rsid w:val="00AF56EC"/>
    <w:rsid w:val="00AF5B2C"/>
    <w:rsid w:val="00AF5D06"/>
    <w:rsid w:val="00AF5D85"/>
    <w:rsid w:val="00AF5DE8"/>
    <w:rsid w:val="00AF5FE3"/>
    <w:rsid w:val="00AF61F2"/>
    <w:rsid w:val="00AF6B33"/>
    <w:rsid w:val="00AF6F54"/>
    <w:rsid w:val="00AF7124"/>
    <w:rsid w:val="00AF79B8"/>
    <w:rsid w:val="00AF7BB1"/>
    <w:rsid w:val="00B000D0"/>
    <w:rsid w:val="00B00154"/>
    <w:rsid w:val="00B004E3"/>
    <w:rsid w:val="00B0057F"/>
    <w:rsid w:val="00B006C8"/>
    <w:rsid w:val="00B00ADC"/>
    <w:rsid w:val="00B00E43"/>
    <w:rsid w:val="00B012CB"/>
    <w:rsid w:val="00B01331"/>
    <w:rsid w:val="00B014A6"/>
    <w:rsid w:val="00B0154F"/>
    <w:rsid w:val="00B0171F"/>
    <w:rsid w:val="00B01E9E"/>
    <w:rsid w:val="00B01EF5"/>
    <w:rsid w:val="00B02015"/>
    <w:rsid w:val="00B02132"/>
    <w:rsid w:val="00B021DB"/>
    <w:rsid w:val="00B027B1"/>
    <w:rsid w:val="00B027E0"/>
    <w:rsid w:val="00B02C04"/>
    <w:rsid w:val="00B02C16"/>
    <w:rsid w:val="00B02CA9"/>
    <w:rsid w:val="00B02D74"/>
    <w:rsid w:val="00B02DFD"/>
    <w:rsid w:val="00B030FE"/>
    <w:rsid w:val="00B03178"/>
    <w:rsid w:val="00B03543"/>
    <w:rsid w:val="00B03A63"/>
    <w:rsid w:val="00B03A9B"/>
    <w:rsid w:val="00B03B94"/>
    <w:rsid w:val="00B040EF"/>
    <w:rsid w:val="00B04601"/>
    <w:rsid w:val="00B04DBB"/>
    <w:rsid w:val="00B04E2E"/>
    <w:rsid w:val="00B0506A"/>
    <w:rsid w:val="00B05233"/>
    <w:rsid w:val="00B05840"/>
    <w:rsid w:val="00B059F7"/>
    <w:rsid w:val="00B05B32"/>
    <w:rsid w:val="00B05B94"/>
    <w:rsid w:val="00B05D75"/>
    <w:rsid w:val="00B05DAC"/>
    <w:rsid w:val="00B06082"/>
    <w:rsid w:val="00B061AE"/>
    <w:rsid w:val="00B06232"/>
    <w:rsid w:val="00B06291"/>
    <w:rsid w:val="00B062E0"/>
    <w:rsid w:val="00B067FF"/>
    <w:rsid w:val="00B06D74"/>
    <w:rsid w:val="00B07318"/>
    <w:rsid w:val="00B0755F"/>
    <w:rsid w:val="00B07615"/>
    <w:rsid w:val="00B07689"/>
    <w:rsid w:val="00B07702"/>
    <w:rsid w:val="00B07BC7"/>
    <w:rsid w:val="00B107D8"/>
    <w:rsid w:val="00B10B61"/>
    <w:rsid w:val="00B10F36"/>
    <w:rsid w:val="00B10FEF"/>
    <w:rsid w:val="00B110E5"/>
    <w:rsid w:val="00B11503"/>
    <w:rsid w:val="00B11649"/>
    <w:rsid w:val="00B11742"/>
    <w:rsid w:val="00B117C0"/>
    <w:rsid w:val="00B11BB0"/>
    <w:rsid w:val="00B11D35"/>
    <w:rsid w:val="00B11E9C"/>
    <w:rsid w:val="00B126AD"/>
    <w:rsid w:val="00B127E9"/>
    <w:rsid w:val="00B129EF"/>
    <w:rsid w:val="00B129F3"/>
    <w:rsid w:val="00B129F9"/>
    <w:rsid w:val="00B12BCD"/>
    <w:rsid w:val="00B12D4D"/>
    <w:rsid w:val="00B13052"/>
    <w:rsid w:val="00B131D7"/>
    <w:rsid w:val="00B13375"/>
    <w:rsid w:val="00B13386"/>
    <w:rsid w:val="00B135FF"/>
    <w:rsid w:val="00B13DC8"/>
    <w:rsid w:val="00B14597"/>
    <w:rsid w:val="00B145F2"/>
    <w:rsid w:val="00B14B30"/>
    <w:rsid w:val="00B14C97"/>
    <w:rsid w:val="00B14E42"/>
    <w:rsid w:val="00B1502F"/>
    <w:rsid w:val="00B15355"/>
    <w:rsid w:val="00B15469"/>
    <w:rsid w:val="00B15696"/>
    <w:rsid w:val="00B15C6E"/>
    <w:rsid w:val="00B15F12"/>
    <w:rsid w:val="00B15F71"/>
    <w:rsid w:val="00B161EC"/>
    <w:rsid w:val="00B16AD7"/>
    <w:rsid w:val="00B16C66"/>
    <w:rsid w:val="00B16D24"/>
    <w:rsid w:val="00B16F7E"/>
    <w:rsid w:val="00B17252"/>
    <w:rsid w:val="00B173C4"/>
    <w:rsid w:val="00B175A3"/>
    <w:rsid w:val="00B17CBF"/>
    <w:rsid w:val="00B17F50"/>
    <w:rsid w:val="00B20623"/>
    <w:rsid w:val="00B20662"/>
    <w:rsid w:val="00B206CD"/>
    <w:rsid w:val="00B20791"/>
    <w:rsid w:val="00B20A95"/>
    <w:rsid w:val="00B20AFF"/>
    <w:rsid w:val="00B20DF8"/>
    <w:rsid w:val="00B20F6B"/>
    <w:rsid w:val="00B212F4"/>
    <w:rsid w:val="00B213C7"/>
    <w:rsid w:val="00B214B5"/>
    <w:rsid w:val="00B214E5"/>
    <w:rsid w:val="00B2191E"/>
    <w:rsid w:val="00B21B29"/>
    <w:rsid w:val="00B222F5"/>
    <w:rsid w:val="00B227A3"/>
    <w:rsid w:val="00B227B8"/>
    <w:rsid w:val="00B228B2"/>
    <w:rsid w:val="00B22B79"/>
    <w:rsid w:val="00B22D1B"/>
    <w:rsid w:val="00B2324E"/>
    <w:rsid w:val="00B2378D"/>
    <w:rsid w:val="00B23990"/>
    <w:rsid w:val="00B23A8D"/>
    <w:rsid w:val="00B23B96"/>
    <w:rsid w:val="00B23D17"/>
    <w:rsid w:val="00B23EB9"/>
    <w:rsid w:val="00B23F18"/>
    <w:rsid w:val="00B24108"/>
    <w:rsid w:val="00B24790"/>
    <w:rsid w:val="00B247DD"/>
    <w:rsid w:val="00B249FD"/>
    <w:rsid w:val="00B24A1D"/>
    <w:rsid w:val="00B24A6F"/>
    <w:rsid w:val="00B24C7B"/>
    <w:rsid w:val="00B24F0D"/>
    <w:rsid w:val="00B25165"/>
    <w:rsid w:val="00B25437"/>
    <w:rsid w:val="00B25697"/>
    <w:rsid w:val="00B25937"/>
    <w:rsid w:val="00B25A32"/>
    <w:rsid w:val="00B25BC9"/>
    <w:rsid w:val="00B25C0A"/>
    <w:rsid w:val="00B2628C"/>
    <w:rsid w:val="00B26AB7"/>
    <w:rsid w:val="00B27050"/>
    <w:rsid w:val="00B270FC"/>
    <w:rsid w:val="00B271F6"/>
    <w:rsid w:val="00B27449"/>
    <w:rsid w:val="00B27739"/>
    <w:rsid w:val="00B278B0"/>
    <w:rsid w:val="00B278C7"/>
    <w:rsid w:val="00B278EE"/>
    <w:rsid w:val="00B27A1B"/>
    <w:rsid w:val="00B27A85"/>
    <w:rsid w:val="00B27B63"/>
    <w:rsid w:val="00B302EB"/>
    <w:rsid w:val="00B30491"/>
    <w:rsid w:val="00B3061F"/>
    <w:rsid w:val="00B30AA3"/>
    <w:rsid w:val="00B30BA7"/>
    <w:rsid w:val="00B30C20"/>
    <w:rsid w:val="00B30E06"/>
    <w:rsid w:val="00B30E57"/>
    <w:rsid w:val="00B311AB"/>
    <w:rsid w:val="00B3121F"/>
    <w:rsid w:val="00B31412"/>
    <w:rsid w:val="00B31524"/>
    <w:rsid w:val="00B315F5"/>
    <w:rsid w:val="00B31676"/>
    <w:rsid w:val="00B31739"/>
    <w:rsid w:val="00B3174C"/>
    <w:rsid w:val="00B31909"/>
    <w:rsid w:val="00B31957"/>
    <w:rsid w:val="00B31A35"/>
    <w:rsid w:val="00B31BA2"/>
    <w:rsid w:val="00B31D5B"/>
    <w:rsid w:val="00B32060"/>
    <w:rsid w:val="00B32117"/>
    <w:rsid w:val="00B32204"/>
    <w:rsid w:val="00B32242"/>
    <w:rsid w:val="00B322C8"/>
    <w:rsid w:val="00B3291D"/>
    <w:rsid w:val="00B32CD9"/>
    <w:rsid w:val="00B32ED5"/>
    <w:rsid w:val="00B32F1D"/>
    <w:rsid w:val="00B33488"/>
    <w:rsid w:val="00B33894"/>
    <w:rsid w:val="00B338D1"/>
    <w:rsid w:val="00B33B23"/>
    <w:rsid w:val="00B33F0F"/>
    <w:rsid w:val="00B342C5"/>
    <w:rsid w:val="00B343CF"/>
    <w:rsid w:val="00B348CC"/>
    <w:rsid w:val="00B34C04"/>
    <w:rsid w:val="00B34F81"/>
    <w:rsid w:val="00B34FB9"/>
    <w:rsid w:val="00B350C8"/>
    <w:rsid w:val="00B353AF"/>
    <w:rsid w:val="00B3550E"/>
    <w:rsid w:val="00B35648"/>
    <w:rsid w:val="00B356F6"/>
    <w:rsid w:val="00B35CB3"/>
    <w:rsid w:val="00B363C5"/>
    <w:rsid w:val="00B36B2C"/>
    <w:rsid w:val="00B36CB3"/>
    <w:rsid w:val="00B36E7C"/>
    <w:rsid w:val="00B36F33"/>
    <w:rsid w:val="00B37218"/>
    <w:rsid w:val="00B37222"/>
    <w:rsid w:val="00B373D2"/>
    <w:rsid w:val="00B37561"/>
    <w:rsid w:val="00B376C3"/>
    <w:rsid w:val="00B37760"/>
    <w:rsid w:val="00B37B7B"/>
    <w:rsid w:val="00B37BEA"/>
    <w:rsid w:val="00B40A0B"/>
    <w:rsid w:val="00B40A27"/>
    <w:rsid w:val="00B40C70"/>
    <w:rsid w:val="00B40E9F"/>
    <w:rsid w:val="00B40EB3"/>
    <w:rsid w:val="00B4137A"/>
    <w:rsid w:val="00B4153B"/>
    <w:rsid w:val="00B416D2"/>
    <w:rsid w:val="00B41728"/>
    <w:rsid w:val="00B41B34"/>
    <w:rsid w:val="00B41D02"/>
    <w:rsid w:val="00B41D6B"/>
    <w:rsid w:val="00B41D76"/>
    <w:rsid w:val="00B42210"/>
    <w:rsid w:val="00B42527"/>
    <w:rsid w:val="00B427F8"/>
    <w:rsid w:val="00B42CC2"/>
    <w:rsid w:val="00B42D52"/>
    <w:rsid w:val="00B43427"/>
    <w:rsid w:val="00B434EC"/>
    <w:rsid w:val="00B437A6"/>
    <w:rsid w:val="00B4390A"/>
    <w:rsid w:val="00B43D22"/>
    <w:rsid w:val="00B43DA7"/>
    <w:rsid w:val="00B43F3C"/>
    <w:rsid w:val="00B43FDF"/>
    <w:rsid w:val="00B44343"/>
    <w:rsid w:val="00B44A0D"/>
    <w:rsid w:val="00B44DB4"/>
    <w:rsid w:val="00B44EE5"/>
    <w:rsid w:val="00B44F63"/>
    <w:rsid w:val="00B4532F"/>
    <w:rsid w:val="00B4537A"/>
    <w:rsid w:val="00B454D4"/>
    <w:rsid w:val="00B4576A"/>
    <w:rsid w:val="00B45994"/>
    <w:rsid w:val="00B45996"/>
    <w:rsid w:val="00B45B86"/>
    <w:rsid w:val="00B45B92"/>
    <w:rsid w:val="00B46178"/>
    <w:rsid w:val="00B4643A"/>
    <w:rsid w:val="00B46814"/>
    <w:rsid w:val="00B46827"/>
    <w:rsid w:val="00B468B8"/>
    <w:rsid w:val="00B46BDA"/>
    <w:rsid w:val="00B46D68"/>
    <w:rsid w:val="00B473BF"/>
    <w:rsid w:val="00B47B4C"/>
    <w:rsid w:val="00B47CF7"/>
    <w:rsid w:val="00B47D70"/>
    <w:rsid w:val="00B47E76"/>
    <w:rsid w:val="00B47ECB"/>
    <w:rsid w:val="00B502D1"/>
    <w:rsid w:val="00B507A7"/>
    <w:rsid w:val="00B50EE7"/>
    <w:rsid w:val="00B50F98"/>
    <w:rsid w:val="00B51597"/>
    <w:rsid w:val="00B51822"/>
    <w:rsid w:val="00B51900"/>
    <w:rsid w:val="00B5192C"/>
    <w:rsid w:val="00B51A68"/>
    <w:rsid w:val="00B51BD7"/>
    <w:rsid w:val="00B52251"/>
    <w:rsid w:val="00B52725"/>
    <w:rsid w:val="00B527B2"/>
    <w:rsid w:val="00B528FF"/>
    <w:rsid w:val="00B529F2"/>
    <w:rsid w:val="00B52A41"/>
    <w:rsid w:val="00B52BE7"/>
    <w:rsid w:val="00B52C5A"/>
    <w:rsid w:val="00B53006"/>
    <w:rsid w:val="00B53028"/>
    <w:rsid w:val="00B5324C"/>
    <w:rsid w:val="00B53377"/>
    <w:rsid w:val="00B5340A"/>
    <w:rsid w:val="00B536AD"/>
    <w:rsid w:val="00B537B0"/>
    <w:rsid w:val="00B53854"/>
    <w:rsid w:val="00B53864"/>
    <w:rsid w:val="00B53AE7"/>
    <w:rsid w:val="00B53B23"/>
    <w:rsid w:val="00B53D14"/>
    <w:rsid w:val="00B53D21"/>
    <w:rsid w:val="00B53EDB"/>
    <w:rsid w:val="00B53F6F"/>
    <w:rsid w:val="00B53F78"/>
    <w:rsid w:val="00B5407A"/>
    <w:rsid w:val="00B544B8"/>
    <w:rsid w:val="00B54749"/>
    <w:rsid w:val="00B548BE"/>
    <w:rsid w:val="00B549EA"/>
    <w:rsid w:val="00B54D84"/>
    <w:rsid w:val="00B54F33"/>
    <w:rsid w:val="00B54F7A"/>
    <w:rsid w:val="00B55386"/>
    <w:rsid w:val="00B55390"/>
    <w:rsid w:val="00B55764"/>
    <w:rsid w:val="00B5577F"/>
    <w:rsid w:val="00B557F9"/>
    <w:rsid w:val="00B55B5E"/>
    <w:rsid w:val="00B55F88"/>
    <w:rsid w:val="00B560BF"/>
    <w:rsid w:val="00B564CD"/>
    <w:rsid w:val="00B5668D"/>
    <w:rsid w:val="00B56795"/>
    <w:rsid w:val="00B569EF"/>
    <w:rsid w:val="00B56CC9"/>
    <w:rsid w:val="00B56CD9"/>
    <w:rsid w:val="00B56E2D"/>
    <w:rsid w:val="00B56F0A"/>
    <w:rsid w:val="00B5770B"/>
    <w:rsid w:val="00B57BE0"/>
    <w:rsid w:val="00B6000E"/>
    <w:rsid w:val="00B60458"/>
    <w:rsid w:val="00B607F2"/>
    <w:rsid w:val="00B60877"/>
    <w:rsid w:val="00B60938"/>
    <w:rsid w:val="00B60AC4"/>
    <w:rsid w:val="00B60C71"/>
    <w:rsid w:val="00B60CD1"/>
    <w:rsid w:val="00B60D2D"/>
    <w:rsid w:val="00B60DB5"/>
    <w:rsid w:val="00B61E4B"/>
    <w:rsid w:val="00B622F6"/>
    <w:rsid w:val="00B6231D"/>
    <w:rsid w:val="00B627CC"/>
    <w:rsid w:val="00B6287F"/>
    <w:rsid w:val="00B62972"/>
    <w:rsid w:val="00B62A1C"/>
    <w:rsid w:val="00B62BF1"/>
    <w:rsid w:val="00B62D0A"/>
    <w:rsid w:val="00B62EDC"/>
    <w:rsid w:val="00B63187"/>
    <w:rsid w:val="00B63315"/>
    <w:rsid w:val="00B633D1"/>
    <w:rsid w:val="00B63412"/>
    <w:rsid w:val="00B63452"/>
    <w:rsid w:val="00B6345C"/>
    <w:rsid w:val="00B63B10"/>
    <w:rsid w:val="00B63CAC"/>
    <w:rsid w:val="00B63CE9"/>
    <w:rsid w:val="00B63D69"/>
    <w:rsid w:val="00B63DD6"/>
    <w:rsid w:val="00B63F81"/>
    <w:rsid w:val="00B6439F"/>
    <w:rsid w:val="00B6473E"/>
    <w:rsid w:val="00B64802"/>
    <w:rsid w:val="00B64935"/>
    <w:rsid w:val="00B64AA1"/>
    <w:rsid w:val="00B64FDC"/>
    <w:rsid w:val="00B651A8"/>
    <w:rsid w:val="00B651BD"/>
    <w:rsid w:val="00B6524D"/>
    <w:rsid w:val="00B653E1"/>
    <w:rsid w:val="00B65BFB"/>
    <w:rsid w:val="00B65CA1"/>
    <w:rsid w:val="00B65DE7"/>
    <w:rsid w:val="00B66397"/>
    <w:rsid w:val="00B66441"/>
    <w:rsid w:val="00B664AA"/>
    <w:rsid w:val="00B66C50"/>
    <w:rsid w:val="00B66DEA"/>
    <w:rsid w:val="00B66EA2"/>
    <w:rsid w:val="00B67093"/>
    <w:rsid w:val="00B671AE"/>
    <w:rsid w:val="00B673D2"/>
    <w:rsid w:val="00B675AB"/>
    <w:rsid w:val="00B67C65"/>
    <w:rsid w:val="00B70567"/>
    <w:rsid w:val="00B705CA"/>
    <w:rsid w:val="00B7072E"/>
    <w:rsid w:val="00B709D3"/>
    <w:rsid w:val="00B70BB4"/>
    <w:rsid w:val="00B70D2F"/>
    <w:rsid w:val="00B70D44"/>
    <w:rsid w:val="00B7105B"/>
    <w:rsid w:val="00B712D8"/>
    <w:rsid w:val="00B71404"/>
    <w:rsid w:val="00B716C2"/>
    <w:rsid w:val="00B71803"/>
    <w:rsid w:val="00B71847"/>
    <w:rsid w:val="00B71E4C"/>
    <w:rsid w:val="00B72084"/>
    <w:rsid w:val="00B720BD"/>
    <w:rsid w:val="00B720DE"/>
    <w:rsid w:val="00B72292"/>
    <w:rsid w:val="00B72314"/>
    <w:rsid w:val="00B72706"/>
    <w:rsid w:val="00B72710"/>
    <w:rsid w:val="00B72790"/>
    <w:rsid w:val="00B728C0"/>
    <w:rsid w:val="00B72E04"/>
    <w:rsid w:val="00B73029"/>
    <w:rsid w:val="00B7319D"/>
    <w:rsid w:val="00B73269"/>
    <w:rsid w:val="00B734BA"/>
    <w:rsid w:val="00B7396D"/>
    <w:rsid w:val="00B73CF3"/>
    <w:rsid w:val="00B73F18"/>
    <w:rsid w:val="00B74385"/>
    <w:rsid w:val="00B747D4"/>
    <w:rsid w:val="00B747EA"/>
    <w:rsid w:val="00B749AB"/>
    <w:rsid w:val="00B74B70"/>
    <w:rsid w:val="00B74D96"/>
    <w:rsid w:val="00B74E5A"/>
    <w:rsid w:val="00B74F95"/>
    <w:rsid w:val="00B755E8"/>
    <w:rsid w:val="00B75841"/>
    <w:rsid w:val="00B75920"/>
    <w:rsid w:val="00B75C73"/>
    <w:rsid w:val="00B75D91"/>
    <w:rsid w:val="00B76093"/>
    <w:rsid w:val="00B761E4"/>
    <w:rsid w:val="00B7654B"/>
    <w:rsid w:val="00B7659A"/>
    <w:rsid w:val="00B766AA"/>
    <w:rsid w:val="00B76CCA"/>
    <w:rsid w:val="00B76D47"/>
    <w:rsid w:val="00B76D56"/>
    <w:rsid w:val="00B77C08"/>
    <w:rsid w:val="00B77E9D"/>
    <w:rsid w:val="00B77EC8"/>
    <w:rsid w:val="00B77F11"/>
    <w:rsid w:val="00B80006"/>
    <w:rsid w:val="00B8002F"/>
    <w:rsid w:val="00B8059F"/>
    <w:rsid w:val="00B80831"/>
    <w:rsid w:val="00B8098B"/>
    <w:rsid w:val="00B80A30"/>
    <w:rsid w:val="00B80B97"/>
    <w:rsid w:val="00B80BA0"/>
    <w:rsid w:val="00B81086"/>
    <w:rsid w:val="00B812AB"/>
    <w:rsid w:val="00B81503"/>
    <w:rsid w:val="00B816BE"/>
    <w:rsid w:val="00B8181B"/>
    <w:rsid w:val="00B819BF"/>
    <w:rsid w:val="00B81EA4"/>
    <w:rsid w:val="00B81F32"/>
    <w:rsid w:val="00B8258D"/>
    <w:rsid w:val="00B82B24"/>
    <w:rsid w:val="00B82CB6"/>
    <w:rsid w:val="00B8325F"/>
    <w:rsid w:val="00B83287"/>
    <w:rsid w:val="00B8329C"/>
    <w:rsid w:val="00B83578"/>
    <w:rsid w:val="00B83790"/>
    <w:rsid w:val="00B83A62"/>
    <w:rsid w:val="00B83C09"/>
    <w:rsid w:val="00B83D71"/>
    <w:rsid w:val="00B83EE7"/>
    <w:rsid w:val="00B84154"/>
    <w:rsid w:val="00B84158"/>
    <w:rsid w:val="00B8432A"/>
    <w:rsid w:val="00B84381"/>
    <w:rsid w:val="00B84396"/>
    <w:rsid w:val="00B84602"/>
    <w:rsid w:val="00B8466A"/>
    <w:rsid w:val="00B8471C"/>
    <w:rsid w:val="00B84729"/>
    <w:rsid w:val="00B8479C"/>
    <w:rsid w:val="00B84A53"/>
    <w:rsid w:val="00B84CDA"/>
    <w:rsid w:val="00B85285"/>
    <w:rsid w:val="00B8585A"/>
    <w:rsid w:val="00B85FFB"/>
    <w:rsid w:val="00B86169"/>
    <w:rsid w:val="00B8631E"/>
    <w:rsid w:val="00B86CC6"/>
    <w:rsid w:val="00B87514"/>
    <w:rsid w:val="00B87781"/>
    <w:rsid w:val="00B87830"/>
    <w:rsid w:val="00B87D4C"/>
    <w:rsid w:val="00B9016C"/>
    <w:rsid w:val="00B903B0"/>
    <w:rsid w:val="00B90494"/>
    <w:rsid w:val="00B9068A"/>
    <w:rsid w:val="00B9095A"/>
    <w:rsid w:val="00B90A62"/>
    <w:rsid w:val="00B90AEB"/>
    <w:rsid w:val="00B90B74"/>
    <w:rsid w:val="00B90F8D"/>
    <w:rsid w:val="00B91182"/>
    <w:rsid w:val="00B915CE"/>
    <w:rsid w:val="00B91927"/>
    <w:rsid w:val="00B91AC1"/>
    <w:rsid w:val="00B91D11"/>
    <w:rsid w:val="00B92845"/>
    <w:rsid w:val="00B92E16"/>
    <w:rsid w:val="00B92EC8"/>
    <w:rsid w:val="00B92ECF"/>
    <w:rsid w:val="00B92F58"/>
    <w:rsid w:val="00B930E1"/>
    <w:rsid w:val="00B932B0"/>
    <w:rsid w:val="00B93301"/>
    <w:rsid w:val="00B937F2"/>
    <w:rsid w:val="00B93989"/>
    <w:rsid w:val="00B940B4"/>
    <w:rsid w:val="00B94582"/>
    <w:rsid w:val="00B9467F"/>
    <w:rsid w:val="00B94D72"/>
    <w:rsid w:val="00B94F9C"/>
    <w:rsid w:val="00B95174"/>
    <w:rsid w:val="00B95185"/>
    <w:rsid w:val="00B95240"/>
    <w:rsid w:val="00B9539D"/>
    <w:rsid w:val="00B957E0"/>
    <w:rsid w:val="00B957FE"/>
    <w:rsid w:val="00B95D6D"/>
    <w:rsid w:val="00B96264"/>
    <w:rsid w:val="00B9635D"/>
    <w:rsid w:val="00B9699F"/>
    <w:rsid w:val="00B96E19"/>
    <w:rsid w:val="00B96E5E"/>
    <w:rsid w:val="00B970CA"/>
    <w:rsid w:val="00B9714B"/>
    <w:rsid w:val="00B972CB"/>
    <w:rsid w:val="00B974B7"/>
    <w:rsid w:val="00B976B5"/>
    <w:rsid w:val="00B97DB8"/>
    <w:rsid w:val="00BA02C8"/>
    <w:rsid w:val="00BA03E0"/>
    <w:rsid w:val="00BA05A6"/>
    <w:rsid w:val="00BA07DC"/>
    <w:rsid w:val="00BA08B5"/>
    <w:rsid w:val="00BA0A5B"/>
    <w:rsid w:val="00BA0B5F"/>
    <w:rsid w:val="00BA0CEE"/>
    <w:rsid w:val="00BA10B1"/>
    <w:rsid w:val="00BA1845"/>
    <w:rsid w:val="00BA1BB0"/>
    <w:rsid w:val="00BA1D0D"/>
    <w:rsid w:val="00BA1FD2"/>
    <w:rsid w:val="00BA2ACA"/>
    <w:rsid w:val="00BA2B98"/>
    <w:rsid w:val="00BA2BD6"/>
    <w:rsid w:val="00BA33E9"/>
    <w:rsid w:val="00BA361B"/>
    <w:rsid w:val="00BA3C2A"/>
    <w:rsid w:val="00BA3E8A"/>
    <w:rsid w:val="00BA42EE"/>
    <w:rsid w:val="00BA488A"/>
    <w:rsid w:val="00BA49F0"/>
    <w:rsid w:val="00BA4A4E"/>
    <w:rsid w:val="00BA4DE2"/>
    <w:rsid w:val="00BA5274"/>
    <w:rsid w:val="00BA55B6"/>
    <w:rsid w:val="00BA5679"/>
    <w:rsid w:val="00BA5996"/>
    <w:rsid w:val="00BA5B7A"/>
    <w:rsid w:val="00BA5E66"/>
    <w:rsid w:val="00BA5F28"/>
    <w:rsid w:val="00BA60CD"/>
    <w:rsid w:val="00BA62F5"/>
    <w:rsid w:val="00BA64AE"/>
    <w:rsid w:val="00BA6779"/>
    <w:rsid w:val="00BA697C"/>
    <w:rsid w:val="00BA6A75"/>
    <w:rsid w:val="00BA6B7C"/>
    <w:rsid w:val="00BA6C54"/>
    <w:rsid w:val="00BA6C7E"/>
    <w:rsid w:val="00BA6F2D"/>
    <w:rsid w:val="00BA7053"/>
    <w:rsid w:val="00BA7724"/>
    <w:rsid w:val="00BA7B41"/>
    <w:rsid w:val="00BA7CE8"/>
    <w:rsid w:val="00BB0145"/>
    <w:rsid w:val="00BB04F3"/>
    <w:rsid w:val="00BB071B"/>
    <w:rsid w:val="00BB077C"/>
    <w:rsid w:val="00BB0819"/>
    <w:rsid w:val="00BB09AC"/>
    <w:rsid w:val="00BB0AA0"/>
    <w:rsid w:val="00BB17B4"/>
    <w:rsid w:val="00BB17FD"/>
    <w:rsid w:val="00BB18EB"/>
    <w:rsid w:val="00BB1931"/>
    <w:rsid w:val="00BB193B"/>
    <w:rsid w:val="00BB1966"/>
    <w:rsid w:val="00BB1D08"/>
    <w:rsid w:val="00BB200C"/>
    <w:rsid w:val="00BB2318"/>
    <w:rsid w:val="00BB239C"/>
    <w:rsid w:val="00BB249A"/>
    <w:rsid w:val="00BB24DE"/>
    <w:rsid w:val="00BB25B8"/>
    <w:rsid w:val="00BB2823"/>
    <w:rsid w:val="00BB2B4C"/>
    <w:rsid w:val="00BB2C5B"/>
    <w:rsid w:val="00BB3204"/>
    <w:rsid w:val="00BB335E"/>
    <w:rsid w:val="00BB34B9"/>
    <w:rsid w:val="00BB3525"/>
    <w:rsid w:val="00BB35D2"/>
    <w:rsid w:val="00BB3D9D"/>
    <w:rsid w:val="00BB3DF8"/>
    <w:rsid w:val="00BB4071"/>
    <w:rsid w:val="00BB42F4"/>
    <w:rsid w:val="00BB433F"/>
    <w:rsid w:val="00BB48BF"/>
    <w:rsid w:val="00BB4CB8"/>
    <w:rsid w:val="00BB4E0F"/>
    <w:rsid w:val="00BB4F60"/>
    <w:rsid w:val="00BB5064"/>
    <w:rsid w:val="00BB5231"/>
    <w:rsid w:val="00BB5805"/>
    <w:rsid w:val="00BB58A4"/>
    <w:rsid w:val="00BB58C9"/>
    <w:rsid w:val="00BB5C54"/>
    <w:rsid w:val="00BB5D07"/>
    <w:rsid w:val="00BB60B4"/>
    <w:rsid w:val="00BB6306"/>
    <w:rsid w:val="00BB6392"/>
    <w:rsid w:val="00BB63BC"/>
    <w:rsid w:val="00BB674A"/>
    <w:rsid w:val="00BB6BCF"/>
    <w:rsid w:val="00BB6C5F"/>
    <w:rsid w:val="00BB7B4D"/>
    <w:rsid w:val="00BB7BBC"/>
    <w:rsid w:val="00BB7C3B"/>
    <w:rsid w:val="00BB7F7E"/>
    <w:rsid w:val="00BC0146"/>
    <w:rsid w:val="00BC0341"/>
    <w:rsid w:val="00BC0488"/>
    <w:rsid w:val="00BC087F"/>
    <w:rsid w:val="00BC10A1"/>
    <w:rsid w:val="00BC1346"/>
    <w:rsid w:val="00BC14A7"/>
    <w:rsid w:val="00BC17A8"/>
    <w:rsid w:val="00BC1916"/>
    <w:rsid w:val="00BC19A3"/>
    <w:rsid w:val="00BC1AA9"/>
    <w:rsid w:val="00BC1D19"/>
    <w:rsid w:val="00BC1D44"/>
    <w:rsid w:val="00BC1DC5"/>
    <w:rsid w:val="00BC1E60"/>
    <w:rsid w:val="00BC1F7E"/>
    <w:rsid w:val="00BC1FEE"/>
    <w:rsid w:val="00BC26BB"/>
    <w:rsid w:val="00BC2BEB"/>
    <w:rsid w:val="00BC2E9D"/>
    <w:rsid w:val="00BC30FD"/>
    <w:rsid w:val="00BC336D"/>
    <w:rsid w:val="00BC3412"/>
    <w:rsid w:val="00BC348C"/>
    <w:rsid w:val="00BC3582"/>
    <w:rsid w:val="00BC38D6"/>
    <w:rsid w:val="00BC39D4"/>
    <w:rsid w:val="00BC3E1B"/>
    <w:rsid w:val="00BC3FED"/>
    <w:rsid w:val="00BC47C8"/>
    <w:rsid w:val="00BC495B"/>
    <w:rsid w:val="00BC4D31"/>
    <w:rsid w:val="00BC57C8"/>
    <w:rsid w:val="00BC59F3"/>
    <w:rsid w:val="00BC5C6B"/>
    <w:rsid w:val="00BC6033"/>
    <w:rsid w:val="00BC6249"/>
    <w:rsid w:val="00BC6265"/>
    <w:rsid w:val="00BC6460"/>
    <w:rsid w:val="00BC6EC7"/>
    <w:rsid w:val="00BC6F41"/>
    <w:rsid w:val="00BC77B3"/>
    <w:rsid w:val="00BC7B44"/>
    <w:rsid w:val="00BC7D90"/>
    <w:rsid w:val="00BC7EF8"/>
    <w:rsid w:val="00BC7FAB"/>
    <w:rsid w:val="00BD002A"/>
    <w:rsid w:val="00BD0189"/>
    <w:rsid w:val="00BD06EE"/>
    <w:rsid w:val="00BD0974"/>
    <w:rsid w:val="00BD0F11"/>
    <w:rsid w:val="00BD12B3"/>
    <w:rsid w:val="00BD1895"/>
    <w:rsid w:val="00BD1E37"/>
    <w:rsid w:val="00BD1EB5"/>
    <w:rsid w:val="00BD1F57"/>
    <w:rsid w:val="00BD208B"/>
    <w:rsid w:val="00BD20E1"/>
    <w:rsid w:val="00BD229E"/>
    <w:rsid w:val="00BD2378"/>
    <w:rsid w:val="00BD249A"/>
    <w:rsid w:val="00BD258F"/>
    <w:rsid w:val="00BD289C"/>
    <w:rsid w:val="00BD3279"/>
    <w:rsid w:val="00BD33EE"/>
    <w:rsid w:val="00BD34A4"/>
    <w:rsid w:val="00BD3663"/>
    <w:rsid w:val="00BD37D8"/>
    <w:rsid w:val="00BD3BA2"/>
    <w:rsid w:val="00BD3C5F"/>
    <w:rsid w:val="00BD409E"/>
    <w:rsid w:val="00BD4308"/>
    <w:rsid w:val="00BD45E4"/>
    <w:rsid w:val="00BD4A9F"/>
    <w:rsid w:val="00BD4AA7"/>
    <w:rsid w:val="00BD5579"/>
    <w:rsid w:val="00BD57A8"/>
    <w:rsid w:val="00BD57EB"/>
    <w:rsid w:val="00BD59C5"/>
    <w:rsid w:val="00BD5DD1"/>
    <w:rsid w:val="00BD63D2"/>
    <w:rsid w:val="00BD63DF"/>
    <w:rsid w:val="00BD6548"/>
    <w:rsid w:val="00BD6685"/>
    <w:rsid w:val="00BD68CA"/>
    <w:rsid w:val="00BD6909"/>
    <w:rsid w:val="00BD7B79"/>
    <w:rsid w:val="00BD7E67"/>
    <w:rsid w:val="00BD7EC5"/>
    <w:rsid w:val="00BE01EF"/>
    <w:rsid w:val="00BE0217"/>
    <w:rsid w:val="00BE0891"/>
    <w:rsid w:val="00BE0A78"/>
    <w:rsid w:val="00BE0F73"/>
    <w:rsid w:val="00BE10F4"/>
    <w:rsid w:val="00BE1117"/>
    <w:rsid w:val="00BE13CA"/>
    <w:rsid w:val="00BE1534"/>
    <w:rsid w:val="00BE1CA3"/>
    <w:rsid w:val="00BE211A"/>
    <w:rsid w:val="00BE2732"/>
    <w:rsid w:val="00BE2BBD"/>
    <w:rsid w:val="00BE2C95"/>
    <w:rsid w:val="00BE2EE2"/>
    <w:rsid w:val="00BE333F"/>
    <w:rsid w:val="00BE3413"/>
    <w:rsid w:val="00BE34F9"/>
    <w:rsid w:val="00BE359E"/>
    <w:rsid w:val="00BE374C"/>
    <w:rsid w:val="00BE3878"/>
    <w:rsid w:val="00BE395A"/>
    <w:rsid w:val="00BE3991"/>
    <w:rsid w:val="00BE3A02"/>
    <w:rsid w:val="00BE3CEC"/>
    <w:rsid w:val="00BE420A"/>
    <w:rsid w:val="00BE44A0"/>
    <w:rsid w:val="00BE4534"/>
    <w:rsid w:val="00BE46ED"/>
    <w:rsid w:val="00BE4EDA"/>
    <w:rsid w:val="00BE5050"/>
    <w:rsid w:val="00BE51E6"/>
    <w:rsid w:val="00BE5457"/>
    <w:rsid w:val="00BE565B"/>
    <w:rsid w:val="00BE5720"/>
    <w:rsid w:val="00BE582F"/>
    <w:rsid w:val="00BE58CC"/>
    <w:rsid w:val="00BE5953"/>
    <w:rsid w:val="00BE5CCA"/>
    <w:rsid w:val="00BE5D79"/>
    <w:rsid w:val="00BE6005"/>
    <w:rsid w:val="00BE60CB"/>
    <w:rsid w:val="00BE6293"/>
    <w:rsid w:val="00BE6407"/>
    <w:rsid w:val="00BE6A46"/>
    <w:rsid w:val="00BE6B34"/>
    <w:rsid w:val="00BE6D9F"/>
    <w:rsid w:val="00BE6FCA"/>
    <w:rsid w:val="00BE7044"/>
    <w:rsid w:val="00BE7062"/>
    <w:rsid w:val="00BE7065"/>
    <w:rsid w:val="00BE7EC5"/>
    <w:rsid w:val="00BE7F2A"/>
    <w:rsid w:val="00BF0518"/>
    <w:rsid w:val="00BF05E8"/>
    <w:rsid w:val="00BF07AF"/>
    <w:rsid w:val="00BF0A7E"/>
    <w:rsid w:val="00BF0AAB"/>
    <w:rsid w:val="00BF0C1F"/>
    <w:rsid w:val="00BF107A"/>
    <w:rsid w:val="00BF1244"/>
    <w:rsid w:val="00BF1555"/>
    <w:rsid w:val="00BF16D2"/>
    <w:rsid w:val="00BF16E4"/>
    <w:rsid w:val="00BF1850"/>
    <w:rsid w:val="00BF194C"/>
    <w:rsid w:val="00BF21BF"/>
    <w:rsid w:val="00BF22C7"/>
    <w:rsid w:val="00BF2432"/>
    <w:rsid w:val="00BF2574"/>
    <w:rsid w:val="00BF263D"/>
    <w:rsid w:val="00BF26EE"/>
    <w:rsid w:val="00BF277A"/>
    <w:rsid w:val="00BF27A2"/>
    <w:rsid w:val="00BF2FD9"/>
    <w:rsid w:val="00BF30E5"/>
    <w:rsid w:val="00BF3251"/>
    <w:rsid w:val="00BF342C"/>
    <w:rsid w:val="00BF39BB"/>
    <w:rsid w:val="00BF3B3D"/>
    <w:rsid w:val="00BF416D"/>
    <w:rsid w:val="00BF4704"/>
    <w:rsid w:val="00BF48E3"/>
    <w:rsid w:val="00BF4A54"/>
    <w:rsid w:val="00BF4F36"/>
    <w:rsid w:val="00BF5336"/>
    <w:rsid w:val="00BF5395"/>
    <w:rsid w:val="00BF54DB"/>
    <w:rsid w:val="00BF58F8"/>
    <w:rsid w:val="00BF5C70"/>
    <w:rsid w:val="00BF5C83"/>
    <w:rsid w:val="00BF5DAD"/>
    <w:rsid w:val="00BF5FCA"/>
    <w:rsid w:val="00BF60D7"/>
    <w:rsid w:val="00BF61F6"/>
    <w:rsid w:val="00BF67D6"/>
    <w:rsid w:val="00BF69AB"/>
    <w:rsid w:val="00BF6DC6"/>
    <w:rsid w:val="00BF6E6C"/>
    <w:rsid w:val="00BF70B7"/>
    <w:rsid w:val="00BF72D5"/>
    <w:rsid w:val="00BF7375"/>
    <w:rsid w:val="00BF7402"/>
    <w:rsid w:val="00BF7664"/>
    <w:rsid w:val="00BF77AE"/>
    <w:rsid w:val="00BF7B5F"/>
    <w:rsid w:val="00BF7F3C"/>
    <w:rsid w:val="00C00218"/>
    <w:rsid w:val="00C003D1"/>
    <w:rsid w:val="00C0046A"/>
    <w:rsid w:val="00C00488"/>
    <w:rsid w:val="00C00A0A"/>
    <w:rsid w:val="00C0115E"/>
    <w:rsid w:val="00C01756"/>
    <w:rsid w:val="00C01964"/>
    <w:rsid w:val="00C0209A"/>
    <w:rsid w:val="00C0229E"/>
    <w:rsid w:val="00C02693"/>
    <w:rsid w:val="00C029A6"/>
    <w:rsid w:val="00C02A99"/>
    <w:rsid w:val="00C02C0F"/>
    <w:rsid w:val="00C036F4"/>
    <w:rsid w:val="00C03855"/>
    <w:rsid w:val="00C03C26"/>
    <w:rsid w:val="00C03CF5"/>
    <w:rsid w:val="00C03DD7"/>
    <w:rsid w:val="00C04022"/>
    <w:rsid w:val="00C046DE"/>
    <w:rsid w:val="00C0476C"/>
    <w:rsid w:val="00C04B26"/>
    <w:rsid w:val="00C04F54"/>
    <w:rsid w:val="00C05A63"/>
    <w:rsid w:val="00C05B0D"/>
    <w:rsid w:val="00C05C4C"/>
    <w:rsid w:val="00C0602F"/>
    <w:rsid w:val="00C061AD"/>
    <w:rsid w:val="00C06742"/>
    <w:rsid w:val="00C06975"/>
    <w:rsid w:val="00C0708A"/>
    <w:rsid w:val="00C07379"/>
    <w:rsid w:val="00C07429"/>
    <w:rsid w:val="00C0772A"/>
    <w:rsid w:val="00C07821"/>
    <w:rsid w:val="00C078E7"/>
    <w:rsid w:val="00C079B4"/>
    <w:rsid w:val="00C079F9"/>
    <w:rsid w:val="00C07CA7"/>
    <w:rsid w:val="00C07D88"/>
    <w:rsid w:val="00C07E37"/>
    <w:rsid w:val="00C10192"/>
    <w:rsid w:val="00C103AB"/>
    <w:rsid w:val="00C10753"/>
    <w:rsid w:val="00C1081E"/>
    <w:rsid w:val="00C10F49"/>
    <w:rsid w:val="00C1127B"/>
    <w:rsid w:val="00C11364"/>
    <w:rsid w:val="00C11466"/>
    <w:rsid w:val="00C117E7"/>
    <w:rsid w:val="00C1183E"/>
    <w:rsid w:val="00C11A0F"/>
    <w:rsid w:val="00C1246D"/>
    <w:rsid w:val="00C127E5"/>
    <w:rsid w:val="00C12CB4"/>
    <w:rsid w:val="00C12F28"/>
    <w:rsid w:val="00C12F37"/>
    <w:rsid w:val="00C1302C"/>
    <w:rsid w:val="00C130D5"/>
    <w:rsid w:val="00C13207"/>
    <w:rsid w:val="00C1332A"/>
    <w:rsid w:val="00C13500"/>
    <w:rsid w:val="00C13D49"/>
    <w:rsid w:val="00C141FC"/>
    <w:rsid w:val="00C1447E"/>
    <w:rsid w:val="00C14767"/>
    <w:rsid w:val="00C14794"/>
    <w:rsid w:val="00C147B4"/>
    <w:rsid w:val="00C14831"/>
    <w:rsid w:val="00C148DA"/>
    <w:rsid w:val="00C148FA"/>
    <w:rsid w:val="00C1495B"/>
    <w:rsid w:val="00C15190"/>
    <w:rsid w:val="00C1522F"/>
    <w:rsid w:val="00C154AE"/>
    <w:rsid w:val="00C1554D"/>
    <w:rsid w:val="00C156B6"/>
    <w:rsid w:val="00C158D5"/>
    <w:rsid w:val="00C159CF"/>
    <w:rsid w:val="00C15FE6"/>
    <w:rsid w:val="00C1602F"/>
    <w:rsid w:val="00C1621A"/>
    <w:rsid w:val="00C162C8"/>
    <w:rsid w:val="00C16704"/>
    <w:rsid w:val="00C16BF0"/>
    <w:rsid w:val="00C16D98"/>
    <w:rsid w:val="00C16E03"/>
    <w:rsid w:val="00C17406"/>
    <w:rsid w:val="00C17476"/>
    <w:rsid w:val="00C175A6"/>
    <w:rsid w:val="00C176B3"/>
    <w:rsid w:val="00C17830"/>
    <w:rsid w:val="00C17B9A"/>
    <w:rsid w:val="00C17DE1"/>
    <w:rsid w:val="00C20020"/>
    <w:rsid w:val="00C200E2"/>
    <w:rsid w:val="00C201D5"/>
    <w:rsid w:val="00C20355"/>
    <w:rsid w:val="00C203B5"/>
    <w:rsid w:val="00C205CE"/>
    <w:rsid w:val="00C20846"/>
    <w:rsid w:val="00C20DB1"/>
    <w:rsid w:val="00C20E7C"/>
    <w:rsid w:val="00C212F4"/>
    <w:rsid w:val="00C21607"/>
    <w:rsid w:val="00C217B3"/>
    <w:rsid w:val="00C22046"/>
    <w:rsid w:val="00C2245B"/>
    <w:rsid w:val="00C2254C"/>
    <w:rsid w:val="00C22892"/>
    <w:rsid w:val="00C22C34"/>
    <w:rsid w:val="00C230D5"/>
    <w:rsid w:val="00C23308"/>
    <w:rsid w:val="00C23C21"/>
    <w:rsid w:val="00C23CBD"/>
    <w:rsid w:val="00C24009"/>
    <w:rsid w:val="00C24010"/>
    <w:rsid w:val="00C2459A"/>
    <w:rsid w:val="00C247E1"/>
    <w:rsid w:val="00C24881"/>
    <w:rsid w:val="00C2491C"/>
    <w:rsid w:val="00C249BD"/>
    <w:rsid w:val="00C24A0C"/>
    <w:rsid w:val="00C24A9F"/>
    <w:rsid w:val="00C25043"/>
    <w:rsid w:val="00C25118"/>
    <w:rsid w:val="00C2511C"/>
    <w:rsid w:val="00C25143"/>
    <w:rsid w:val="00C251BB"/>
    <w:rsid w:val="00C253E4"/>
    <w:rsid w:val="00C2562E"/>
    <w:rsid w:val="00C25D71"/>
    <w:rsid w:val="00C25DAE"/>
    <w:rsid w:val="00C260F1"/>
    <w:rsid w:val="00C26491"/>
    <w:rsid w:val="00C26612"/>
    <w:rsid w:val="00C26825"/>
    <w:rsid w:val="00C26993"/>
    <w:rsid w:val="00C26DA4"/>
    <w:rsid w:val="00C26EAE"/>
    <w:rsid w:val="00C27244"/>
    <w:rsid w:val="00C272DA"/>
    <w:rsid w:val="00C2750C"/>
    <w:rsid w:val="00C27548"/>
    <w:rsid w:val="00C2767A"/>
    <w:rsid w:val="00C2778A"/>
    <w:rsid w:val="00C27D3A"/>
    <w:rsid w:val="00C3009B"/>
    <w:rsid w:val="00C30555"/>
    <w:rsid w:val="00C305B7"/>
    <w:rsid w:val="00C30739"/>
    <w:rsid w:val="00C30CF4"/>
    <w:rsid w:val="00C313CA"/>
    <w:rsid w:val="00C313ED"/>
    <w:rsid w:val="00C31423"/>
    <w:rsid w:val="00C3171F"/>
    <w:rsid w:val="00C31915"/>
    <w:rsid w:val="00C31A65"/>
    <w:rsid w:val="00C31BD6"/>
    <w:rsid w:val="00C31CE5"/>
    <w:rsid w:val="00C31D16"/>
    <w:rsid w:val="00C320F9"/>
    <w:rsid w:val="00C32204"/>
    <w:rsid w:val="00C3229E"/>
    <w:rsid w:val="00C32382"/>
    <w:rsid w:val="00C323DF"/>
    <w:rsid w:val="00C32455"/>
    <w:rsid w:val="00C327EB"/>
    <w:rsid w:val="00C32DB7"/>
    <w:rsid w:val="00C32EB0"/>
    <w:rsid w:val="00C32EF7"/>
    <w:rsid w:val="00C333B0"/>
    <w:rsid w:val="00C33443"/>
    <w:rsid w:val="00C334C7"/>
    <w:rsid w:val="00C335FC"/>
    <w:rsid w:val="00C339AA"/>
    <w:rsid w:val="00C3449F"/>
    <w:rsid w:val="00C34550"/>
    <w:rsid w:val="00C348DF"/>
    <w:rsid w:val="00C351BE"/>
    <w:rsid w:val="00C352B5"/>
    <w:rsid w:val="00C353CF"/>
    <w:rsid w:val="00C35BE4"/>
    <w:rsid w:val="00C365B3"/>
    <w:rsid w:val="00C36730"/>
    <w:rsid w:val="00C36899"/>
    <w:rsid w:val="00C36975"/>
    <w:rsid w:val="00C36C55"/>
    <w:rsid w:val="00C36DD7"/>
    <w:rsid w:val="00C36EFF"/>
    <w:rsid w:val="00C36F65"/>
    <w:rsid w:val="00C3717D"/>
    <w:rsid w:val="00C372F9"/>
    <w:rsid w:val="00C37C1C"/>
    <w:rsid w:val="00C37D60"/>
    <w:rsid w:val="00C402FD"/>
    <w:rsid w:val="00C40FA1"/>
    <w:rsid w:val="00C41466"/>
    <w:rsid w:val="00C41576"/>
    <w:rsid w:val="00C418F0"/>
    <w:rsid w:val="00C41F78"/>
    <w:rsid w:val="00C42167"/>
    <w:rsid w:val="00C424C9"/>
    <w:rsid w:val="00C42983"/>
    <w:rsid w:val="00C42B9D"/>
    <w:rsid w:val="00C42C1E"/>
    <w:rsid w:val="00C42C9B"/>
    <w:rsid w:val="00C42D7E"/>
    <w:rsid w:val="00C43A60"/>
    <w:rsid w:val="00C43DE2"/>
    <w:rsid w:val="00C440D0"/>
    <w:rsid w:val="00C44231"/>
    <w:rsid w:val="00C44247"/>
    <w:rsid w:val="00C442CE"/>
    <w:rsid w:val="00C445C5"/>
    <w:rsid w:val="00C4482D"/>
    <w:rsid w:val="00C448B2"/>
    <w:rsid w:val="00C448E7"/>
    <w:rsid w:val="00C44DFC"/>
    <w:rsid w:val="00C44E92"/>
    <w:rsid w:val="00C45319"/>
    <w:rsid w:val="00C45406"/>
    <w:rsid w:val="00C455CB"/>
    <w:rsid w:val="00C4575E"/>
    <w:rsid w:val="00C4581E"/>
    <w:rsid w:val="00C458A5"/>
    <w:rsid w:val="00C45A2F"/>
    <w:rsid w:val="00C45E52"/>
    <w:rsid w:val="00C45E8A"/>
    <w:rsid w:val="00C4620A"/>
    <w:rsid w:val="00C4631F"/>
    <w:rsid w:val="00C46325"/>
    <w:rsid w:val="00C464D5"/>
    <w:rsid w:val="00C46753"/>
    <w:rsid w:val="00C467A3"/>
    <w:rsid w:val="00C46918"/>
    <w:rsid w:val="00C46A57"/>
    <w:rsid w:val="00C46C13"/>
    <w:rsid w:val="00C46DA0"/>
    <w:rsid w:val="00C46DBD"/>
    <w:rsid w:val="00C46EFF"/>
    <w:rsid w:val="00C4702C"/>
    <w:rsid w:val="00C4738F"/>
    <w:rsid w:val="00C473F8"/>
    <w:rsid w:val="00C47531"/>
    <w:rsid w:val="00C47895"/>
    <w:rsid w:val="00C478A1"/>
    <w:rsid w:val="00C479F5"/>
    <w:rsid w:val="00C47D5B"/>
    <w:rsid w:val="00C47EC0"/>
    <w:rsid w:val="00C504E7"/>
    <w:rsid w:val="00C505E3"/>
    <w:rsid w:val="00C50793"/>
    <w:rsid w:val="00C50A65"/>
    <w:rsid w:val="00C50ADB"/>
    <w:rsid w:val="00C50B4B"/>
    <w:rsid w:val="00C517BB"/>
    <w:rsid w:val="00C518FD"/>
    <w:rsid w:val="00C51922"/>
    <w:rsid w:val="00C51942"/>
    <w:rsid w:val="00C51F61"/>
    <w:rsid w:val="00C51FF9"/>
    <w:rsid w:val="00C5247D"/>
    <w:rsid w:val="00C52D36"/>
    <w:rsid w:val="00C530BE"/>
    <w:rsid w:val="00C531EC"/>
    <w:rsid w:val="00C53572"/>
    <w:rsid w:val="00C53822"/>
    <w:rsid w:val="00C539D6"/>
    <w:rsid w:val="00C53B20"/>
    <w:rsid w:val="00C53BF7"/>
    <w:rsid w:val="00C53C22"/>
    <w:rsid w:val="00C53E1A"/>
    <w:rsid w:val="00C54010"/>
    <w:rsid w:val="00C540A2"/>
    <w:rsid w:val="00C540F2"/>
    <w:rsid w:val="00C542C4"/>
    <w:rsid w:val="00C54482"/>
    <w:rsid w:val="00C5476C"/>
    <w:rsid w:val="00C5489A"/>
    <w:rsid w:val="00C548F0"/>
    <w:rsid w:val="00C54B95"/>
    <w:rsid w:val="00C54C0E"/>
    <w:rsid w:val="00C54E60"/>
    <w:rsid w:val="00C54FAE"/>
    <w:rsid w:val="00C550C8"/>
    <w:rsid w:val="00C5513B"/>
    <w:rsid w:val="00C552FC"/>
    <w:rsid w:val="00C553FA"/>
    <w:rsid w:val="00C555EC"/>
    <w:rsid w:val="00C558C7"/>
    <w:rsid w:val="00C55D3E"/>
    <w:rsid w:val="00C56114"/>
    <w:rsid w:val="00C5696C"/>
    <w:rsid w:val="00C56C6D"/>
    <w:rsid w:val="00C56C80"/>
    <w:rsid w:val="00C56CC0"/>
    <w:rsid w:val="00C570D0"/>
    <w:rsid w:val="00C578DB"/>
    <w:rsid w:val="00C579FD"/>
    <w:rsid w:val="00C57A74"/>
    <w:rsid w:val="00C57F19"/>
    <w:rsid w:val="00C57F2D"/>
    <w:rsid w:val="00C6014F"/>
    <w:rsid w:val="00C60231"/>
    <w:rsid w:val="00C603A1"/>
    <w:rsid w:val="00C603F1"/>
    <w:rsid w:val="00C6053D"/>
    <w:rsid w:val="00C606CF"/>
    <w:rsid w:val="00C609AD"/>
    <w:rsid w:val="00C60ACF"/>
    <w:rsid w:val="00C60B71"/>
    <w:rsid w:val="00C60D42"/>
    <w:rsid w:val="00C61A15"/>
    <w:rsid w:val="00C61B4F"/>
    <w:rsid w:val="00C61F24"/>
    <w:rsid w:val="00C62391"/>
    <w:rsid w:val="00C623E3"/>
    <w:rsid w:val="00C62609"/>
    <w:rsid w:val="00C62FCC"/>
    <w:rsid w:val="00C62FEC"/>
    <w:rsid w:val="00C63517"/>
    <w:rsid w:val="00C639E8"/>
    <w:rsid w:val="00C644F0"/>
    <w:rsid w:val="00C6456D"/>
    <w:rsid w:val="00C64654"/>
    <w:rsid w:val="00C64666"/>
    <w:rsid w:val="00C646F1"/>
    <w:rsid w:val="00C64775"/>
    <w:rsid w:val="00C647FA"/>
    <w:rsid w:val="00C64821"/>
    <w:rsid w:val="00C64824"/>
    <w:rsid w:val="00C648A8"/>
    <w:rsid w:val="00C64AB7"/>
    <w:rsid w:val="00C64B6D"/>
    <w:rsid w:val="00C64F90"/>
    <w:rsid w:val="00C65152"/>
    <w:rsid w:val="00C651A6"/>
    <w:rsid w:val="00C6559C"/>
    <w:rsid w:val="00C657FF"/>
    <w:rsid w:val="00C65878"/>
    <w:rsid w:val="00C658BA"/>
    <w:rsid w:val="00C65A74"/>
    <w:rsid w:val="00C65EA0"/>
    <w:rsid w:val="00C65F8B"/>
    <w:rsid w:val="00C665EA"/>
    <w:rsid w:val="00C666AC"/>
    <w:rsid w:val="00C666C7"/>
    <w:rsid w:val="00C6689C"/>
    <w:rsid w:val="00C6697B"/>
    <w:rsid w:val="00C66AC8"/>
    <w:rsid w:val="00C66B47"/>
    <w:rsid w:val="00C66D93"/>
    <w:rsid w:val="00C66E58"/>
    <w:rsid w:val="00C66FA5"/>
    <w:rsid w:val="00C67421"/>
    <w:rsid w:val="00C674F6"/>
    <w:rsid w:val="00C67584"/>
    <w:rsid w:val="00C67CC6"/>
    <w:rsid w:val="00C67E06"/>
    <w:rsid w:val="00C701DC"/>
    <w:rsid w:val="00C701F4"/>
    <w:rsid w:val="00C70206"/>
    <w:rsid w:val="00C7060A"/>
    <w:rsid w:val="00C70DB5"/>
    <w:rsid w:val="00C70E51"/>
    <w:rsid w:val="00C70E53"/>
    <w:rsid w:val="00C70F03"/>
    <w:rsid w:val="00C71042"/>
    <w:rsid w:val="00C7130E"/>
    <w:rsid w:val="00C714BB"/>
    <w:rsid w:val="00C714C3"/>
    <w:rsid w:val="00C7157F"/>
    <w:rsid w:val="00C71979"/>
    <w:rsid w:val="00C71C12"/>
    <w:rsid w:val="00C72088"/>
    <w:rsid w:val="00C7263E"/>
    <w:rsid w:val="00C72BB3"/>
    <w:rsid w:val="00C72C80"/>
    <w:rsid w:val="00C72E9C"/>
    <w:rsid w:val="00C72EEA"/>
    <w:rsid w:val="00C73159"/>
    <w:rsid w:val="00C735BD"/>
    <w:rsid w:val="00C7373C"/>
    <w:rsid w:val="00C73A79"/>
    <w:rsid w:val="00C73AA4"/>
    <w:rsid w:val="00C73C5B"/>
    <w:rsid w:val="00C744D4"/>
    <w:rsid w:val="00C74933"/>
    <w:rsid w:val="00C74B05"/>
    <w:rsid w:val="00C74CCF"/>
    <w:rsid w:val="00C74F92"/>
    <w:rsid w:val="00C75192"/>
    <w:rsid w:val="00C75486"/>
    <w:rsid w:val="00C756F4"/>
    <w:rsid w:val="00C75871"/>
    <w:rsid w:val="00C75CC2"/>
    <w:rsid w:val="00C75D33"/>
    <w:rsid w:val="00C75ECB"/>
    <w:rsid w:val="00C75FC6"/>
    <w:rsid w:val="00C76125"/>
    <w:rsid w:val="00C765C3"/>
    <w:rsid w:val="00C76FBE"/>
    <w:rsid w:val="00C770CC"/>
    <w:rsid w:val="00C771A9"/>
    <w:rsid w:val="00C77299"/>
    <w:rsid w:val="00C7755D"/>
    <w:rsid w:val="00C7758F"/>
    <w:rsid w:val="00C775B6"/>
    <w:rsid w:val="00C77AEE"/>
    <w:rsid w:val="00C77C3C"/>
    <w:rsid w:val="00C77CA0"/>
    <w:rsid w:val="00C77DEF"/>
    <w:rsid w:val="00C77E93"/>
    <w:rsid w:val="00C80067"/>
    <w:rsid w:val="00C8014D"/>
    <w:rsid w:val="00C801F7"/>
    <w:rsid w:val="00C80901"/>
    <w:rsid w:val="00C809BA"/>
    <w:rsid w:val="00C80B05"/>
    <w:rsid w:val="00C810FD"/>
    <w:rsid w:val="00C8125D"/>
    <w:rsid w:val="00C81392"/>
    <w:rsid w:val="00C813C6"/>
    <w:rsid w:val="00C813F0"/>
    <w:rsid w:val="00C816A3"/>
    <w:rsid w:val="00C81961"/>
    <w:rsid w:val="00C81AB2"/>
    <w:rsid w:val="00C81D7C"/>
    <w:rsid w:val="00C81D84"/>
    <w:rsid w:val="00C81EEB"/>
    <w:rsid w:val="00C825C0"/>
    <w:rsid w:val="00C82A00"/>
    <w:rsid w:val="00C82DC8"/>
    <w:rsid w:val="00C82EB1"/>
    <w:rsid w:val="00C8318B"/>
    <w:rsid w:val="00C831DF"/>
    <w:rsid w:val="00C83771"/>
    <w:rsid w:val="00C83B78"/>
    <w:rsid w:val="00C83F9D"/>
    <w:rsid w:val="00C846FB"/>
    <w:rsid w:val="00C84BE1"/>
    <w:rsid w:val="00C84FB3"/>
    <w:rsid w:val="00C85599"/>
    <w:rsid w:val="00C855F3"/>
    <w:rsid w:val="00C857BB"/>
    <w:rsid w:val="00C857FB"/>
    <w:rsid w:val="00C858AE"/>
    <w:rsid w:val="00C8599B"/>
    <w:rsid w:val="00C85A04"/>
    <w:rsid w:val="00C85CC1"/>
    <w:rsid w:val="00C85E23"/>
    <w:rsid w:val="00C862E4"/>
    <w:rsid w:val="00C8636B"/>
    <w:rsid w:val="00C86502"/>
    <w:rsid w:val="00C86578"/>
    <w:rsid w:val="00C865A4"/>
    <w:rsid w:val="00C865AA"/>
    <w:rsid w:val="00C867C7"/>
    <w:rsid w:val="00C8684D"/>
    <w:rsid w:val="00C869E7"/>
    <w:rsid w:val="00C86AF1"/>
    <w:rsid w:val="00C86E9D"/>
    <w:rsid w:val="00C86F1D"/>
    <w:rsid w:val="00C871D3"/>
    <w:rsid w:val="00C8720F"/>
    <w:rsid w:val="00C87244"/>
    <w:rsid w:val="00C87681"/>
    <w:rsid w:val="00C878DB"/>
    <w:rsid w:val="00C90065"/>
    <w:rsid w:val="00C9017E"/>
    <w:rsid w:val="00C90506"/>
    <w:rsid w:val="00C9090E"/>
    <w:rsid w:val="00C90975"/>
    <w:rsid w:val="00C90A2B"/>
    <w:rsid w:val="00C90B70"/>
    <w:rsid w:val="00C91064"/>
    <w:rsid w:val="00C9107F"/>
    <w:rsid w:val="00C91337"/>
    <w:rsid w:val="00C91391"/>
    <w:rsid w:val="00C91ED3"/>
    <w:rsid w:val="00C91EDC"/>
    <w:rsid w:val="00C91F56"/>
    <w:rsid w:val="00C922D8"/>
    <w:rsid w:val="00C929B3"/>
    <w:rsid w:val="00C9362D"/>
    <w:rsid w:val="00C9372A"/>
    <w:rsid w:val="00C93C32"/>
    <w:rsid w:val="00C93C6F"/>
    <w:rsid w:val="00C94178"/>
    <w:rsid w:val="00C9450E"/>
    <w:rsid w:val="00C9475F"/>
    <w:rsid w:val="00C947F5"/>
    <w:rsid w:val="00C94B4B"/>
    <w:rsid w:val="00C95034"/>
    <w:rsid w:val="00C95293"/>
    <w:rsid w:val="00C952DE"/>
    <w:rsid w:val="00C9548A"/>
    <w:rsid w:val="00C95506"/>
    <w:rsid w:val="00C95572"/>
    <w:rsid w:val="00C95877"/>
    <w:rsid w:val="00C95DFF"/>
    <w:rsid w:val="00C95E13"/>
    <w:rsid w:val="00C96406"/>
    <w:rsid w:val="00C9645A"/>
    <w:rsid w:val="00C96665"/>
    <w:rsid w:val="00C96713"/>
    <w:rsid w:val="00C96A54"/>
    <w:rsid w:val="00C96AC0"/>
    <w:rsid w:val="00C96DA0"/>
    <w:rsid w:val="00C96DF5"/>
    <w:rsid w:val="00C971D5"/>
    <w:rsid w:val="00C976CE"/>
    <w:rsid w:val="00C97D0E"/>
    <w:rsid w:val="00C97E1B"/>
    <w:rsid w:val="00CA0481"/>
    <w:rsid w:val="00CA0619"/>
    <w:rsid w:val="00CA08B6"/>
    <w:rsid w:val="00CA0DA2"/>
    <w:rsid w:val="00CA0F3E"/>
    <w:rsid w:val="00CA128D"/>
    <w:rsid w:val="00CA1319"/>
    <w:rsid w:val="00CA1730"/>
    <w:rsid w:val="00CA1B04"/>
    <w:rsid w:val="00CA1DA0"/>
    <w:rsid w:val="00CA22CE"/>
    <w:rsid w:val="00CA2752"/>
    <w:rsid w:val="00CA287B"/>
    <w:rsid w:val="00CA29C0"/>
    <w:rsid w:val="00CA2E08"/>
    <w:rsid w:val="00CA2F4C"/>
    <w:rsid w:val="00CA2F86"/>
    <w:rsid w:val="00CA31D8"/>
    <w:rsid w:val="00CA32C0"/>
    <w:rsid w:val="00CA32C9"/>
    <w:rsid w:val="00CA32FD"/>
    <w:rsid w:val="00CA38AE"/>
    <w:rsid w:val="00CA3DD2"/>
    <w:rsid w:val="00CA3E7E"/>
    <w:rsid w:val="00CA416F"/>
    <w:rsid w:val="00CA4470"/>
    <w:rsid w:val="00CA4650"/>
    <w:rsid w:val="00CA4777"/>
    <w:rsid w:val="00CA47B5"/>
    <w:rsid w:val="00CA4833"/>
    <w:rsid w:val="00CA4E42"/>
    <w:rsid w:val="00CA4E6D"/>
    <w:rsid w:val="00CA501B"/>
    <w:rsid w:val="00CA50B5"/>
    <w:rsid w:val="00CA5173"/>
    <w:rsid w:val="00CA51A5"/>
    <w:rsid w:val="00CA51AC"/>
    <w:rsid w:val="00CA533E"/>
    <w:rsid w:val="00CA5775"/>
    <w:rsid w:val="00CA59C3"/>
    <w:rsid w:val="00CA5B7C"/>
    <w:rsid w:val="00CA5D21"/>
    <w:rsid w:val="00CA5DF1"/>
    <w:rsid w:val="00CA5F6E"/>
    <w:rsid w:val="00CA6040"/>
    <w:rsid w:val="00CA6564"/>
    <w:rsid w:val="00CA65ED"/>
    <w:rsid w:val="00CA6B7E"/>
    <w:rsid w:val="00CA6D65"/>
    <w:rsid w:val="00CA6E78"/>
    <w:rsid w:val="00CA739D"/>
    <w:rsid w:val="00CA73D9"/>
    <w:rsid w:val="00CA75D7"/>
    <w:rsid w:val="00CA7796"/>
    <w:rsid w:val="00CA77E3"/>
    <w:rsid w:val="00CA79FF"/>
    <w:rsid w:val="00CA7AC0"/>
    <w:rsid w:val="00CA7CBD"/>
    <w:rsid w:val="00CA7E32"/>
    <w:rsid w:val="00CA7F11"/>
    <w:rsid w:val="00CB0048"/>
    <w:rsid w:val="00CB035E"/>
    <w:rsid w:val="00CB0391"/>
    <w:rsid w:val="00CB03CA"/>
    <w:rsid w:val="00CB04F1"/>
    <w:rsid w:val="00CB0708"/>
    <w:rsid w:val="00CB0F7F"/>
    <w:rsid w:val="00CB10C8"/>
    <w:rsid w:val="00CB1262"/>
    <w:rsid w:val="00CB133C"/>
    <w:rsid w:val="00CB142E"/>
    <w:rsid w:val="00CB1E75"/>
    <w:rsid w:val="00CB207A"/>
    <w:rsid w:val="00CB22E1"/>
    <w:rsid w:val="00CB2644"/>
    <w:rsid w:val="00CB28DC"/>
    <w:rsid w:val="00CB3319"/>
    <w:rsid w:val="00CB3382"/>
    <w:rsid w:val="00CB3630"/>
    <w:rsid w:val="00CB3977"/>
    <w:rsid w:val="00CB3A7A"/>
    <w:rsid w:val="00CB3A83"/>
    <w:rsid w:val="00CB41DE"/>
    <w:rsid w:val="00CB42C0"/>
    <w:rsid w:val="00CB42C7"/>
    <w:rsid w:val="00CB4624"/>
    <w:rsid w:val="00CB4720"/>
    <w:rsid w:val="00CB5203"/>
    <w:rsid w:val="00CB5239"/>
    <w:rsid w:val="00CB5459"/>
    <w:rsid w:val="00CB5D7B"/>
    <w:rsid w:val="00CB6153"/>
    <w:rsid w:val="00CB6201"/>
    <w:rsid w:val="00CB6258"/>
    <w:rsid w:val="00CB6555"/>
    <w:rsid w:val="00CB6647"/>
    <w:rsid w:val="00CB67A0"/>
    <w:rsid w:val="00CB6801"/>
    <w:rsid w:val="00CB684B"/>
    <w:rsid w:val="00CB6AD1"/>
    <w:rsid w:val="00CB6F04"/>
    <w:rsid w:val="00CB6FAD"/>
    <w:rsid w:val="00CB7329"/>
    <w:rsid w:val="00CB7449"/>
    <w:rsid w:val="00CB750C"/>
    <w:rsid w:val="00CB7AFA"/>
    <w:rsid w:val="00CB7CD2"/>
    <w:rsid w:val="00CB7CED"/>
    <w:rsid w:val="00CB7D72"/>
    <w:rsid w:val="00CB7EED"/>
    <w:rsid w:val="00CB7FCF"/>
    <w:rsid w:val="00CC00BA"/>
    <w:rsid w:val="00CC028D"/>
    <w:rsid w:val="00CC03D7"/>
    <w:rsid w:val="00CC041C"/>
    <w:rsid w:val="00CC087B"/>
    <w:rsid w:val="00CC0B5F"/>
    <w:rsid w:val="00CC0C24"/>
    <w:rsid w:val="00CC0C40"/>
    <w:rsid w:val="00CC0E9E"/>
    <w:rsid w:val="00CC0F1B"/>
    <w:rsid w:val="00CC0F63"/>
    <w:rsid w:val="00CC11BE"/>
    <w:rsid w:val="00CC164B"/>
    <w:rsid w:val="00CC2893"/>
    <w:rsid w:val="00CC291C"/>
    <w:rsid w:val="00CC2AB6"/>
    <w:rsid w:val="00CC2AC1"/>
    <w:rsid w:val="00CC2F68"/>
    <w:rsid w:val="00CC3251"/>
    <w:rsid w:val="00CC3332"/>
    <w:rsid w:val="00CC37F7"/>
    <w:rsid w:val="00CC3944"/>
    <w:rsid w:val="00CC3C96"/>
    <w:rsid w:val="00CC3F0C"/>
    <w:rsid w:val="00CC4116"/>
    <w:rsid w:val="00CC4342"/>
    <w:rsid w:val="00CC445E"/>
    <w:rsid w:val="00CC4665"/>
    <w:rsid w:val="00CC47A3"/>
    <w:rsid w:val="00CC4951"/>
    <w:rsid w:val="00CC49E8"/>
    <w:rsid w:val="00CC4A03"/>
    <w:rsid w:val="00CC4B44"/>
    <w:rsid w:val="00CC4C22"/>
    <w:rsid w:val="00CC4E41"/>
    <w:rsid w:val="00CC54F0"/>
    <w:rsid w:val="00CC57C8"/>
    <w:rsid w:val="00CC5930"/>
    <w:rsid w:val="00CC5F08"/>
    <w:rsid w:val="00CC5F85"/>
    <w:rsid w:val="00CC6360"/>
    <w:rsid w:val="00CC671B"/>
    <w:rsid w:val="00CC69A8"/>
    <w:rsid w:val="00CC69FD"/>
    <w:rsid w:val="00CC6C91"/>
    <w:rsid w:val="00CC6E20"/>
    <w:rsid w:val="00CC7116"/>
    <w:rsid w:val="00CC7444"/>
    <w:rsid w:val="00CC7698"/>
    <w:rsid w:val="00CC76C8"/>
    <w:rsid w:val="00CC77D8"/>
    <w:rsid w:val="00CC7B30"/>
    <w:rsid w:val="00CC7FAA"/>
    <w:rsid w:val="00CD02D6"/>
    <w:rsid w:val="00CD031F"/>
    <w:rsid w:val="00CD0371"/>
    <w:rsid w:val="00CD0603"/>
    <w:rsid w:val="00CD0630"/>
    <w:rsid w:val="00CD0B9A"/>
    <w:rsid w:val="00CD0EE1"/>
    <w:rsid w:val="00CD1365"/>
    <w:rsid w:val="00CD1A20"/>
    <w:rsid w:val="00CD1A40"/>
    <w:rsid w:val="00CD1C16"/>
    <w:rsid w:val="00CD1C32"/>
    <w:rsid w:val="00CD1CCC"/>
    <w:rsid w:val="00CD1D1A"/>
    <w:rsid w:val="00CD212E"/>
    <w:rsid w:val="00CD2251"/>
    <w:rsid w:val="00CD23EE"/>
    <w:rsid w:val="00CD250B"/>
    <w:rsid w:val="00CD2642"/>
    <w:rsid w:val="00CD27F9"/>
    <w:rsid w:val="00CD2AC4"/>
    <w:rsid w:val="00CD2BBF"/>
    <w:rsid w:val="00CD2E18"/>
    <w:rsid w:val="00CD3043"/>
    <w:rsid w:val="00CD366E"/>
    <w:rsid w:val="00CD3767"/>
    <w:rsid w:val="00CD39C3"/>
    <w:rsid w:val="00CD3B80"/>
    <w:rsid w:val="00CD3E8F"/>
    <w:rsid w:val="00CD4257"/>
    <w:rsid w:val="00CD44C6"/>
    <w:rsid w:val="00CD475B"/>
    <w:rsid w:val="00CD486C"/>
    <w:rsid w:val="00CD49D0"/>
    <w:rsid w:val="00CD4B43"/>
    <w:rsid w:val="00CD4B44"/>
    <w:rsid w:val="00CD4B50"/>
    <w:rsid w:val="00CD4B87"/>
    <w:rsid w:val="00CD4D21"/>
    <w:rsid w:val="00CD4ECA"/>
    <w:rsid w:val="00CD56B2"/>
    <w:rsid w:val="00CD5820"/>
    <w:rsid w:val="00CD5CDB"/>
    <w:rsid w:val="00CD5EE5"/>
    <w:rsid w:val="00CD5FC0"/>
    <w:rsid w:val="00CD6087"/>
    <w:rsid w:val="00CD61F8"/>
    <w:rsid w:val="00CD639D"/>
    <w:rsid w:val="00CD63D2"/>
    <w:rsid w:val="00CD63F7"/>
    <w:rsid w:val="00CD66A2"/>
    <w:rsid w:val="00CD692D"/>
    <w:rsid w:val="00CD6AA1"/>
    <w:rsid w:val="00CD6C99"/>
    <w:rsid w:val="00CD728A"/>
    <w:rsid w:val="00CD74C5"/>
    <w:rsid w:val="00CD7568"/>
    <w:rsid w:val="00CD790C"/>
    <w:rsid w:val="00CD7D17"/>
    <w:rsid w:val="00CE00FD"/>
    <w:rsid w:val="00CE0108"/>
    <w:rsid w:val="00CE01F4"/>
    <w:rsid w:val="00CE02B7"/>
    <w:rsid w:val="00CE0486"/>
    <w:rsid w:val="00CE05CF"/>
    <w:rsid w:val="00CE0618"/>
    <w:rsid w:val="00CE09E3"/>
    <w:rsid w:val="00CE0AA2"/>
    <w:rsid w:val="00CE0D3D"/>
    <w:rsid w:val="00CE0E07"/>
    <w:rsid w:val="00CE11A1"/>
    <w:rsid w:val="00CE1283"/>
    <w:rsid w:val="00CE12FC"/>
    <w:rsid w:val="00CE16FD"/>
    <w:rsid w:val="00CE175B"/>
    <w:rsid w:val="00CE1922"/>
    <w:rsid w:val="00CE1C25"/>
    <w:rsid w:val="00CE1C4E"/>
    <w:rsid w:val="00CE216C"/>
    <w:rsid w:val="00CE23A2"/>
    <w:rsid w:val="00CE24FC"/>
    <w:rsid w:val="00CE2669"/>
    <w:rsid w:val="00CE272D"/>
    <w:rsid w:val="00CE2A7B"/>
    <w:rsid w:val="00CE2BA3"/>
    <w:rsid w:val="00CE2E37"/>
    <w:rsid w:val="00CE2F65"/>
    <w:rsid w:val="00CE3038"/>
    <w:rsid w:val="00CE348F"/>
    <w:rsid w:val="00CE389F"/>
    <w:rsid w:val="00CE40C4"/>
    <w:rsid w:val="00CE416E"/>
    <w:rsid w:val="00CE4170"/>
    <w:rsid w:val="00CE44F5"/>
    <w:rsid w:val="00CE45DC"/>
    <w:rsid w:val="00CE4750"/>
    <w:rsid w:val="00CE4784"/>
    <w:rsid w:val="00CE4AB3"/>
    <w:rsid w:val="00CE4AED"/>
    <w:rsid w:val="00CE4C26"/>
    <w:rsid w:val="00CE4CE9"/>
    <w:rsid w:val="00CE4ED0"/>
    <w:rsid w:val="00CE4FE3"/>
    <w:rsid w:val="00CE5006"/>
    <w:rsid w:val="00CE58F3"/>
    <w:rsid w:val="00CE5970"/>
    <w:rsid w:val="00CE5A79"/>
    <w:rsid w:val="00CE5D58"/>
    <w:rsid w:val="00CE5DB3"/>
    <w:rsid w:val="00CE612B"/>
    <w:rsid w:val="00CE6427"/>
    <w:rsid w:val="00CE6573"/>
    <w:rsid w:val="00CE6708"/>
    <w:rsid w:val="00CE6A8D"/>
    <w:rsid w:val="00CE701B"/>
    <w:rsid w:val="00CE725A"/>
    <w:rsid w:val="00CE73ED"/>
    <w:rsid w:val="00CE744B"/>
    <w:rsid w:val="00CE7882"/>
    <w:rsid w:val="00CF052C"/>
    <w:rsid w:val="00CF053C"/>
    <w:rsid w:val="00CF0621"/>
    <w:rsid w:val="00CF0D59"/>
    <w:rsid w:val="00CF0DF0"/>
    <w:rsid w:val="00CF104A"/>
    <w:rsid w:val="00CF10B0"/>
    <w:rsid w:val="00CF1280"/>
    <w:rsid w:val="00CF134B"/>
    <w:rsid w:val="00CF13DB"/>
    <w:rsid w:val="00CF161A"/>
    <w:rsid w:val="00CF1956"/>
    <w:rsid w:val="00CF1B76"/>
    <w:rsid w:val="00CF1F56"/>
    <w:rsid w:val="00CF1F93"/>
    <w:rsid w:val="00CF2290"/>
    <w:rsid w:val="00CF2BE9"/>
    <w:rsid w:val="00CF2C94"/>
    <w:rsid w:val="00CF2C95"/>
    <w:rsid w:val="00CF2D5E"/>
    <w:rsid w:val="00CF2DAD"/>
    <w:rsid w:val="00CF2ED7"/>
    <w:rsid w:val="00CF2FE9"/>
    <w:rsid w:val="00CF3014"/>
    <w:rsid w:val="00CF33DF"/>
    <w:rsid w:val="00CF3AEC"/>
    <w:rsid w:val="00CF40C6"/>
    <w:rsid w:val="00CF41BC"/>
    <w:rsid w:val="00CF434D"/>
    <w:rsid w:val="00CF441A"/>
    <w:rsid w:val="00CF4644"/>
    <w:rsid w:val="00CF46C7"/>
    <w:rsid w:val="00CF48A6"/>
    <w:rsid w:val="00CF4907"/>
    <w:rsid w:val="00CF4A2B"/>
    <w:rsid w:val="00CF4DA8"/>
    <w:rsid w:val="00CF4DFE"/>
    <w:rsid w:val="00CF4F3D"/>
    <w:rsid w:val="00CF5055"/>
    <w:rsid w:val="00CF54F4"/>
    <w:rsid w:val="00CF55EC"/>
    <w:rsid w:val="00CF57EE"/>
    <w:rsid w:val="00CF57F2"/>
    <w:rsid w:val="00CF5B8D"/>
    <w:rsid w:val="00CF5D1D"/>
    <w:rsid w:val="00CF6374"/>
    <w:rsid w:val="00CF6376"/>
    <w:rsid w:val="00CF687B"/>
    <w:rsid w:val="00CF6D1D"/>
    <w:rsid w:val="00CF6E6E"/>
    <w:rsid w:val="00CF7130"/>
    <w:rsid w:val="00CF752E"/>
    <w:rsid w:val="00CF75A2"/>
    <w:rsid w:val="00CF7845"/>
    <w:rsid w:val="00CF7989"/>
    <w:rsid w:val="00CF7EC2"/>
    <w:rsid w:val="00D000B3"/>
    <w:rsid w:val="00D00203"/>
    <w:rsid w:val="00D00652"/>
    <w:rsid w:val="00D007BA"/>
    <w:rsid w:val="00D009C6"/>
    <w:rsid w:val="00D00F4C"/>
    <w:rsid w:val="00D012E2"/>
    <w:rsid w:val="00D018AF"/>
    <w:rsid w:val="00D0195A"/>
    <w:rsid w:val="00D01C33"/>
    <w:rsid w:val="00D022F1"/>
    <w:rsid w:val="00D02458"/>
    <w:rsid w:val="00D02AD4"/>
    <w:rsid w:val="00D02BB4"/>
    <w:rsid w:val="00D02E98"/>
    <w:rsid w:val="00D02F26"/>
    <w:rsid w:val="00D02F5E"/>
    <w:rsid w:val="00D0334B"/>
    <w:rsid w:val="00D03423"/>
    <w:rsid w:val="00D034BA"/>
    <w:rsid w:val="00D03534"/>
    <w:rsid w:val="00D035C2"/>
    <w:rsid w:val="00D0377F"/>
    <w:rsid w:val="00D0399A"/>
    <w:rsid w:val="00D0399E"/>
    <w:rsid w:val="00D03B52"/>
    <w:rsid w:val="00D03B9A"/>
    <w:rsid w:val="00D04227"/>
    <w:rsid w:val="00D04454"/>
    <w:rsid w:val="00D048D0"/>
    <w:rsid w:val="00D048FF"/>
    <w:rsid w:val="00D04AF3"/>
    <w:rsid w:val="00D04C4A"/>
    <w:rsid w:val="00D04D66"/>
    <w:rsid w:val="00D05196"/>
    <w:rsid w:val="00D05946"/>
    <w:rsid w:val="00D05974"/>
    <w:rsid w:val="00D05A91"/>
    <w:rsid w:val="00D05AA9"/>
    <w:rsid w:val="00D05EA6"/>
    <w:rsid w:val="00D0612F"/>
    <w:rsid w:val="00D0621D"/>
    <w:rsid w:val="00D067EC"/>
    <w:rsid w:val="00D06902"/>
    <w:rsid w:val="00D06A1C"/>
    <w:rsid w:val="00D07121"/>
    <w:rsid w:val="00D0730E"/>
    <w:rsid w:val="00D0731C"/>
    <w:rsid w:val="00D0733F"/>
    <w:rsid w:val="00D073F5"/>
    <w:rsid w:val="00D076AA"/>
    <w:rsid w:val="00D0776E"/>
    <w:rsid w:val="00D07956"/>
    <w:rsid w:val="00D102E6"/>
    <w:rsid w:val="00D10376"/>
    <w:rsid w:val="00D10BAB"/>
    <w:rsid w:val="00D10C82"/>
    <w:rsid w:val="00D10E5E"/>
    <w:rsid w:val="00D1107A"/>
    <w:rsid w:val="00D11D67"/>
    <w:rsid w:val="00D1236E"/>
    <w:rsid w:val="00D1264B"/>
    <w:rsid w:val="00D129E2"/>
    <w:rsid w:val="00D12C08"/>
    <w:rsid w:val="00D12EF4"/>
    <w:rsid w:val="00D12F19"/>
    <w:rsid w:val="00D131CD"/>
    <w:rsid w:val="00D13356"/>
    <w:rsid w:val="00D13422"/>
    <w:rsid w:val="00D13522"/>
    <w:rsid w:val="00D135B9"/>
    <w:rsid w:val="00D139C0"/>
    <w:rsid w:val="00D13B5F"/>
    <w:rsid w:val="00D13E83"/>
    <w:rsid w:val="00D13FEE"/>
    <w:rsid w:val="00D14025"/>
    <w:rsid w:val="00D1499F"/>
    <w:rsid w:val="00D14C33"/>
    <w:rsid w:val="00D15155"/>
    <w:rsid w:val="00D152CD"/>
    <w:rsid w:val="00D15983"/>
    <w:rsid w:val="00D15994"/>
    <w:rsid w:val="00D15A4D"/>
    <w:rsid w:val="00D15DF7"/>
    <w:rsid w:val="00D15E8B"/>
    <w:rsid w:val="00D15F19"/>
    <w:rsid w:val="00D1635F"/>
    <w:rsid w:val="00D1639C"/>
    <w:rsid w:val="00D1659B"/>
    <w:rsid w:val="00D166D0"/>
    <w:rsid w:val="00D170C3"/>
    <w:rsid w:val="00D1731E"/>
    <w:rsid w:val="00D1789A"/>
    <w:rsid w:val="00D17A0F"/>
    <w:rsid w:val="00D17A47"/>
    <w:rsid w:val="00D17E42"/>
    <w:rsid w:val="00D209E0"/>
    <w:rsid w:val="00D20AB7"/>
    <w:rsid w:val="00D20ED3"/>
    <w:rsid w:val="00D20F30"/>
    <w:rsid w:val="00D20F59"/>
    <w:rsid w:val="00D2123F"/>
    <w:rsid w:val="00D21AC0"/>
    <w:rsid w:val="00D21C1E"/>
    <w:rsid w:val="00D21F12"/>
    <w:rsid w:val="00D227AA"/>
    <w:rsid w:val="00D22BF6"/>
    <w:rsid w:val="00D22C55"/>
    <w:rsid w:val="00D22DA7"/>
    <w:rsid w:val="00D22F27"/>
    <w:rsid w:val="00D22F66"/>
    <w:rsid w:val="00D230D8"/>
    <w:rsid w:val="00D231D4"/>
    <w:rsid w:val="00D232D9"/>
    <w:rsid w:val="00D23821"/>
    <w:rsid w:val="00D23822"/>
    <w:rsid w:val="00D23A87"/>
    <w:rsid w:val="00D23AA1"/>
    <w:rsid w:val="00D23F90"/>
    <w:rsid w:val="00D2404F"/>
    <w:rsid w:val="00D24149"/>
    <w:rsid w:val="00D243DB"/>
    <w:rsid w:val="00D244C6"/>
    <w:rsid w:val="00D24642"/>
    <w:rsid w:val="00D253BB"/>
    <w:rsid w:val="00D25641"/>
    <w:rsid w:val="00D25762"/>
    <w:rsid w:val="00D26142"/>
    <w:rsid w:val="00D26300"/>
    <w:rsid w:val="00D2654D"/>
    <w:rsid w:val="00D26B3C"/>
    <w:rsid w:val="00D26C5D"/>
    <w:rsid w:val="00D26DCF"/>
    <w:rsid w:val="00D26DDF"/>
    <w:rsid w:val="00D272DE"/>
    <w:rsid w:val="00D2731C"/>
    <w:rsid w:val="00D2743A"/>
    <w:rsid w:val="00D30304"/>
    <w:rsid w:val="00D3057B"/>
    <w:rsid w:val="00D3083B"/>
    <w:rsid w:val="00D30871"/>
    <w:rsid w:val="00D30986"/>
    <w:rsid w:val="00D30B95"/>
    <w:rsid w:val="00D30E57"/>
    <w:rsid w:val="00D30EE4"/>
    <w:rsid w:val="00D30FA5"/>
    <w:rsid w:val="00D3128C"/>
    <w:rsid w:val="00D31626"/>
    <w:rsid w:val="00D31753"/>
    <w:rsid w:val="00D318D6"/>
    <w:rsid w:val="00D31ACF"/>
    <w:rsid w:val="00D31B8E"/>
    <w:rsid w:val="00D31C44"/>
    <w:rsid w:val="00D31E58"/>
    <w:rsid w:val="00D320E6"/>
    <w:rsid w:val="00D3218D"/>
    <w:rsid w:val="00D327D6"/>
    <w:rsid w:val="00D32843"/>
    <w:rsid w:val="00D3297C"/>
    <w:rsid w:val="00D32FD1"/>
    <w:rsid w:val="00D3319A"/>
    <w:rsid w:val="00D331EA"/>
    <w:rsid w:val="00D3330B"/>
    <w:rsid w:val="00D337A7"/>
    <w:rsid w:val="00D337F7"/>
    <w:rsid w:val="00D33DFB"/>
    <w:rsid w:val="00D33FD3"/>
    <w:rsid w:val="00D33FFF"/>
    <w:rsid w:val="00D3408A"/>
    <w:rsid w:val="00D34096"/>
    <w:rsid w:val="00D341CD"/>
    <w:rsid w:val="00D341FB"/>
    <w:rsid w:val="00D343B3"/>
    <w:rsid w:val="00D3442B"/>
    <w:rsid w:val="00D3470F"/>
    <w:rsid w:val="00D3483F"/>
    <w:rsid w:val="00D3484E"/>
    <w:rsid w:val="00D34860"/>
    <w:rsid w:val="00D34B2F"/>
    <w:rsid w:val="00D34DD7"/>
    <w:rsid w:val="00D35485"/>
    <w:rsid w:val="00D35776"/>
    <w:rsid w:val="00D3594D"/>
    <w:rsid w:val="00D35E57"/>
    <w:rsid w:val="00D35E9D"/>
    <w:rsid w:val="00D3607E"/>
    <w:rsid w:val="00D362BD"/>
    <w:rsid w:val="00D362F7"/>
    <w:rsid w:val="00D36367"/>
    <w:rsid w:val="00D36540"/>
    <w:rsid w:val="00D36B58"/>
    <w:rsid w:val="00D36E30"/>
    <w:rsid w:val="00D36EB8"/>
    <w:rsid w:val="00D37127"/>
    <w:rsid w:val="00D37252"/>
    <w:rsid w:val="00D3751D"/>
    <w:rsid w:val="00D3759E"/>
    <w:rsid w:val="00D375AF"/>
    <w:rsid w:val="00D375C6"/>
    <w:rsid w:val="00D37752"/>
    <w:rsid w:val="00D377D5"/>
    <w:rsid w:val="00D37C1A"/>
    <w:rsid w:val="00D37DBC"/>
    <w:rsid w:val="00D40028"/>
    <w:rsid w:val="00D400CC"/>
    <w:rsid w:val="00D40567"/>
    <w:rsid w:val="00D405B4"/>
    <w:rsid w:val="00D40DAE"/>
    <w:rsid w:val="00D40E7C"/>
    <w:rsid w:val="00D410D5"/>
    <w:rsid w:val="00D410D7"/>
    <w:rsid w:val="00D41105"/>
    <w:rsid w:val="00D41239"/>
    <w:rsid w:val="00D419A3"/>
    <w:rsid w:val="00D41F5A"/>
    <w:rsid w:val="00D4204D"/>
    <w:rsid w:val="00D421E8"/>
    <w:rsid w:val="00D422B2"/>
    <w:rsid w:val="00D423D0"/>
    <w:rsid w:val="00D4274A"/>
    <w:rsid w:val="00D42B2A"/>
    <w:rsid w:val="00D42F45"/>
    <w:rsid w:val="00D4342B"/>
    <w:rsid w:val="00D434D2"/>
    <w:rsid w:val="00D44054"/>
    <w:rsid w:val="00D44073"/>
    <w:rsid w:val="00D4441E"/>
    <w:rsid w:val="00D444B0"/>
    <w:rsid w:val="00D449A3"/>
    <w:rsid w:val="00D44A45"/>
    <w:rsid w:val="00D44A52"/>
    <w:rsid w:val="00D44BCD"/>
    <w:rsid w:val="00D44E68"/>
    <w:rsid w:val="00D4539B"/>
    <w:rsid w:val="00D454C1"/>
    <w:rsid w:val="00D456B5"/>
    <w:rsid w:val="00D45DC0"/>
    <w:rsid w:val="00D45DD5"/>
    <w:rsid w:val="00D45E55"/>
    <w:rsid w:val="00D46408"/>
    <w:rsid w:val="00D46A3F"/>
    <w:rsid w:val="00D46BCA"/>
    <w:rsid w:val="00D46CC7"/>
    <w:rsid w:val="00D4738B"/>
    <w:rsid w:val="00D474C3"/>
    <w:rsid w:val="00D476A4"/>
    <w:rsid w:val="00D477AC"/>
    <w:rsid w:val="00D4794C"/>
    <w:rsid w:val="00D47EE9"/>
    <w:rsid w:val="00D5002C"/>
    <w:rsid w:val="00D501E0"/>
    <w:rsid w:val="00D502A1"/>
    <w:rsid w:val="00D505E2"/>
    <w:rsid w:val="00D50790"/>
    <w:rsid w:val="00D50BAD"/>
    <w:rsid w:val="00D50BB9"/>
    <w:rsid w:val="00D50BFE"/>
    <w:rsid w:val="00D50C75"/>
    <w:rsid w:val="00D50D37"/>
    <w:rsid w:val="00D510AE"/>
    <w:rsid w:val="00D5111B"/>
    <w:rsid w:val="00D5118D"/>
    <w:rsid w:val="00D512B8"/>
    <w:rsid w:val="00D5147A"/>
    <w:rsid w:val="00D515B2"/>
    <w:rsid w:val="00D51687"/>
    <w:rsid w:val="00D51887"/>
    <w:rsid w:val="00D5204F"/>
    <w:rsid w:val="00D52151"/>
    <w:rsid w:val="00D5237F"/>
    <w:rsid w:val="00D52386"/>
    <w:rsid w:val="00D5247C"/>
    <w:rsid w:val="00D5257D"/>
    <w:rsid w:val="00D52E40"/>
    <w:rsid w:val="00D52E7B"/>
    <w:rsid w:val="00D5335B"/>
    <w:rsid w:val="00D53895"/>
    <w:rsid w:val="00D53A84"/>
    <w:rsid w:val="00D53ECA"/>
    <w:rsid w:val="00D53EE4"/>
    <w:rsid w:val="00D54057"/>
    <w:rsid w:val="00D54091"/>
    <w:rsid w:val="00D5418B"/>
    <w:rsid w:val="00D544D8"/>
    <w:rsid w:val="00D54AF6"/>
    <w:rsid w:val="00D54C45"/>
    <w:rsid w:val="00D54D9C"/>
    <w:rsid w:val="00D54E29"/>
    <w:rsid w:val="00D54FC3"/>
    <w:rsid w:val="00D55033"/>
    <w:rsid w:val="00D5515B"/>
    <w:rsid w:val="00D553F8"/>
    <w:rsid w:val="00D554B6"/>
    <w:rsid w:val="00D55531"/>
    <w:rsid w:val="00D55A8C"/>
    <w:rsid w:val="00D55AC5"/>
    <w:rsid w:val="00D55C02"/>
    <w:rsid w:val="00D55C83"/>
    <w:rsid w:val="00D55D8F"/>
    <w:rsid w:val="00D562BF"/>
    <w:rsid w:val="00D569A2"/>
    <w:rsid w:val="00D56AB5"/>
    <w:rsid w:val="00D56C84"/>
    <w:rsid w:val="00D573EE"/>
    <w:rsid w:val="00D5771F"/>
    <w:rsid w:val="00D57A26"/>
    <w:rsid w:val="00D57C28"/>
    <w:rsid w:val="00D57E4B"/>
    <w:rsid w:val="00D60035"/>
    <w:rsid w:val="00D603BA"/>
    <w:rsid w:val="00D603F5"/>
    <w:rsid w:val="00D6078F"/>
    <w:rsid w:val="00D60873"/>
    <w:rsid w:val="00D60B58"/>
    <w:rsid w:val="00D60C23"/>
    <w:rsid w:val="00D60CBC"/>
    <w:rsid w:val="00D60D56"/>
    <w:rsid w:val="00D60D6C"/>
    <w:rsid w:val="00D60EAA"/>
    <w:rsid w:val="00D610C4"/>
    <w:rsid w:val="00D61184"/>
    <w:rsid w:val="00D61575"/>
    <w:rsid w:val="00D61630"/>
    <w:rsid w:val="00D61639"/>
    <w:rsid w:val="00D61877"/>
    <w:rsid w:val="00D61F54"/>
    <w:rsid w:val="00D61FAC"/>
    <w:rsid w:val="00D62158"/>
    <w:rsid w:val="00D62345"/>
    <w:rsid w:val="00D62537"/>
    <w:rsid w:val="00D62639"/>
    <w:rsid w:val="00D626C5"/>
    <w:rsid w:val="00D62AC0"/>
    <w:rsid w:val="00D63294"/>
    <w:rsid w:val="00D6329C"/>
    <w:rsid w:val="00D63527"/>
    <w:rsid w:val="00D6354C"/>
    <w:rsid w:val="00D63A74"/>
    <w:rsid w:val="00D63C9D"/>
    <w:rsid w:val="00D63DF3"/>
    <w:rsid w:val="00D63E3A"/>
    <w:rsid w:val="00D63EA7"/>
    <w:rsid w:val="00D63F7A"/>
    <w:rsid w:val="00D63FE3"/>
    <w:rsid w:val="00D64237"/>
    <w:rsid w:val="00D6435A"/>
    <w:rsid w:val="00D644B8"/>
    <w:rsid w:val="00D64563"/>
    <w:rsid w:val="00D6456A"/>
    <w:rsid w:val="00D646B6"/>
    <w:rsid w:val="00D646E0"/>
    <w:rsid w:val="00D64718"/>
    <w:rsid w:val="00D64825"/>
    <w:rsid w:val="00D64CD6"/>
    <w:rsid w:val="00D64EA7"/>
    <w:rsid w:val="00D64F9B"/>
    <w:rsid w:val="00D64FE2"/>
    <w:rsid w:val="00D65512"/>
    <w:rsid w:val="00D65524"/>
    <w:rsid w:val="00D65777"/>
    <w:rsid w:val="00D65860"/>
    <w:rsid w:val="00D658C4"/>
    <w:rsid w:val="00D65923"/>
    <w:rsid w:val="00D6598E"/>
    <w:rsid w:val="00D65C2E"/>
    <w:rsid w:val="00D6604F"/>
    <w:rsid w:val="00D660F5"/>
    <w:rsid w:val="00D66A47"/>
    <w:rsid w:val="00D66BDF"/>
    <w:rsid w:val="00D6750D"/>
    <w:rsid w:val="00D675BF"/>
    <w:rsid w:val="00D679E9"/>
    <w:rsid w:val="00D67A5B"/>
    <w:rsid w:val="00D7006B"/>
    <w:rsid w:val="00D7012A"/>
    <w:rsid w:val="00D70464"/>
    <w:rsid w:val="00D704BD"/>
    <w:rsid w:val="00D704BF"/>
    <w:rsid w:val="00D7090D"/>
    <w:rsid w:val="00D709B4"/>
    <w:rsid w:val="00D70D37"/>
    <w:rsid w:val="00D70DD2"/>
    <w:rsid w:val="00D71015"/>
    <w:rsid w:val="00D71841"/>
    <w:rsid w:val="00D71913"/>
    <w:rsid w:val="00D71E71"/>
    <w:rsid w:val="00D720C6"/>
    <w:rsid w:val="00D72113"/>
    <w:rsid w:val="00D721AF"/>
    <w:rsid w:val="00D721D1"/>
    <w:rsid w:val="00D7227C"/>
    <w:rsid w:val="00D72ADD"/>
    <w:rsid w:val="00D72C83"/>
    <w:rsid w:val="00D72E75"/>
    <w:rsid w:val="00D730CC"/>
    <w:rsid w:val="00D73178"/>
    <w:rsid w:val="00D7318F"/>
    <w:rsid w:val="00D73277"/>
    <w:rsid w:val="00D73ADE"/>
    <w:rsid w:val="00D73DA6"/>
    <w:rsid w:val="00D73E3C"/>
    <w:rsid w:val="00D73F2C"/>
    <w:rsid w:val="00D73FD3"/>
    <w:rsid w:val="00D741E2"/>
    <w:rsid w:val="00D74911"/>
    <w:rsid w:val="00D749C6"/>
    <w:rsid w:val="00D749F7"/>
    <w:rsid w:val="00D74B0A"/>
    <w:rsid w:val="00D74CE6"/>
    <w:rsid w:val="00D74F27"/>
    <w:rsid w:val="00D75487"/>
    <w:rsid w:val="00D754D5"/>
    <w:rsid w:val="00D758F4"/>
    <w:rsid w:val="00D75915"/>
    <w:rsid w:val="00D75A77"/>
    <w:rsid w:val="00D75B77"/>
    <w:rsid w:val="00D75B99"/>
    <w:rsid w:val="00D75ED8"/>
    <w:rsid w:val="00D75F74"/>
    <w:rsid w:val="00D75FF2"/>
    <w:rsid w:val="00D76293"/>
    <w:rsid w:val="00D76664"/>
    <w:rsid w:val="00D76C6F"/>
    <w:rsid w:val="00D76C72"/>
    <w:rsid w:val="00D76D80"/>
    <w:rsid w:val="00D77BD0"/>
    <w:rsid w:val="00D77DD0"/>
    <w:rsid w:val="00D77DFA"/>
    <w:rsid w:val="00D8028B"/>
    <w:rsid w:val="00D8028E"/>
    <w:rsid w:val="00D80677"/>
    <w:rsid w:val="00D8098A"/>
    <w:rsid w:val="00D809EA"/>
    <w:rsid w:val="00D80A63"/>
    <w:rsid w:val="00D80B2E"/>
    <w:rsid w:val="00D80B87"/>
    <w:rsid w:val="00D80DDD"/>
    <w:rsid w:val="00D80F63"/>
    <w:rsid w:val="00D80F73"/>
    <w:rsid w:val="00D81461"/>
    <w:rsid w:val="00D81727"/>
    <w:rsid w:val="00D81ACE"/>
    <w:rsid w:val="00D81B57"/>
    <w:rsid w:val="00D81F1C"/>
    <w:rsid w:val="00D81FB2"/>
    <w:rsid w:val="00D822A3"/>
    <w:rsid w:val="00D82461"/>
    <w:rsid w:val="00D82AE3"/>
    <w:rsid w:val="00D8301A"/>
    <w:rsid w:val="00D8304E"/>
    <w:rsid w:val="00D83294"/>
    <w:rsid w:val="00D834E0"/>
    <w:rsid w:val="00D834FA"/>
    <w:rsid w:val="00D83607"/>
    <w:rsid w:val="00D83758"/>
    <w:rsid w:val="00D83ADC"/>
    <w:rsid w:val="00D83BD9"/>
    <w:rsid w:val="00D842C2"/>
    <w:rsid w:val="00D84308"/>
    <w:rsid w:val="00D846F0"/>
    <w:rsid w:val="00D8470D"/>
    <w:rsid w:val="00D84AB3"/>
    <w:rsid w:val="00D84B77"/>
    <w:rsid w:val="00D84C36"/>
    <w:rsid w:val="00D84C8C"/>
    <w:rsid w:val="00D84E76"/>
    <w:rsid w:val="00D85096"/>
    <w:rsid w:val="00D85097"/>
    <w:rsid w:val="00D85355"/>
    <w:rsid w:val="00D855EC"/>
    <w:rsid w:val="00D857FD"/>
    <w:rsid w:val="00D85A19"/>
    <w:rsid w:val="00D86788"/>
    <w:rsid w:val="00D86AEB"/>
    <w:rsid w:val="00D86AFA"/>
    <w:rsid w:val="00D86C67"/>
    <w:rsid w:val="00D8713D"/>
    <w:rsid w:val="00D87198"/>
    <w:rsid w:val="00D8724F"/>
    <w:rsid w:val="00D872D0"/>
    <w:rsid w:val="00D876FE"/>
    <w:rsid w:val="00D87DEC"/>
    <w:rsid w:val="00D87F06"/>
    <w:rsid w:val="00D87F21"/>
    <w:rsid w:val="00D87F85"/>
    <w:rsid w:val="00D90021"/>
    <w:rsid w:val="00D90370"/>
    <w:rsid w:val="00D904AF"/>
    <w:rsid w:val="00D90655"/>
    <w:rsid w:val="00D907CA"/>
    <w:rsid w:val="00D913C1"/>
    <w:rsid w:val="00D913F0"/>
    <w:rsid w:val="00D917B8"/>
    <w:rsid w:val="00D91ABE"/>
    <w:rsid w:val="00D91DE0"/>
    <w:rsid w:val="00D92009"/>
    <w:rsid w:val="00D92660"/>
    <w:rsid w:val="00D92824"/>
    <w:rsid w:val="00D92861"/>
    <w:rsid w:val="00D92B67"/>
    <w:rsid w:val="00D92D1A"/>
    <w:rsid w:val="00D92EC6"/>
    <w:rsid w:val="00D9354B"/>
    <w:rsid w:val="00D93A2E"/>
    <w:rsid w:val="00D93B3D"/>
    <w:rsid w:val="00D93D8C"/>
    <w:rsid w:val="00D941D9"/>
    <w:rsid w:val="00D94212"/>
    <w:rsid w:val="00D9479C"/>
    <w:rsid w:val="00D9483D"/>
    <w:rsid w:val="00D94A84"/>
    <w:rsid w:val="00D94DDB"/>
    <w:rsid w:val="00D94E43"/>
    <w:rsid w:val="00D94F59"/>
    <w:rsid w:val="00D95161"/>
    <w:rsid w:val="00D956BC"/>
    <w:rsid w:val="00D9587D"/>
    <w:rsid w:val="00D959DD"/>
    <w:rsid w:val="00D95E83"/>
    <w:rsid w:val="00D95EC8"/>
    <w:rsid w:val="00D95FAE"/>
    <w:rsid w:val="00D960E5"/>
    <w:rsid w:val="00D9628E"/>
    <w:rsid w:val="00D96306"/>
    <w:rsid w:val="00D96934"/>
    <w:rsid w:val="00D96966"/>
    <w:rsid w:val="00D96B02"/>
    <w:rsid w:val="00D96C7A"/>
    <w:rsid w:val="00D96EA3"/>
    <w:rsid w:val="00D96FB5"/>
    <w:rsid w:val="00D97198"/>
    <w:rsid w:val="00D97817"/>
    <w:rsid w:val="00D97A16"/>
    <w:rsid w:val="00D97AC7"/>
    <w:rsid w:val="00D97C4A"/>
    <w:rsid w:val="00D97D49"/>
    <w:rsid w:val="00D97F1F"/>
    <w:rsid w:val="00DA0456"/>
    <w:rsid w:val="00DA048E"/>
    <w:rsid w:val="00DA0591"/>
    <w:rsid w:val="00DA05E9"/>
    <w:rsid w:val="00DA0629"/>
    <w:rsid w:val="00DA0886"/>
    <w:rsid w:val="00DA0BF4"/>
    <w:rsid w:val="00DA0D87"/>
    <w:rsid w:val="00DA108F"/>
    <w:rsid w:val="00DA14C4"/>
    <w:rsid w:val="00DA1A63"/>
    <w:rsid w:val="00DA1D09"/>
    <w:rsid w:val="00DA1E9B"/>
    <w:rsid w:val="00DA20C7"/>
    <w:rsid w:val="00DA20C9"/>
    <w:rsid w:val="00DA236D"/>
    <w:rsid w:val="00DA23ED"/>
    <w:rsid w:val="00DA2412"/>
    <w:rsid w:val="00DA247F"/>
    <w:rsid w:val="00DA2AC7"/>
    <w:rsid w:val="00DA2CAC"/>
    <w:rsid w:val="00DA2D1C"/>
    <w:rsid w:val="00DA30D1"/>
    <w:rsid w:val="00DA3360"/>
    <w:rsid w:val="00DA33EF"/>
    <w:rsid w:val="00DA366F"/>
    <w:rsid w:val="00DA37A0"/>
    <w:rsid w:val="00DA383D"/>
    <w:rsid w:val="00DA3C92"/>
    <w:rsid w:val="00DA3CA6"/>
    <w:rsid w:val="00DA4075"/>
    <w:rsid w:val="00DA42E9"/>
    <w:rsid w:val="00DA4403"/>
    <w:rsid w:val="00DA495E"/>
    <w:rsid w:val="00DA4D50"/>
    <w:rsid w:val="00DA529E"/>
    <w:rsid w:val="00DA53CB"/>
    <w:rsid w:val="00DA5685"/>
    <w:rsid w:val="00DA56FD"/>
    <w:rsid w:val="00DA5FA5"/>
    <w:rsid w:val="00DA5FCE"/>
    <w:rsid w:val="00DA6542"/>
    <w:rsid w:val="00DA65E3"/>
    <w:rsid w:val="00DA6723"/>
    <w:rsid w:val="00DA67A6"/>
    <w:rsid w:val="00DA6C7D"/>
    <w:rsid w:val="00DA6E21"/>
    <w:rsid w:val="00DA7046"/>
    <w:rsid w:val="00DA7293"/>
    <w:rsid w:val="00DA72AE"/>
    <w:rsid w:val="00DA74FF"/>
    <w:rsid w:val="00DA7512"/>
    <w:rsid w:val="00DA78CE"/>
    <w:rsid w:val="00DA7A3A"/>
    <w:rsid w:val="00DA7C6D"/>
    <w:rsid w:val="00DA7CD6"/>
    <w:rsid w:val="00DB00FC"/>
    <w:rsid w:val="00DB01DE"/>
    <w:rsid w:val="00DB031E"/>
    <w:rsid w:val="00DB0666"/>
    <w:rsid w:val="00DB06F8"/>
    <w:rsid w:val="00DB091A"/>
    <w:rsid w:val="00DB0AB9"/>
    <w:rsid w:val="00DB0C15"/>
    <w:rsid w:val="00DB0CA5"/>
    <w:rsid w:val="00DB0CC2"/>
    <w:rsid w:val="00DB0D5C"/>
    <w:rsid w:val="00DB0F07"/>
    <w:rsid w:val="00DB0F11"/>
    <w:rsid w:val="00DB0F8A"/>
    <w:rsid w:val="00DB1143"/>
    <w:rsid w:val="00DB1272"/>
    <w:rsid w:val="00DB12B7"/>
    <w:rsid w:val="00DB1624"/>
    <w:rsid w:val="00DB1889"/>
    <w:rsid w:val="00DB1898"/>
    <w:rsid w:val="00DB1A62"/>
    <w:rsid w:val="00DB1D46"/>
    <w:rsid w:val="00DB21A0"/>
    <w:rsid w:val="00DB24FE"/>
    <w:rsid w:val="00DB259E"/>
    <w:rsid w:val="00DB25E0"/>
    <w:rsid w:val="00DB26AF"/>
    <w:rsid w:val="00DB28DD"/>
    <w:rsid w:val="00DB2B2C"/>
    <w:rsid w:val="00DB2CF0"/>
    <w:rsid w:val="00DB2E7C"/>
    <w:rsid w:val="00DB2EF8"/>
    <w:rsid w:val="00DB31DE"/>
    <w:rsid w:val="00DB32C0"/>
    <w:rsid w:val="00DB389B"/>
    <w:rsid w:val="00DB3993"/>
    <w:rsid w:val="00DB3DFF"/>
    <w:rsid w:val="00DB3EA6"/>
    <w:rsid w:val="00DB4312"/>
    <w:rsid w:val="00DB45B9"/>
    <w:rsid w:val="00DB45EA"/>
    <w:rsid w:val="00DB46BB"/>
    <w:rsid w:val="00DB48C3"/>
    <w:rsid w:val="00DB4EA0"/>
    <w:rsid w:val="00DB50DC"/>
    <w:rsid w:val="00DB52BA"/>
    <w:rsid w:val="00DB534E"/>
    <w:rsid w:val="00DB535C"/>
    <w:rsid w:val="00DB5C64"/>
    <w:rsid w:val="00DB6390"/>
    <w:rsid w:val="00DB64F7"/>
    <w:rsid w:val="00DB6B69"/>
    <w:rsid w:val="00DB6C5A"/>
    <w:rsid w:val="00DB6C77"/>
    <w:rsid w:val="00DB6F63"/>
    <w:rsid w:val="00DB7056"/>
    <w:rsid w:val="00DB70E1"/>
    <w:rsid w:val="00DB7172"/>
    <w:rsid w:val="00DB73E4"/>
    <w:rsid w:val="00DB7737"/>
    <w:rsid w:val="00DB7B8F"/>
    <w:rsid w:val="00DC0387"/>
    <w:rsid w:val="00DC06E9"/>
    <w:rsid w:val="00DC0C14"/>
    <w:rsid w:val="00DC0E55"/>
    <w:rsid w:val="00DC0E60"/>
    <w:rsid w:val="00DC0F8D"/>
    <w:rsid w:val="00DC11F9"/>
    <w:rsid w:val="00DC12F7"/>
    <w:rsid w:val="00DC1690"/>
    <w:rsid w:val="00DC1848"/>
    <w:rsid w:val="00DC1888"/>
    <w:rsid w:val="00DC1BDB"/>
    <w:rsid w:val="00DC1D21"/>
    <w:rsid w:val="00DC1E67"/>
    <w:rsid w:val="00DC2830"/>
    <w:rsid w:val="00DC2A72"/>
    <w:rsid w:val="00DC2AEE"/>
    <w:rsid w:val="00DC2F0C"/>
    <w:rsid w:val="00DC2F55"/>
    <w:rsid w:val="00DC2FD9"/>
    <w:rsid w:val="00DC308D"/>
    <w:rsid w:val="00DC3955"/>
    <w:rsid w:val="00DC3A1A"/>
    <w:rsid w:val="00DC40D9"/>
    <w:rsid w:val="00DC44F7"/>
    <w:rsid w:val="00DC4581"/>
    <w:rsid w:val="00DC471D"/>
    <w:rsid w:val="00DC486A"/>
    <w:rsid w:val="00DC50DC"/>
    <w:rsid w:val="00DC5124"/>
    <w:rsid w:val="00DC5275"/>
    <w:rsid w:val="00DC5AB0"/>
    <w:rsid w:val="00DC5C78"/>
    <w:rsid w:val="00DC5F2A"/>
    <w:rsid w:val="00DC5FC2"/>
    <w:rsid w:val="00DC6603"/>
    <w:rsid w:val="00DC662D"/>
    <w:rsid w:val="00DC6A71"/>
    <w:rsid w:val="00DC709A"/>
    <w:rsid w:val="00DC70FC"/>
    <w:rsid w:val="00DC7550"/>
    <w:rsid w:val="00DC79D6"/>
    <w:rsid w:val="00DD000E"/>
    <w:rsid w:val="00DD0130"/>
    <w:rsid w:val="00DD03CA"/>
    <w:rsid w:val="00DD03FF"/>
    <w:rsid w:val="00DD0772"/>
    <w:rsid w:val="00DD0829"/>
    <w:rsid w:val="00DD0C27"/>
    <w:rsid w:val="00DD0DA0"/>
    <w:rsid w:val="00DD0E67"/>
    <w:rsid w:val="00DD0F04"/>
    <w:rsid w:val="00DD0F98"/>
    <w:rsid w:val="00DD1173"/>
    <w:rsid w:val="00DD15C6"/>
    <w:rsid w:val="00DD183F"/>
    <w:rsid w:val="00DD1B7A"/>
    <w:rsid w:val="00DD1D2D"/>
    <w:rsid w:val="00DD1E42"/>
    <w:rsid w:val="00DD1E70"/>
    <w:rsid w:val="00DD1E99"/>
    <w:rsid w:val="00DD21BC"/>
    <w:rsid w:val="00DD262A"/>
    <w:rsid w:val="00DD280F"/>
    <w:rsid w:val="00DD28A6"/>
    <w:rsid w:val="00DD2A6E"/>
    <w:rsid w:val="00DD2AF8"/>
    <w:rsid w:val="00DD2B5D"/>
    <w:rsid w:val="00DD2BA8"/>
    <w:rsid w:val="00DD306A"/>
    <w:rsid w:val="00DD3215"/>
    <w:rsid w:val="00DD3610"/>
    <w:rsid w:val="00DD369B"/>
    <w:rsid w:val="00DD36F3"/>
    <w:rsid w:val="00DD38E8"/>
    <w:rsid w:val="00DD3DE6"/>
    <w:rsid w:val="00DD4008"/>
    <w:rsid w:val="00DD4228"/>
    <w:rsid w:val="00DD4718"/>
    <w:rsid w:val="00DD492A"/>
    <w:rsid w:val="00DD497F"/>
    <w:rsid w:val="00DD4BD6"/>
    <w:rsid w:val="00DD4E4A"/>
    <w:rsid w:val="00DD5042"/>
    <w:rsid w:val="00DD5304"/>
    <w:rsid w:val="00DD53A5"/>
    <w:rsid w:val="00DD5414"/>
    <w:rsid w:val="00DD578A"/>
    <w:rsid w:val="00DD5B17"/>
    <w:rsid w:val="00DD6128"/>
    <w:rsid w:val="00DD62E7"/>
    <w:rsid w:val="00DD638F"/>
    <w:rsid w:val="00DD69C4"/>
    <w:rsid w:val="00DD6C16"/>
    <w:rsid w:val="00DD746D"/>
    <w:rsid w:val="00DD74FB"/>
    <w:rsid w:val="00DD7545"/>
    <w:rsid w:val="00DD767E"/>
    <w:rsid w:val="00DD7BC1"/>
    <w:rsid w:val="00DE02E6"/>
    <w:rsid w:val="00DE052A"/>
    <w:rsid w:val="00DE088E"/>
    <w:rsid w:val="00DE08CB"/>
    <w:rsid w:val="00DE0A17"/>
    <w:rsid w:val="00DE0A42"/>
    <w:rsid w:val="00DE0AE9"/>
    <w:rsid w:val="00DE0AF9"/>
    <w:rsid w:val="00DE0B4C"/>
    <w:rsid w:val="00DE0D8A"/>
    <w:rsid w:val="00DE0D8E"/>
    <w:rsid w:val="00DE0FB1"/>
    <w:rsid w:val="00DE1194"/>
    <w:rsid w:val="00DE130E"/>
    <w:rsid w:val="00DE133A"/>
    <w:rsid w:val="00DE15EB"/>
    <w:rsid w:val="00DE1796"/>
    <w:rsid w:val="00DE1D9B"/>
    <w:rsid w:val="00DE1E3D"/>
    <w:rsid w:val="00DE1E47"/>
    <w:rsid w:val="00DE2395"/>
    <w:rsid w:val="00DE248B"/>
    <w:rsid w:val="00DE24E7"/>
    <w:rsid w:val="00DE27EE"/>
    <w:rsid w:val="00DE2B17"/>
    <w:rsid w:val="00DE2F35"/>
    <w:rsid w:val="00DE311E"/>
    <w:rsid w:val="00DE322F"/>
    <w:rsid w:val="00DE36C5"/>
    <w:rsid w:val="00DE3745"/>
    <w:rsid w:val="00DE3791"/>
    <w:rsid w:val="00DE38E9"/>
    <w:rsid w:val="00DE3B60"/>
    <w:rsid w:val="00DE445E"/>
    <w:rsid w:val="00DE4A92"/>
    <w:rsid w:val="00DE4B9C"/>
    <w:rsid w:val="00DE4DCA"/>
    <w:rsid w:val="00DE4E18"/>
    <w:rsid w:val="00DE4EA0"/>
    <w:rsid w:val="00DE4F33"/>
    <w:rsid w:val="00DE53B0"/>
    <w:rsid w:val="00DE53E8"/>
    <w:rsid w:val="00DE547A"/>
    <w:rsid w:val="00DE576E"/>
    <w:rsid w:val="00DE62D3"/>
    <w:rsid w:val="00DE64D1"/>
    <w:rsid w:val="00DE6725"/>
    <w:rsid w:val="00DE68CE"/>
    <w:rsid w:val="00DE69C2"/>
    <w:rsid w:val="00DE6AE5"/>
    <w:rsid w:val="00DE71B7"/>
    <w:rsid w:val="00DE7A69"/>
    <w:rsid w:val="00DE7AE3"/>
    <w:rsid w:val="00DE7B19"/>
    <w:rsid w:val="00DE7C1A"/>
    <w:rsid w:val="00DE7F9A"/>
    <w:rsid w:val="00DF02C1"/>
    <w:rsid w:val="00DF0361"/>
    <w:rsid w:val="00DF039A"/>
    <w:rsid w:val="00DF05A2"/>
    <w:rsid w:val="00DF0808"/>
    <w:rsid w:val="00DF0C82"/>
    <w:rsid w:val="00DF10E1"/>
    <w:rsid w:val="00DF136C"/>
    <w:rsid w:val="00DF1512"/>
    <w:rsid w:val="00DF17A5"/>
    <w:rsid w:val="00DF188F"/>
    <w:rsid w:val="00DF1916"/>
    <w:rsid w:val="00DF1EE6"/>
    <w:rsid w:val="00DF2080"/>
    <w:rsid w:val="00DF2294"/>
    <w:rsid w:val="00DF241E"/>
    <w:rsid w:val="00DF24AC"/>
    <w:rsid w:val="00DF256A"/>
    <w:rsid w:val="00DF256C"/>
    <w:rsid w:val="00DF276C"/>
    <w:rsid w:val="00DF283B"/>
    <w:rsid w:val="00DF296E"/>
    <w:rsid w:val="00DF2BED"/>
    <w:rsid w:val="00DF2C36"/>
    <w:rsid w:val="00DF2CDF"/>
    <w:rsid w:val="00DF3115"/>
    <w:rsid w:val="00DF331E"/>
    <w:rsid w:val="00DF360A"/>
    <w:rsid w:val="00DF39F4"/>
    <w:rsid w:val="00DF3A52"/>
    <w:rsid w:val="00DF3AF6"/>
    <w:rsid w:val="00DF3FE1"/>
    <w:rsid w:val="00DF42D6"/>
    <w:rsid w:val="00DF4369"/>
    <w:rsid w:val="00DF43FB"/>
    <w:rsid w:val="00DF4953"/>
    <w:rsid w:val="00DF4969"/>
    <w:rsid w:val="00DF4A0B"/>
    <w:rsid w:val="00DF4A81"/>
    <w:rsid w:val="00DF4D09"/>
    <w:rsid w:val="00DF4D57"/>
    <w:rsid w:val="00DF4EFB"/>
    <w:rsid w:val="00DF4FDA"/>
    <w:rsid w:val="00DF52B8"/>
    <w:rsid w:val="00DF5543"/>
    <w:rsid w:val="00DF56DF"/>
    <w:rsid w:val="00DF5829"/>
    <w:rsid w:val="00DF5A22"/>
    <w:rsid w:val="00DF5BCF"/>
    <w:rsid w:val="00DF5E98"/>
    <w:rsid w:val="00DF5FB7"/>
    <w:rsid w:val="00DF605C"/>
    <w:rsid w:val="00DF6268"/>
    <w:rsid w:val="00DF6321"/>
    <w:rsid w:val="00DF64ED"/>
    <w:rsid w:val="00DF6646"/>
    <w:rsid w:val="00DF678A"/>
    <w:rsid w:val="00DF67D8"/>
    <w:rsid w:val="00DF6823"/>
    <w:rsid w:val="00DF6959"/>
    <w:rsid w:val="00DF6AA0"/>
    <w:rsid w:val="00DF6C69"/>
    <w:rsid w:val="00DF6F43"/>
    <w:rsid w:val="00DF73B5"/>
    <w:rsid w:val="00DF73EB"/>
    <w:rsid w:val="00DF782C"/>
    <w:rsid w:val="00E000EF"/>
    <w:rsid w:val="00E00115"/>
    <w:rsid w:val="00E002D1"/>
    <w:rsid w:val="00E00604"/>
    <w:rsid w:val="00E00AB5"/>
    <w:rsid w:val="00E00D59"/>
    <w:rsid w:val="00E00D60"/>
    <w:rsid w:val="00E00E57"/>
    <w:rsid w:val="00E01206"/>
    <w:rsid w:val="00E0144B"/>
    <w:rsid w:val="00E01961"/>
    <w:rsid w:val="00E0214E"/>
    <w:rsid w:val="00E02390"/>
    <w:rsid w:val="00E023BA"/>
    <w:rsid w:val="00E02927"/>
    <w:rsid w:val="00E02D9A"/>
    <w:rsid w:val="00E02E31"/>
    <w:rsid w:val="00E03304"/>
    <w:rsid w:val="00E03380"/>
    <w:rsid w:val="00E037F8"/>
    <w:rsid w:val="00E03B84"/>
    <w:rsid w:val="00E03CF0"/>
    <w:rsid w:val="00E03DEF"/>
    <w:rsid w:val="00E041E9"/>
    <w:rsid w:val="00E042D9"/>
    <w:rsid w:val="00E04AEA"/>
    <w:rsid w:val="00E04B17"/>
    <w:rsid w:val="00E04FA9"/>
    <w:rsid w:val="00E05284"/>
    <w:rsid w:val="00E0532D"/>
    <w:rsid w:val="00E0539E"/>
    <w:rsid w:val="00E05437"/>
    <w:rsid w:val="00E0548D"/>
    <w:rsid w:val="00E059C1"/>
    <w:rsid w:val="00E05A98"/>
    <w:rsid w:val="00E05DAD"/>
    <w:rsid w:val="00E05F39"/>
    <w:rsid w:val="00E063BE"/>
    <w:rsid w:val="00E064CA"/>
    <w:rsid w:val="00E06703"/>
    <w:rsid w:val="00E0676D"/>
    <w:rsid w:val="00E067F3"/>
    <w:rsid w:val="00E0683F"/>
    <w:rsid w:val="00E069C6"/>
    <w:rsid w:val="00E06B3A"/>
    <w:rsid w:val="00E06BFF"/>
    <w:rsid w:val="00E072CB"/>
    <w:rsid w:val="00E0737D"/>
    <w:rsid w:val="00E07599"/>
    <w:rsid w:val="00E0760E"/>
    <w:rsid w:val="00E10141"/>
    <w:rsid w:val="00E10673"/>
    <w:rsid w:val="00E10B58"/>
    <w:rsid w:val="00E10BE5"/>
    <w:rsid w:val="00E11121"/>
    <w:rsid w:val="00E11437"/>
    <w:rsid w:val="00E11898"/>
    <w:rsid w:val="00E11A8E"/>
    <w:rsid w:val="00E11B79"/>
    <w:rsid w:val="00E125BD"/>
    <w:rsid w:val="00E129AB"/>
    <w:rsid w:val="00E12D3F"/>
    <w:rsid w:val="00E1301A"/>
    <w:rsid w:val="00E13081"/>
    <w:rsid w:val="00E13444"/>
    <w:rsid w:val="00E13A51"/>
    <w:rsid w:val="00E13D30"/>
    <w:rsid w:val="00E13F5D"/>
    <w:rsid w:val="00E142B6"/>
    <w:rsid w:val="00E1458F"/>
    <w:rsid w:val="00E14599"/>
    <w:rsid w:val="00E145FE"/>
    <w:rsid w:val="00E14A95"/>
    <w:rsid w:val="00E14B86"/>
    <w:rsid w:val="00E14BE6"/>
    <w:rsid w:val="00E14CE2"/>
    <w:rsid w:val="00E152D8"/>
    <w:rsid w:val="00E1555B"/>
    <w:rsid w:val="00E15606"/>
    <w:rsid w:val="00E15C49"/>
    <w:rsid w:val="00E15D9C"/>
    <w:rsid w:val="00E15E68"/>
    <w:rsid w:val="00E15F0B"/>
    <w:rsid w:val="00E15F16"/>
    <w:rsid w:val="00E16151"/>
    <w:rsid w:val="00E16387"/>
    <w:rsid w:val="00E1677F"/>
    <w:rsid w:val="00E1696F"/>
    <w:rsid w:val="00E16E0B"/>
    <w:rsid w:val="00E16F93"/>
    <w:rsid w:val="00E17CB5"/>
    <w:rsid w:val="00E17ED3"/>
    <w:rsid w:val="00E201DA"/>
    <w:rsid w:val="00E20230"/>
    <w:rsid w:val="00E20331"/>
    <w:rsid w:val="00E20392"/>
    <w:rsid w:val="00E203C4"/>
    <w:rsid w:val="00E206B8"/>
    <w:rsid w:val="00E20828"/>
    <w:rsid w:val="00E208B2"/>
    <w:rsid w:val="00E20C68"/>
    <w:rsid w:val="00E20D8A"/>
    <w:rsid w:val="00E20F96"/>
    <w:rsid w:val="00E21005"/>
    <w:rsid w:val="00E21C1B"/>
    <w:rsid w:val="00E21D4E"/>
    <w:rsid w:val="00E21E2D"/>
    <w:rsid w:val="00E2204E"/>
    <w:rsid w:val="00E2220D"/>
    <w:rsid w:val="00E222DE"/>
    <w:rsid w:val="00E2241B"/>
    <w:rsid w:val="00E225AE"/>
    <w:rsid w:val="00E225C5"/>
    <w:rsid w:val="00E227DB"/>
    <w:rsid w:val="00E22955"/>
    <w:rsid w:val="00E22C10"/>
    <w:rsid w:val="00E23059"/>
    <w:rsid w:val="00E2310F"/>
    <w:rsid w:val="00E23219"/>
    <w:rsid w:val="00E23C83"/>
    <w:rsid w:val="00E23D84"/>
    <w:rsid w:val="00E23DA3"/>
    <w:rsid w:val="00E23DAC"/>
    <w:rsid w:val="00E242D8"/>
    <w:rsid w:val="00E24438"/>
    <w:rsid w:val="00E249B8"/>
    <w:rsid w:val="00E249EA"/>
    <w:rsid w:val="00E258E8"/>
    <w:rsid w:val="00E25AB4"/>
    <w:rsid w:val="00E25E1A"/>
    <w:rsid w:val="00E2608E"/>
    <w:rsid w:val="00E2618C"/>
    <w:rsid w:val="00E262E7"/>
    <w:rsid w:val="00E26395"/>
    <w:rsid w:val="00E2675A"/>
    <w:rsid w:val="00E26781"/>
    <w:rsid w:val="00E268E5"/>
    <w:rsid w:val="00E26E33"/>
    <w:rsid w:val="00E26E66"/>
    <w:rsid w:val="00E27696"/>
    <w:rsid w:val="00E27914"/>
    <w:rsid w:val="00E27A60"/>
    <w:rsid w:val="00E27A71"/>
    <w:rsid w:val="00E27BA5"/>
    <w:rsid w:val="00E27DD3"/>
    <w:rsid w:val="00E3051F"/>
    <w:rsid w:val="00E30A8B"/>
    <w:rsid w:val="00E31005"/>
    <w:rsid w:val="00E3124E"/>
    <w:rsid w:val="00E316CD"/>
    <w:rsid w:val="00E316FC"/>
    <w:rsid w:val="00E31B12"/>
    <w:rsid w:val="00E31E57"/>
    <w:rsid w:val="00E31F28"/>
    <w:rsid w:val="00E32142"/>
    <w:rsid w:val="00E32703"/>
    <w:rsid w:val="00E327EB"/>
    <w:rsid w:val="00E327F3"/>
    <w:rsid w:val="00E3285B"/>
    <w:rsid w:val="00E328F2"/>
    <w:rsid w:val="00E32A3C"/>
    <w:rsid w:val="00E32A81"/>
    <w:rsid w:val="00E33092"/>
    <w:rsid w:val="00E331F9"/>
    <w:rsid w:val="00E3344A"/>
    <w:rsid w:val="00E337B0"/>
    <w:rsid w:val="00E33A02"/>
    <w:rsid w:val="00E33A6C"/>
    <w:rsid w:val="00E33CA8"/>
    <w:rsid w:val="00E33D9C"/>
    <w:rsid w:val="00E34D30"/>
    <w:rsid w:val="00E34E7E"/>
    <w:rsid w:val="00E34EB0"/>
    <w:rsid w:val="00E35032"/>
    <w:rsid w:val="00E3515B"/>
    <w:rsid w:val="00E351D8"/>
    <w:rsid w:val="00E3521C"/>
    <w:rsid w:val="00E35263"/>
    <w:rsid w:val="00E352A6"/>
    <w:rsid w:val="00E3556E"/>
    <w:rsid w:val="00E35C3D"/>
    <w:rsid w:val="00E35D8B"/>
    <w:rsid w:val="00E35E83"/>
    <w:rsid w:val="00E35F32"/>
    <w:rsid w:val="00E36035"/>
    <w:rsid w:val="00E3608C"/>
    <w:rsid w:val="00E360C8"/>
    <w:rsid w:val="00E3618C"/>
    <w:rsid w:val="00E36B9F"/>
    <w:rsid w:val="00E36D0F"/>
    <w:rsid w:val="00E370CE"/>
    <w:rsid w:val="00E372E2"/>
    <w:rsid w:val="00E3771C"/>
    <w:rsid w:val="00E406B3"/>
    <w:rsid w:val="00E407E7"/>
    <w:rsid w:val="00E407F7"/>
    <w:rsid w:val="00E40AAA"/>
    <w:rsid w:val="00E40BFF"/>
    <w:rsid w:val="00E40C00"/>
    <w:rsid w:val="00E40E39"/>
    <w:rsid w:val="00E40F17"/>
    <w:rsid w:val="00E41E16"/>
    <w:rsid w:val="00E41EA7"/>
    <w:rsid w:val="00E424E7"/>
    <w:rsid w:val="00E42CEA"/>
    <w:rsid w:val="00E42EB1"/>
    <w:rsid w:val="00E43350"/>
    <w:rsid w:val="00E434FC"/>
    <w:rsid w:val="00E43717"/>
    <w:rsid w:val="00E437F1"/>
    <w:rsid w:val="00E43E70"/>
    <w:rsid w:val="00E44565"/>
    <w:rsid w:val="00E449D8"/>
    <w:rsid w:val="00E449EE"/>
    <w:rsid w:val="00E44AD0"/>
    <w:rsid w:val="00E4547C"/>
    <w:rsid w:val="00E4566A"/>
    <w:rsid w:val="00E4596B"/>
    <w:rsid w:val="00E45B24"/>
    <w:rsid w:val="00E45B47"/>
    <w:rsid w:val="00E45ECF"/>
    <w:rsid w:val="00E45F66"/>
    <w:rsid w:val="00E461BA"/>
    <w:rsid w:val="00E462E6"/>
    <w:rsid w:val="00E465F9"/>
    <w:rsid w:val="00E46605"/>
    <w:rsid w:val="00E4669C"/>
    <w:rsid w:val="00E467D4"/>
    <w:rsid w:val="00E46814"/>
    <w:rsid w:val="00E46875"/>
    <w:rsid w:val="00E46BF0"/>
    <w:rsid w:val="00E46D07"/>
    <w:rsid w:val="00E46DFA"/>
    <w:rsid w:val="00E476C7"/>
    <w:rsid w:val="00E47C63"/>
    <w:rsid w:val="00E47DF9"/>
    <w:rsid w:val="00E47EF4"/>
    <w:rsid w:val="00E50249"/>
    <w:rsid w:val="00E50311"/>
    <w:rsid w:val="00E50537"/>
    <w:rsid w:val="00E50A64"/>
    <w:rsid w:val="00E510A8"/>
    <w:rsid w:val="00E510C8"/>
    <w:rsid w:val="00E51276"/>
    <w:rsid w:val="00E51486"/>
    <w:rsid w:val="00E517DF"/>
    <w:rsid w:val="00E51AC7"/>
    <w:rsid w:val="00E51C0B"/>
    <w:rsid w:val="00E51EBE"/>
    <w:rsid w:val="00E52234"/>
    <w:rsid w:val="00E523A0"/>
    <w:rsid w:val="00E52596"/>
    <w:rsid w:val="00E526C9"/>
    <w:rsid w:val="00E52BA6"/>
    <w:rsid w:val="00E52D2D"/>
    <w:rsid w:val="00E52EF1"/>
    <w:rsid w:val="00E5337C"/>
    <w:rsid w:val="00E53556"/>
    <w:rsid w:val="00E536AE"/>
    <w:rsid w:val="00E5370F"/>
    <w:rsid w:val="00E5392A"/>
    <w:rsid w:val="00E539C1"/>
    <w:rsid w:val="00E53ACD"/>
    <w:rsid w:val="00E53CEE"/>
    <w:rsid w:val="00E54255"/>
    <w:rsid w:val="00E54B3D"/>
    <w:rsid w:val="00E54D63"/>
    <w:rsid w:val="00E551EF"/>
    <w:rsid w:val="00E554BF"/>
    <w:rsid w:val="00E5571D"/>
    <w:rsid w:val="00E55837"/>
    <w:rsid w:val="00E55CBE"/>
    <w:rsid w:val="00E55CCC"/>
    <w:rsid w:val="00E55D07"/>
    <w:rsid w:val="00E56012"/>
    <w:rsid w:val="00E56023"/>
    <w:rsid w:val="00E560EF"/>
    <w:rsid w:val="00E5618E"/>
    <w:rsid w:val="00E5631B"/>
    <w:rsid w:val="00E563C9"/>
    <w:rsid w:val="00E56964"/>
    <w:rsid w:val="00E56CAB"/>
    <w:rsid w:val="00E56CF5"/>
    <w:rsid w:val="00E56E20"/>
    <w:rsid w:val="00E56E68"/>
    <w:rsid w:val="00E5721C"/>
    <w:rsid w:val="00E57762"/>
    <w:rsid w:val="00E57889"/>
    <w:rsid w:val="00E578E5"/>
    <w:rsid w:val="00E57AF4"/>
    <w:rsid w:val="00E57B9C"/>
    <w:rsid w:val="00E57D3F"/>
    <w:rsid w:val="00E604E8"/>
    <w:rsid w:val="00E6051B"/>
    <w:rsid w:val="00E60819"/>
    <w:rsid w:val="00E608AE"/>
    <w:rsid w:val="00E608DF"/>
    <w:rsid w:val="00E60BFB"/>
    <w:rsid w:val="00E60C7E"/>
    <w:rsid w:val="00E60CC7"/>
    <w:rsid w:val="00E60E4C"/>
    <w:rsid w:val="00E60FFF"/>
    <w:rsid w:val="00E6106C"/>
    <w:rsid w:val="00E61A42"/>
    <w:rsid w:val="00E61AAD"/>
    <w:rsid w:val="00E61F43"/>
    <w:rsid w:val="00E6242B"/>
    <w:rsid w:val="00E624D9"/>
    <w:rsid w:val="00E6290D"/>
    <w:rsid w:val="00E62C2A"/>
    <w:rsid w:val="00E62D52"/>
    <w:rsid w:val="00E62D58"/>
    <w:rsid w:val="00E62D98"/>
    <w:rsid w:val="00E62FE8"/>
    <w:rsid w:val="00E630A5"/>
    <w:rsid w:val="00E6340B"/>
    <w:rsid w:val="00E63531"/>
    <w:rsid w:val="00E63942"/>
    <w:rsid w:val="00E63D2A"/>
    <w:rsid w:val="00E6401E"/>
    <w:rsid w:val="00E64656"/>
    <w:rsid w:val="00E6490E"/>
    <w:rsid w:val="00E65095"/>
    <w:rsid w:val="00E653C4"/>
    <w:rsid w:val="00E65604"/>
    <w:rsid w:val="00E65927"/>
    <w:rsid w:val="00E659EC"/>
    <w:rsid w:val="00E65A0E"/>
    <w:rsid w:val="00E65CA1"/>
    <w:rsid w:val="00E65CE0"/>
    <w:rsid w:val="00E66335"/>
    <w:rsid w:val="00E6646C"/>
    <w:rsid w:val="00E666B0"/>
    <w:rsid w:val="00E667C0"/>
    <w:rsid w:val="00E669E0"/>
    <w:rsid w:val="00E66C82"/>
    <w:rsid w:val="00E66D01"/>
    <w:rsid w:val="00E67613"/>
    <w:rsid w:val="00E67671"/>
    <w:rsid w:val="00E6775C"/>
    <w:rsid w:val="00E6787B"/>
    <w:rsid w:val="00E67DB2"/>
    <w:rsid w:val="00E67E63"/>
    <w:rsid w:val="00E7075E"/>
    <w:rsid w:val="00E70838"/>
    <w:rsid w:val="00E70D12"/>
    <w:rsid w:val="00E70FD2"/>
    <w:rsid w:val="00E71112"/>
    <w:rsid w:val="00E71126"/>
    <w:rsid w:val="00E71704"/>
    <w:rsid w:val="00E717EC"/>
    <w:rsid w:val="00E71B78"/>
    <w:rsid w:val="00E71EAA"/>
    <w:rsid w:val="00E71F73"/>
    <w:rsid w:val="00E72035"/>
    <w:rsid w:val="00E722D7"/>
    <w:rsid w:val="00E7296C"/>
    <w:rsid w:val="00E72DA6"/>
    <w:rsid w:val="00E72E74"/>
    <w:rsid w:val="00E72E8B"/>
    <w:rsid w:val="00E7310C"/>
    <w:rsid w:val="00E73130"/>
    <w:rsid w:val="00E737A1"/>
    <w:rsid w:val="00E73868"/>
    <w:rsid w:val="00E73CD1"/>
    <w:rsid w:val="00E73EB2"/>
    <w:rsid w:val="00E7422E"/>
    <w:rsid w:val="00E743CA"/>
    <w:rsid w:val="00E745DA"/>
    <w:rsid w:val="00E7475B"/>
    <w:rsid w:val="00E747C9"/>
    <w:rsid w:val="00E74B07"/>
    <w:rsid w:val="00E74BBA"/>
    <w:rsid w:val="00E75986"/>
    <w:rsid w:val="00E759D4"/>
    <w:rsid w:val="00E75BAF"/>
    <w:rsid w:val="00E75DBC"/>
    <w:rsid w:val="00E75FBB"/>
    <w:rsid w:val="00E76209"/>
    <w:rsid w:val="00E76561"/>
    <w:rsid w:val="00E766DD"/>
    <w:rsid w:val="00E767DD"/>
    <w:rsid w:val="00E76B87"/>
    <w:rsid w:val="00E76B9D"/>
    <w:rsid w:val="00E76CE6"/>
    <w:rsid w:val="00E772E4"/>
    <w:rsid w:val="00E77446"/>
    <w:rsid w:val="00E77876"/>
    <w:rsid w:val="00E80727"/>
    <w:rsid w:val="00E80E0A"/>
    <w:rsid w:val="00E80FAD"/>
    <w:rsid w:val="00E81038"/>
    <w:rsid w:val="00E8105F"/>
    <w:rsid w:val="00E81569"/>
    <w:rsid w:val="00E817E4"/>
    <w:rsid w:val="00E81825"/>
    <w:rsid w:val="00E8187A"/>
    <w:rsid w:val="00E8197C"/>
    <w:rsid w:val="00E819F1"/>
    <w:rsid w:val="00E819F4"/>
    <w:rsid w:val="00E81A3A"/>
    <w:rsid w:val="00E81A98"/>
    <w:rsid w:val="00E81DD7"/>
    <w:rsid w:val="00E81F4E"/>
    <w:rsid w:val="00E82265"/>
    <w:rsid w:val="00E824BA"/>
    <w:rsid w:val="00E82A2B"/>
    <w:rsid w:val="00E82FE0"/>
    <w:rsid w:val="00E8308B"/>
    <w:rsid w:val="00E832F7"/>
    <w:rsid w:val="00E836B6"/>
    <w:rsid w:val="00E837F1"/>
    <w:rsid w:val="00E83A33"/>
    <w:rsid w:val="00E83D34"/>
    <w:rsid w:val="00E83D3A"/>
    <w:rsid w:val="00E83DB5"/>
    <w:rsid w:val="00E84019"/>
    <w:rsid w:val="00E846B9"/>
    <w:rsid w:val="00E84CA6"/>
    <w:rsid w:val="00E84D72"/>
    <w:rsid w:val="00E8509C"/>
    <w:rsid w:val="00E853EA"/>
    <w:rsid w:val="00E8547A"/>
    <w:rsid w:val="00E858D6"/>
    <w:rsid w:val="00E85C7D"/>
    <w:rsid w:val="00E85E3F"/>
    <w:rsid w:val="00E8608B"/>
    <w:rsid w:val="00E8627F"/>
    <w:rsid w:val="00E863B3"/>
    <w:rsid w:val="00E86A04"/>
    <w:rsid w:val="00E87139"/>
    <w:rsid w:val="00E871D1"/>
    <w:rsid w:val="00E87AFC"/>
    <w:rsid w:val="00E87C40"/>
    <w:rsid w:val="00E87D44"/>
    <w:rsid w:val="00E87ED3"/>
    <w:rsid w:val="00E908F9"/>
    <w:rsid w:val="00E90B34"/>
    <w:rsid w:val="00E90D3F"/>
    <w:rsid w:val="00E90EF8"/>
    <w:rsid w:val="00E90F4E"/>
    <w:rsid w:val="00E916EB"/>
    <w:rsid w:val="00E919B6"/>
    <w:rsid w:val="00E91A2D"/>
    <w:rsid w:val="00E92104"/>
    <w:rsid w:val="00E9262A"/>
    <w:rsid w:val="00E928C7"/>
    <w:rsid w:val="00E92B31"/>
    <w:rsid w:val="00E92BC6"/>
    <w:rsid w:val="00E92E81"/>
    <w:rsid w:val="00E92F9B"/>
    <w:rsid w:val="00E92FA8"/>
    <w:rsid w:val="00E92FD0"/>
    <w:rsid w:val="00E93559"/>
    <w:rsid w:val="00E93829"/>
    <w:rsid w:val="00E939DB"/>
    <w:rsid w:val="00E93A89"/>
    <w:rsid w:val="00E93E24"/>
    <w:rsid w:val="00E9427A"/>
    <w:rsid w:val="00E9437C"/>
    <w:rsid w:val="00E944F8"/>
    <w:rsid w:val="00E947CB"/>
    <w:rsid w:val="00E947F7"/>
    <w:rsid w:val="00E94947"/>
    <w:rsid w:val="00E94A6A"/>
    <w:rsid w:val="00E94F80"/>
    <w:rsid w:val="00E95087"/>
    <w:rsid w:val="00E9514A"/>
    <w:rsid w:val="00E95643"/>
    <w:rsid w:val="00E95A3C"/>
    <w:rsid w:val="00E96057"/>
    <w:rsid w:val="00E9617D"/>
    <w:rsid w:val="00E9632E"/>
    <w:rsid w:val="00E9646F"/>
    <w:rsid w:val="00E9647A"/>
    <w:rsid w:val="00E966FB"/>
    <w:rsid w:val="00E96849"/>
    <w:rsid w:val="00E96A55"/>
    <w:rsid w:val="00E96A93"/>
    <w:rsid w:val="00E96F4E"/>
    <w:rsid w:val="00E96F6C"/>
    <w:rsid w:val="00E97141"/>
    <w:rsid w:val="00E97435"/>
    <w:rsid w:val="00E977D4"/>
    <w:rsid w:val="00E979BE"/>
    <w:rsid w:val="00E97B51"/>
    <w:rsid w:val="00E97F49"/>
    <w:rsid w:val="00E97F6C"/>
    <w:rsid w:val="00EA0080"/>
    <w:rsid w:val="00EA0089"/>
    <w:rsid w:val="00EA01F7"/>
    <w:rsid w:val="00EA03C3"/>
    <w:rsid w:val="00EA04CD"/>
    <w:rsid w:val="00EA0556"/>
    <w:rsid w:val="00EA09D9"/>
    <w:rsid w:val="00EA0BED"/>
    <w:rsid w:val="00EA104B"/>
    <w:rsid w:val="00EA1497"/>
    <w:rsid w:val="00EA149E"/>
    <w:rsid w:val="00EA14E8"/>
    <w:rsid w:val="00EA1706"/>
    <w:rsid w:val="00EA172C"/>
    <w:rsid w:val="00EA1733"/>
    <w:rsid w:val="00EA1961"/>
    <w:rsid w:val="00EA1E4A"/>
    <w:rsid w:val="00EA1F66"/>
    <w:rsid w:val="00EA213C"/>
    <w:rsid w:val="00EA22AA"/>
    <w:rsid w:val="00EA22B9"/>
    <w:rsid w:val="00EA22F4"/>
    <w:rsid w:val="00EA26EC"/>
    <w:rsid w:val="00EA305F"/>
    <w:rsid w:val="00EA352F"/>
    <w:rsid w:val="00EA371A"/>
    <w:rsid w:val="00EA3905"/>
    <w:rsid w:val="00EA3AA7"/>
    <w:rsid w:val="00EA3C7F"/>
    <w:rsid w:val="00EA3E0B"/>
    <w:rsid w:val="00EA3E9E"/>
    <w:rsid w:val="00EA41EE"/>
    <w:rsid w:val="00EA42AD"/>
    <w:rsid w:val="00EA437E"/>
    <w:rsid w:val="00EA4747"/>
    <w:rsid w:val="00EA4803"/>
    <w:rsid w:val="00EA497F"/>
    <w:rsid w:val="00EA4A2E"/>
    <w:rsid w:val="00EA4CB6"/>
    <w:rsid w:val="00EA4EF5"/>
    <w:rsid w:val="00EA5124"/>
    <w:rsid w:val="00EA5213"/>
    <w:rsid w:val="00EA5644"/>
    <w:rsid w:val="00EA5751"/>
    <w:rsid w:val="00EA59BD"/>
    <w:rsid w:val="00EA5D2F"/>
    <w:rsid w:val="00EA5D9B"/>
    <w:rsid w:val="00EA5D9E"/>
    <w:rsid w:val="00EA5E32"/>
    <w:rsid w:val="00EA5ECA"/>
    <w:rsid w:val="00EA622B"/>
    <w:rsid w:val="00EA6473"/>
    <w:rsid w:val="00EA68BD"/>
    <w:rsid w:val="00EA6CFC"/>
    <w:rsid w:val="00EA6E06"/>
    <w:rsid w:val="00EA6F49"/>
    <w:rsid w:val="00EA715A"/>
    <w:rsid w:val="00EA7564"/>
    <w:rsid w:val="00EA7656"/>
    <w:rsid w:val="00EA76BA"/>
    <w:rsid w:val="00EA7748"/>
    <w:rsid w:val="00EA78AF"/>
    <w:rsid w:val="00EA7A5B"/>
    <w:rsid w:val="00EA7C00"/>
    <w:rsid w:val="00EA7CEE"/>
    <w:rsid w:val="00EB0177"/>
    <w:rsid w:val="00EB05C5"/>
    <w:rsid w:val="00EB0652"/>
    <w:rsid w:val="00EB0739"/>
    <w:rsid w:val="00EB07B8"/>
    <w:rsid w:val="00EB08CE"/>
    <w:rsid w:val="00EB08FE"/>
    <w:rsid w:val="00EB0911"/>
    <w:rsid w:val="00EB0AD9"/>
    <w:rsid w:val="00EB0DCE"/>
    <w:rsid w:val="00EB0FCB"/>
    <w:rsid w:val="00EB1405"/>
    <w:rsid w:val="00EB173A"/>
    <w:rsid w:val="00EB1843"/>
    <w:rsid w:val="00EB1BB2"/>
    <w:rsid w:val="00EB1DB0"/>
    <w:rsid w:val="00EB205F"/>
    <w:rsid w:val="00EB2261"/>
    <w:rsid w:val="00EB22E5"/>
    <w:rsid w:val="00EB22F6"/>
    <w:rsid w:val="00EB2459"/>
    <w:rsid w:val="00EB2599"/>
    <w:rsid w:val="00EB27FC"/>
    <w:rsid w:val="00EB299C"/>
    <w:rsid w:val="00EB2B76"/>
    <w:rsid w:val="00EB2F5B"/>
    <w:rsid w:val="00EB3481"/>
    <w:rsid w:val="00EB3A41"/>
    <w:rsid w:val="00EB3E18"/>
    <w:rsid w:val="00EB4011"/>
    <w:rsid w:val="00EB4120"/>
    <w:rsid w:val="00EB4EAA"/>
    <w:rsid w:val="00EB52F2"/>
    <w:rsid w:val="00EB5419"/>
    <w:rsid w:val="00EB5447"/>
    <w:rsid w:val="00EB56A6"/>
    <w:rsid w:val="00EB5728"/>
    <w:rsid w:val="00EB5745"/>
    <w:rsid w:val="00EB5D8E"/>
    <w:rsid w:val="00EB5DED"/>
    <w:rsid w:val="00EB604F"/>
    <w:rsid w:val="00EB6725"/>
    <w:rsid w:val="00EB675B"/>
    <w:rsid w:val="00EB6DAE"/>
    <w:rsid w:val="00EB7185"/>
    <w:rsid w:val="00EB76DA"/>
    <w:rsid w:val="00EB7BF2"/>
    <w:rsid w:val="00EB7DD5"/>
    <w:rsid w:val="00EC04F6"/>
    <w:rsid w:val="00EC0E8F"/>
    <w:rsid w:val="00EC0EDB"/>
    <w:rsid w:val="00EC116B"/>
    <w:rsid w:val="00EC11E7"/>
    <w:rsid w:val="00EC1579"/>
    <w:rsid w:val="00EC16F6"/>
    <w:rsid w:val="00EC183A"/>
    <w:rsid w:val="00EC18AD"/>
    <w:rsid w:val="00EC18D3"/>
    <w:rsid w:val="00EC1AF1"/>
    <w:rsid w:val="00EC1E67"/>
    <w:rsid w:val="00EC2163"/>
    <w:rsid w:val="00EC27A3"/>
    <w:rsid w:val="00EC27D8"/>
    <w:rsid w:val="00EC2885"/>
    <w:rsid w:val="00EC28C0"/>
    <w:rsid w:val="00EC29AF"/>
    <w:rsid w:val="00EC29DC"/>
    <w:rsid w:val="00EC2A15"/>
    <w:rsid w:val="00EC2A91"/>
    <w:rsid w:val="00EC2B14"/>
    <w:rsid w:val="00EC2BA6"/>
    <w:rsid w:val="00EC2C07"/>
    <w:rsid w:val="00EC3483"/>
    <w:rsid w:val="00EC3538"/>
    <w:rsid w:val="00EC3657"/>
    <w:rsid w:val="00EC371A"/>
    <w:rsid w:val="00EC3967"/>
    <w:rsid w:val="00EC3987"/>
    <w:rsid w:val="00EC3DED"/>
    <w:rsid w:val="00EC3F55"/>
    <w:rsid w:val="00EC3FDD"/>
    <w:rsid w:val="00EC402F"/>
    <w:rsid w:val="00EC4111"/>
    <w:rsid w:val="00EC4431"/>
    <w:rsid w:val="00EC4B6F"/>
    <w:rsid w:val="00EC538C"/>
    <w:rsid w:val="00EC5762"/>
    <w:rsid w:val="00EC5938"/>
    <w:rsid w:val="00EC5AD1"/>
    <w:rsid w:val="00EC5AF5"/>
    <w:rsid w:val="00EC61BF"/>
    <w:rsid w:val="00EC65AB"/>
    <w:rsid w:val="00EC69F3"/>
    <w:rsid w:val="00EC6A25"/>
    <w:rsid w:val="00EC6CA6"/>
    <w:rsid w:val="00EC6DC1"/>
    <w:rsid w:val="00EC7173"/>
    <w:rsid w:val="00EC7204"/>
    <w:rsid w:val="00EC72B9"/>
    <w:rsid w:val="00EC730E"/>
    <w:rsid w:val="00ED0177"/>
    <w:rsid w:val="00ED02A1"/>
    <w:rsid w:val="00ED059D"/>
    <w:rsid w:val="00ED05B2"/>
    <w:rsid w:val="00ED06BB"/>
    <w:rsid w:val="00ED0706"/>
    <w:rsid w:val="00ED081E"/>
    <w:rsid w:val="00ED0BEF"/>
    <w:rsid w:val="00ED1A10"/>
    <w:rsid w:val="00ED1AB4"/>
    <w:rsid w:val="00ED23C2"/>
    <w:rsid w:val="00ED250F"/>
    <w:rsid w:val="00ED29CC"/>
    <w:rsid w:val="00ED2BA9"/>
    <w:rsid w:val="00ED3426"/>
    <w:rsid w:val="00ED3509"/>
    <w:rsid w:val="00ED37E1"/>
    <w:rsid w:val="00ED381E"/>
    <w:rsid w:val="00ED3A28"/>
    <w:rsid w:val="00ED3A97"/>
    <w:rsid w:val="00ED3C33"/>
    <w:rsid w:val="00ED41C9"/>
    <w:rsid w:val="00ED46F9"/>
    <w:rsid w:val="00ED4961"/>
    <w:rsid w:val="00ED4995"/>
    <w:rsid w:val="00ED4CF9"/>
    <w:rsid w:val="00ED50B0"/>
    <w:rsid w:val="00ED52F7"/>
    <w:rsid w:val="00ED5364"/>
    <w:rsid w:val="00ED544C"/>
    <w:rsid w:val="00ED55FF"/>
    <w:rsid w:val="00ED563C"/>
    <w:rsid w:val="00ED5F02"/>
    <w:rsid w:val="00ED65D4"/>
    <w:rsid w:val="00ED67BB"/>
    <w:rsid w:val="00ED6B54"/>
    <w:rsid w:val="00ED6C0E"/>
    <w:rsid w:val="00ED714D"/>
    <w:rsid w:val="00ED7411"/>
    <w:rsid w:val="00ED74BC"/>
    <w:rsid w:val="00ED75A3"/>
    <w:rsid w:val="00ED76A2"/>
    <w:rsid w:val="00ED7A47"/>
    <w:rsid w:val="00ED7EF7"/>
    <w:rsid w:val="00ED7FDA"/>
    <w:rsid w:val="00EE0156"/>
    <w:rsid w:val="00EE018A"/>
    <w:rsid w:val="00EE0264"/>
    <w:rsid w:val="00EE0357"/>
    <w:rsid w:val="00EE057E"/>
    <w:rsid w:val="00EE05CE"/>
    <w:rsid w:val="00EE07D5"/>
    <w:rsid w:val="00EE0B0E"/>
    <w:rsid w:val="00EE0B3A"/>
    <w:rsid w:val="00EE0E20"/>
    <w:rsid w:val="00EE11F7"/>
    <w:rsid w:val="00EE12B0"/>
    <w:rsid w:val="00EE15A7"/>
    <w:rsid w:val="00EE1684"/>
    <w:rsid w:val="00EE1702"/>
    <w:rsid w:val="00EE1856"/>
    <w:rsid w:val="00EE1977"/>
    <w:rsid w:val="00EE1EC8"/>
    <w:rsid w:val="00EE2195"/>
    <w:rsid w:val="00EE2539"/>
    <w:rsid w:val="00EE2554"/>
    <w:rsid w:val="00EE263E"/>
    <w:rsid w:val="00EE27DD"/>
    <w:rsid w:val="00EE2BD3"/>
    <w:rsid w:val="00EE2C19"/>
    <w:rsid w:val="00EE2D31"/>
    <w:rsid w:val="00EE2F36"/>
    <w:rsid w:val="00EE33D5"/>
    <w:rsid w:val="00EE33EE"/>
    <w:rsid w:val="00EE34D3"/>
    <w:rsid w:val="00EE3918"/>
    <w:rsid w:val="00EE391F"/>
    <w:rsid w:val="00EE3B49"/>
    <w:rsid w:val="00EE3E6F"/>
    <w:rsid w:val="00EE42C7"/>
    <w:rsid w:val="00EE44DA"/>
    <w:rsid w:val="00EE46F0"/>
    <w:rsid w:val="00EE4897"/>
    <w:rsid w:val="00EE4B18"/>
    <w:rsid w:val="00EE4D5E"/>
    <w:rsid w:val="00EE5562"/>
    <w:rsid w:val="00EE559B"/>
    <w:rsid w:val="00EE5987"/>
    <w:rsid w:val="00EE5A3E"/>
    <w:rsid w:val="00EE5ACA"/>
    <w:rsid w:val="00EE5BB7"/>
    <w:rsid w:val="00EE6238"/>
    <w:rsid w:val="00EE65F9"/>
    <w:rsid w:val="00EE6746"/>
    <w:rsid w:val="00EE6F20"/>
    <w:rsid w:val="00EE7450"/>
    <w:rsid w:val="00EE7606"/>
    <w:rsid w:val="00EE7645"/>
    <w:rsid w:val="00EE7719"/>
    <w:rsid w:val="00EE7C20"/>
    <w:rsid w:val="00EF014B"/>
    <w:rsid w:val="00EF0264"/>
    <w:rsid w:val="00EF0301"/>
    <w:rsid w:val="00EF053E"/>
    <w:rsid w:val="00EF0A6C"/>
    <w:rsid w:val="00EF0CCC"/>
    <w:rsid w:val="00EF0F47"/>
    <w:rsid w:val="00EF1114"/>
    <w:rsid w:val="00EF1550"/>
    <w:rsid w:val="00EF17AA"/>
    <w:rsid w:val="00EF190A"/>
    <w:rsid w:val="00EF1FEB"/>
    <w:rsid w:val="00EF22C4"/>
    <w:rsid w:val="00EF2483"/>
    <w:rsid w:val="00EF266B"/>
    <w:rsid w:val="00EF26D6"/>
    <w:rsid w:val="00EF27BC"/>
    <w:rsid w:val="00EF29C9"/>
    <w:rsid w:val="00EF2B95"/>
    <w:rsid w:val="00EF2CF4"/>
    <w:rsid w:val="00EF3252"/>
    <w:rsid w:val="00EF32F6"/>
    <w:rsid w:val="00EF3705"/>
    <w:rsid w:val="00EF37F8"/>
    <w:rsid w:val="00EF39A7"/>
    <w:rsid w:val="00EF3A38"/>
    <w:rsid w:val="00EF44D7"/>
    <w:rsid w:val="00EF474A"/>
    <w:rsid w:val="00EF4BBB"/>
    <w:rsid w:val="00EF4E6B"/>
    <w:rsid w:val="00EF51C1"/>
    <w:rsid w:val="00EF5533"/>
    <w:rsid w:val="00EF5537"/>
    <w:rsid w:val="00EF5655"/>
    <w:rsid w:val="00EF583C"/>
    <w:rsid w:val="00EF5AD7"/>
    <w:rsid w:val="00EF5F51"/>
    <w:rsid w:val="00EF6060"/>
    <w:rsid w:val="00EF6ABC"/>
    <w:rsid w:val="00EF6AF2"/>
    <w:rsid w:val="00EF6CC1"/>
    <w:rsid w:val="00EF6D18"/>
    <w:rsid w:val="00EF6EE4"/>
    <w:rsid w:val="00EF7599"/>
    <w:rsid w:val="00EF7B1B"/>
    <w:rsid w:val="00EF7BC0"/>
    <w:rsid w:val="00EF7DF8"/>
    <w:rsid w:val="00F002AE"/>
    <w:rsid w:val="00F0047C"/>
    <w:rsid w:val="00F004E5"/>
    <w:rsid w:val="00F005EC"/>
    <w:rsid w:val="00F005F0"/>
    <w:rsid w:val="00F00811"/>
    <w:rsid w:val="00F008C7"/>
    <w:rsid w:val="00F00A5D"/>
    <w:rsid w:val="00F00D24"/>
    <w:rsid w:val="00F00DB1"/>
    <w:rsid w:val="00F00E2B"/>
    <w:rsid w:val="00F0109E"/>
    <w:rsid w:val="00F014B9"/>
    <w:rsid w:val="00F01653"/>
    <w:rsid w:val="00F016C6"/>
    <w:rsid w:val="00F01990"/>
    <w:rsid w:val="00F019A5"/>
    <w:rsid w:val="00F01B66"/>
    <w:rsid w:val="00F01B6F"/>
    <w:rsid w:val="00F01CF5"/>
    <w:rsid w:val="00F020D7"/>
    <w:rsid w:val="00F0210E"/>
    <w:rsid w:val="00F021F1"/>
    <w:rsid w:val="00F021FF"/>
    <w:rsid w:val="00F02284"/>
    <w:rsid w:val="00F022B1"/>
    <w:rsid w:val="00F02536"/>
    <w:rsid w:val="00F02547"/>
    <w:rsid w:val="00F02B00"/>
    <w:rsid w:val="00F02DC4"/>
    <w:rsid w:val="00F0300C"/>
    <w:rsid w:val="00F03097"/>
    <w:rsid w:val="00F032EE"/>
    <w:rsid w:val="00F03476"/>
    <w:rsid w:val="00F03824"/>
    <w:rsid w:val="00F03914"/>
    <w:rsid w:val="00F03BAD"/>
    <w:rsid w:val="00F03BEF"/>
    <w:rsid w:val="00F03E60"/>
    <w:rsid w:val="00F040DE"/>
    <w:rsid w:val="00F04455"/>
    <w:rsid w:val="00F049EF"/>
    <w:rsid w:val="00F04A4A"/>
    <w:rsid w:val="00F04DDA"/>
    <w:rsid w:val="00F04E10"/>
    <w:rsid w:val="00F0505F"/>
    <w:rsid w:val="00F05207"/>
    <w:rsid w:val="00F054F4"/>
    <w:rsid w:val="00F05C66"/>
    <w:rsid w:val="00F05D26"/>
    <w:rsid w:val="00F0683E"/>
    <w:rsid w:val="00F06AB5"/>
    <w:rsid w:val="00F06AD7"/>
    <w:rsid w:val="00F06B64"/>
    <w:rsid w:val="00F06BCF"/>
    <w:rsid w:val="00F06CC7"/>
    <w:rsid w:val="00F07170"/>
    <w:rsid w:val="00F07223"/>
    <w:rsid w:val="00F07A19"/>
    <w:rsid w:val="00F07C7A"/>
    <w:rsid w:val="00F104D1"/>
    <w:rsid w:val="00F10733"/>
    <w:rsid w:val="00F10A50"/>
    <w:rsid w:val="00F10A72"/>
    <w:rsid w:val="00F10D69"/>
    <w:rsid w:val="00F10E97"/>
    <w:rsid w:val="00F1132A"/>
    <w:rsid w:val="00F116FD"/>
    <w:rsid w:val="00F11765"/>
    <w:rsid w:val="00F117B9"/>
    <w:rsid w:val="00F11967"/>
    <w:rsid w:val="00F11CF9"/>
    <w:rsid w:val="00F1231D"/>
    <w:rsid w:val="00F1236E"/>
    <w:rsid w:val="00F12452"/>
    <w:rsid w:val="00F125AC"/>
    <w:rsid w:val="00F125B5"/>
    <w:rsid w:val="00F127FA"/>
    <w:rsid w:val="00F12D43"/>
    <w:rsid w:val="00F12EA5"/>
    <w:rsid w:val="00F12FAC"/>
    <w:rsid w:val="00F131C6"/>
    <w:rsid w:val="00F1320A"/>
    <w:rsid w:val="00F1338D"/>
    <w:rsid w:val="00F13391"/>
    <w:rsid w:val="00F138FE"/>
    <w:rsid w:val="00F13C3C"/>
    <w:rsid w:val="00F1410D"/>
    <w:rsid w:val="00F147FE"/>
    <w:rsid w:val="00F14ACA"/>
    <w:rsid w:val="00F14B5C"/>
    <w:rsid w:val="00F14B83"/>
    <w:rsid w:val="00F153B0"/>
    <w:rsid w:val="00F15498"/>
    <w:rsid w:val="00F154FB"/>
    <w:rsid w:val="00F15839"/>
    <w:rsid w:val="00F15A79"/>
    <w:rsid w:val="00F15AF3"/>
    <w:rsid w:val="00F15B31"/>
    <w:rsid w:val="00F15B7C"/>
    <w:rsid w:val="00F15B89"/>
    <w:rsid w:val="00F15E7B"/>
    <w:rsid w:val="00F15ED0"/>
    <w:rsid w:val="00F1625C"/>
    <w:rsid w:val="00F16414"/>
    <w:rsid w:val="00F164F9"/>
    <w:rsid w:val="00F164FA"/>
    <w:rsid w:val="00F166DA"/>
    <w:rsid w:val="00F16EBF"/>
    <w:rsid w:val="00F16EC1"/>
    <w:rsid w:val="00F172F8"/>
    <w:rsid w:val="00F17379"/>
    <w:rsid w:val="00F173C0"/>
    <w:rsid w:val="00F1759B"/>
    <w:rsid w:val="00F17636"/>
    <w:rsid w:val="00F176EC"/>
    <w:rsid w:val="00F17EE9"/>
    <w:rsid w:val="00F17F6F"/>
    <w:rsid w:val="00F2080A"/>
    <w:rsid w:val="00F209A3"/>
    <w:rsid w:val="00F20B01"/>
    <w:rsid w:val="00F20BBA"/>
    <w:rsid w:val="00F21011"/>
    <w:rsid w:val="00F21264"/>
    <w:rsid w:val="00F2131B"/>
    <w:rsid w:val="00F2144D"/>
    <w:rsid w:val="00F2166D"/>
    <w:rsid w:val="00F216B0"/>
    <w:rsid w:val="00F21C23"/>
    <w:rsid w:val="00F21DBC"/>
    <w:rsid w:val="00F22405"/>
    <w:rsid w:val="00F225F0"/>
    <w:rsid w:val="00F22909"/>
    <w:rsid w:val="00F229CA"/>
    <w:rsid w:val="00F22A67"/>
    <w:rsid w:val="00F22C4E"/>
    <w:rsid w:val="00F23621"/>
    <w:rsid w:val="00F238D6"/>
    <w:rsid w:val="00F23E21"/>
    <w:rsid w:val="00F23F3C"/>
    <w:rsid w:val="00F242EF"/>
    <w:rsid w:val="00F24B45"/>
    <w:rsid w:val="00F24C1E"/>
    <w:rsid w:val="00F24ED1"/>
    <w:rsid w:val="00F2508C"/>
    <w:rsid w:val="00F2547B"/>
    <w:rsid w:val="00F256F8"/>
    <w:rsid w:val="00F2573B"/>
    <w:rsid w:val="00F25E69"/>
    <w:rsid w:val="00F25EBA"/>
    <w:rsid w:val="00F260C7"/>
    <w:rsid w:val="00F26543"/>
    <w:rsid w:val="00F2661B"/>
    <w:rsid w:val="00F26762"/>
    <w:rsid w:val="00F26871"/>
    <w:rsid w:val="00F26CC0"/>
    <w:rsid w:val="00F27210"/>
    <w:rsid w:val="00F273B8"/>
    <w:rsid w:val="00F2741E"/>
    <w:rsid w:val="00F27A31"/>
    <w:rsid w:val="00F27BCE"/>
    <w:rsid w:val="00F27C8C"/>
    <w:rsid w:val="00F27CC1"/>
    <w:rsid w:val="00F27E25"/>
    <w:rsid w:val="00F27EE8"/>
    <w:rsid w:val="00F30237"/>
    <w:rsid w:val="00F306A0"/>
    <w:rsid w:val="00F306F1"/>
    <w:rsid w:val="00F307A5"/>
    <w:rsid w:val="00F3088E"/>
    <w:rsid w:val="00F3135D"/>
    <w:rsid w:val="00F3139D"/>
    <w:rsid w:val="00F31445"/>
    <w:rsid w:val="00F316BA"/>
    <w:rsid w:val="00F3173D"/>
    <w:rsid w:val="00F31857"/>
    <w:rsid w:val="00F3185F"/>
    <w:rsid w:val="00F31CDD"/>
    <w:rsid w:val="00F31EC3"/>
    <w:rsid w:val="00F31EC4"/>
    <w:rsid w:val="00F3207D"/>
    <w:rsid w:val="00F321B7"/>
    <w:rsid w:val="00F321C0"/>
    <w:rsid w:val="00F328A3"/>
    <w:rsid w:val="00F32D71"/>
    <w:rsid w:val="00F32F15"/>
    <w:rsid w:val="00F32FEE"/>
    <w:rsid w:val="00F3304E"/>
    <w:rsid w:val="00F330C6"/>
    <w:rsid w:val="00F331BA"/>
    <w:rsid w:val="00F331CF"/>
    <w:rsid w:val="00F336E9"/>
    <w:rsid w:val="00F33739"/>
    <w:rsid w:val="00F33A01"/>
    <w:rsid w:val="00F33B66"/>
    <w:rsid w:val="00F33E29"/>
    <w:rsid w:val="00F33F2D"/>
    <w:rsid w:val="00F34470"/>
    <w:rsid w:val="00F34845"/>
    <w:rsid w:val="00F34978"/>
    <w:rsid w:val="00F3527E"/>
    <w:rsid w:val="00F35A0E"/>
    <w:rsid w:val="00F35A6B"/>
    <w:rsid w:val="00F35D2B"/>
    <w:rsid w:val="00F35F0F"/>
    <w:rsid w:val="00F3611B"/>
    <w:rsid w:val="00F3620B"/>
    <w:rsid w:val="00F364F0"/>
    <w:rsid w:val="00F36A0F"/>
    <w:rsid w:val="00F36A10"/>
    <w:rsid w:val="00F36B78"/>
    <w:rsid w:val="00F36CB0"/>
    <w:rsid w:val="00F36D0F"/>
    <w:rsid w:val="00F36E17"/>
    <w:rsid w:val="00F36F1F"/>
    <w:rsid w:val="00F37223"/>
    <w:rsid w:val="00F374E4"/>
    <w:rsid w:val="00F37C26"/>
    <w:rsid w:val="00F37D16"/>
    <w:rsid w:val="00F40319"/>
    <w:rsid w:val="00F408CE"/>
    <w:rsid w:val="00F40A6B"/>
    <w:rsid w:val="00F40AED"/>
    <w:rsid w:val="00F40D00"/>
    <w:rsid w:val="00F419EC"/>
    <w:rsid w:val="00F41AB1"/>
    <w:rsid w:val="00F41B82"/>
    <w:rsid w:val="00F421BF"/>
    <w:rsid w:val="00F42211"/>
    <w:rsid w:val="00F42281"/>
    <w:rsid w:val="00F42360"/>
    <w:rsid w:val="00F425C4"/>
    <w:rsid w:val="00F4283B"/>
    <w:rsid w:val="00F42854"/>
    <w:rsid w:val="00F42AD0"/>
    <w:rsid w:val="00F42C51"/>
    <w:rsid w:val="00F42F95"/>
    <w:rsid w:val="00F432B3"/>
    <w:rsid w:val="00F438DA"/>
    <w:rsid w:val="00F43D95"/>
    <w:rsid w:val="00F4473C"/>
    <w:rsid w:val="00F44B83"/>
    <w:rsid w:val="00F44CB3"/>
    <w:rsid w:val="00F44D75"/>
    <w:rsid w:val="00F44FB7"/>
    <w:rsid w:val="00F45438"/>
    <w:rsid w:val="00F456B6"/>
    <w:rsid w:val="00F459D6"/>
    <w:rsid w:val="00F45A58"/>
    <w:rsid w:val="00F45A76"/>
    <w:rsid w:val="00F45DA8"/>
    <w:rsid w:val="00F45EF4"/>
    <w:rsid w:val="00F45FFA"/>
    <w:rsid w:val="00F46162"/>
    <w:rsid w:val="00F46216"/>
    <w:rsid w:val="00F462D8"/>
    <w:rsid w:val="00F46A65"/>
    <w:rsid w:val="00F46A6D"/>
    <w:rsid w:val="00F46D25"/>
    <w:rsid w:val="00F46D40"/>
    <w:rsid w:val="00F4726E"/>
    <w:rsid w:val="00F47343"/>
    <w:rsid w:val="00F47717"/>
    <w:rsid w:val="00F477AB"/>
    <w:rsid w:val="00F47817"/>
    <w:rsid w:val="00F478A2"/>
    <w:rsid w:val="00F478BC"/>
    <w:rsid w:val="00F47B37"/>
    <w:rsid w:val="00F47B97"/>
    <w:rsid w:val="00F47C67"/>
    <w:rsid w:val="00F502E3"/>
    <w:rsid w:val="00F502F6"/>
    <w:rsid w:val="00F50587"/>
    <w:rsid w:val="00F506AA"/>
    <w:rsid w:val="00F509A6"/>
    <w:rsid w:val="00F50BA7"/>
    <w:rsid w:val="00F50D3C"/>
    <w:rsid w:val="00F511AA"/>
    <w:rsid w:val="00F516D6"/>
    <w:rsid w:val="00F51725"/>
    <w:rsid w:val="00F51838"/>
    <w:rsid w:val="00F521B5"/>
    <w:rsid w:val="00F5230E"/>
    <w:rsid w:val="00F52C82"/>
    <w:rsid w:val="00F52E62"/>
    <w:rsid w:val="00F5322A"/>
    <w:rsid w:val="00F533D3"/>
    <w:rsid w:val="00F533D6"/>
    <w:rsid w:val="00F533DF"/>
    <w:rsid w:val="00F53432"/>
    <w:rsid w:val="00F535E4"/>
    <w:rsid w:val="00F53786"/>
    <w:rsid w:val="00F538B6"/>
    <w:rsid w:val="00F53979"/>
    <w:rsid w:val="00F53A6C"/>
    <w:rsid w:val="00F53C03"/>
    <w:rsid w:val="00F53DA4"/>
    <w:rsid w:val="00F53FB9"/>
    <w:rsid w:val="00F54736"/>
    <w:rsid w:val="00F54796"/>
    <w:rsid w:val="00F548A9"/>
    <w:rsid w:val="00F54AB2"/>
    <w:rsid w:val="00F54BA6"/>
    <w:rsid w:val="00F54C06"/>
    <w:rsid w:val="00F54C2C"/>
    <w:rsid w:val="00F54D83"/>
    <w:rsid w:val="00F54F1A"/>
    <w:rsid w:val="00F54FE2"/>
    <w:rsid w:val="00F55032"/>
    <w:rsid w:val="00F55215"/>
    <w:rsid w:val="00F554C0"/>
    <w:rsid w:val="00F5599B"/>
    <w:rsid w:val="00F55C1A"/>
    <w:rsid w:val="00F56522"/>
    <w:rsid w:val="00F566D4"/>
    <w:rsid w:val="00F5675F"/>
    <w:rsid w:val="00F568C2"/>
    <w:rsid w:val="00F569E6"/>
    <w:rsid w:val="00F56EFA"/>
    <w:rsid w:val="00F57179"/>
    <w:rsid w:val="00F5717A"/>
    <w:rsid w:val="00F5721A"/>
    <w:rsid w:val="00F575CE"/>
    <w:rsid w:val="00F578BD"/>
    <w:rsid w:val="00F57975"/>
    <w:rsid w:val="00F57CC4"/>
    <w:rsid w:val="00F57DD1"/>
    <w:rsid w:val="00F57E16"/>
    <w:rsid w:val="00F60026"/>
    <w:rsid w:val="00F60052"/>
    <w:rsid w:val="00F6055C"/>
    <w:rsid w:val="00F60854"/>
    <w:rsid w:val="00F608E3"/>
    <w:rsid w:val="00F6099F"/>
    <w:rsid w:val="00F60C72"/>
    <w:rsid w:val="00F60EC8"/>
    <w:rsid w:val="00F61529"/>
    <w:rsid w:val="00F6179B"/>
    <w:rsid w:val="00F61A20"/>
    <w:rsid w:val="00F6254E"/>
    <w:rsid w:val="00F625F4"/>
    <w:rsid w:val="00F62612"/>
    <w:rsid w:val="00F62705"/>
    <w:rsid w:val="00F62A73"/>
    <w:rsid w:val="00F62DA8"/>
    <w:rsid w:val="00F62E31"/>
    <w:rsid w:val="00F63305"/>
    <w:rsid w:val="00F63577"/>
    <w:rsid w:val="00F63769"/>
    <w:rsid w:val="00F63A9C"/>
    <w:rsid w:val="00F63C9A"/>
    <w:rsid w:val="00F63E13"/>
    <w:rsid w:val="00F641CF"/>
    <w:rsid w:val="00F643D3"/>
    <w:rsid w:val="00F64AF8"/>
    <w:rsid w:val="00F64B89"/>
    <w:rsid w:val="00F65008"/>
    <w:rsid w:val="00F6501B"/>
    <w:rsid w:val="00F652D3"/>
    <w:rsid w:val="00F652D8"/>
    <w:rsid w:val="00F65374"/>
    <w:rsid w:val="00F65584"/>
    <w:rsid w:val="00F65620"/>
    <w:rsid w:val="00F65E03"/>
    <w:rsid w:val="00F660EC"/>
    <w:rsid w:val="00F66374"/>
    <w:rsid w:val="00F6674F"/>
    <w:rsid w:val="00F66B50"/>
    <w:rsid w:val="00F66E2D"/>
    <w:rsid w:val="00F66E44"/>
    <w:rsid w:val="00F670EE"/>
    <w:rsid w:val="00F671A1"/>
    <w:rsid w:val="00F672CA"/>
    <w:rsid w:val="00F67667"/>
    <w:rsid w:val="00F67802"/>
    <w:rsid w:val="00F67816"/>
    <w:rsid w:val="00F678F4"/>
    <w:rsid w:val="00F67E61"/>
    <w:rsid w:val="00F67EC9"/>
    <w:rsid w:val="00F67FEA"/>
    <w:rsid w:val="00F70241"/>
    <w:rsid w:val="00F7029A"/>
    <w:rsid w:val="00F70371"/>
    <w:rsid w:val="00F70892"/>
    <w:rsid w:val="00F709F3"/>
    <w:rsid w:val="00F70DCA"/>
    <w:rsid w:val="00F70EF8"/>
    <w:rsid w:val="00F71008"/>
    <w:rsid w:val="00F71320"/>
    <w:rsid w:val="00F7148F"/>
    <w:rsid w:val="00F714AB"/>
    <w:rsid w:val="00F714D2"/>
    <w:rsid w:val="00F716EE"/>
    <w:rsid w:val="00F71794"/>
    <w:rsid w:val="00F71925"/>
    <w:rsid w:val="00F71CB5"/>
    <w:rsid w:val="00F72039"/>
    <w:rsid w:val="00F72281"/>
    <w:rsid w:val="00F7259A"/>
    <w:rsid w:val="00F7287E"/>
    <w:rsid w:val="00F72A0A"/>
    <w:rsid w:val="00F72AFE"/>
    <w:rsid w:val="00F72BD5"/>
    <w:rsid w:val="00F72C62"/>
    <w:rsid w:val="00F72DB8"/>
    <w:rsid w:val="00F7336C"/>
    <w:rsid w:val="00F734B9"/>
    <w:rsid w:val="00F7372F"/>
    <w:rsid w:val="00F73769"/>
    <w:rsid w:val="00F73838"/>
    <w:rsid w:val="00F7389B"/>
    <w:rsid w:val="00F73ABA"/>
    <w:rsid w:val="00F73CB9"/>
    <w:rsid w:val="00F73D15"/>
    <w:rsid w:val="00F73E10"/>
    <w:rsid w:val="00F73F57"/>
    <w:rsid w:val="00F742F1"/>
    <w:rsid w:val="00F743F0"/>
    <w:rsid w:val="00F7472E"/>
    <w:rsid w:val="00F74DD0"/>
    <w:rsid w:val="00F75006"/>
    <w:rsid w:val="00F75032"/>
    <w:rsid w:val="00F75339"/>
    <w:rsid w:val="00F754A1"/>
    <w:rsid w:val="00F7552C"/>
    <w:rsid w:val="00F7553B"/>
    <w:rsid w:val="00F75834"/>
    <w:rsid w:val="00F758E9"/>
    <w:rsid w:val="00F75C92"/>
    <w:rsid w:val="00F75CEC"/>
    <w:rsid w:val="00F76169"/>
    <w:rsid w:val="00F7619E"/>
    <w:rsid w:val="00F768FC"/>
    <w:rsid w:val="00F7697D"/>
    <w:rsid w:val="00F76AC7"/>
    <w:rsid w:val="00F771CC"/>
    <w:rsid w:val="00F7733E"/>
    <w:rsid w:val="00F7780C"/>
    <w:rsid w:val="00F7797A"/>
    <w:rsid w:val="00F7798C"/>
    <w:rsid w:val="00F77E02"/>
    <w:rsid w:val="00F77EAE"/>
    <w:rsid w:val="00F77FF9"/>
    <w:rsid w:val="00F8054B"/>
    <w:rsid w:val="00F80707"/>
    <w:rsid w:val="00F80B2C"/>
    <w:rsid w:val="00F8118A"/>
    <w:rsid w:val="00F812E8"/>
    <w:rsid w:val="00F81738"/>
    <w:rsid w:val="00F81A9A"/>
    <w:rsid w:val="00F81C55"/>
    <w:rsid w:val="00F81C91"/>
    <w:rsid w:val="00F821B0"/>
    <w:rsid w:val="00F821D9"/>
    <w:rsid w:val="00F828CB"/>
    <w:rsid w:val="00F82BBC"/>
    <w:rsid w:val="00F82DAA"/>
    <w:rsid w:val="00F830AB"/>
    <w:rsid w:val="00F83152"/>
    <w:rsid w:val="00F8396D"/>
    <w:rsid w:val="00F83D67"/>
    <w:rsid w:val="00F83E9E"/>
    <w:rsid w:val="00F83F4D"/>
    <w:rsid w:val="00F840A3"/>
    <w:rsid w:val="00F842B4"/>
    <w:rsid w:val="00F84401"/>
    <w:rsid w:val="00F845F6"/>
    <w:rsid w:val="00F8482E"/>
    <w:rsid w:val="00F84C98"/>
    <w:rsid w:val="00F84D5A"/>
    <w:rsid w:val="00F84D6F"/>
    <w:rsid w:val="00F8533A"/>
    <w:rsid w:val="00F854A9"/>
    <w:rsid w:val="00F856F6"/>
    <w:rsid w:val="00F85A59"/>
    <w:rsid w:val="00F85AAB"/>
    <w:rsid w:val="00F8612F"/>
    <w:rsid w:val="00F86513"/>
    <w:rsid w:val="00F86A24"/>
    <w:rsid w:val="00F86ADA"/>
    <w:rsid w:val="00F86BAB"/>
    <w:rsid w:val="00F86D53"/>
    <w:rsid w:val="00F86E19"/>
    <w:rsid w:val="00F86F8F"/>
    <w:rsid w:val="00F86FB1"/>
    <w:rsid w:val="00F870E0"/>
    <w:rsid w:val="00F8783C"/>
    <w:rsid w:val="00F87FE4"/>
    <w:rsid w:val="00F903CF"/>
    <w:rsid w:val="00F90616"/>
    <w:rsid w:val="00F9065B"/>
    <w:rsid w:val="00F90D27"/>
    <w:rsid w:val="00F90F60"/>
    <w:rsid w:val="00F91038"/>
    <w:rsid w:val="00F91348"/>
    <w:rsid w:val="00F9158C"/>
    <w:rsid w:val="00F915AC"/>
    <w:rsid w:val="00F9183D"/>
    <w:rsid w:val="00F92229"/>
    <w:rsid w:val="00F92351"/>
    <w:rsid w:val="00F924B6"/>
    <w:rsid w:val="00F9267E"/>
    <w:rsid w:val="00F9285A"/>
    <w:rsid w:val="00F9298B"/>
    <w:rsid w:val="00F92A55"/>
    <w:rsid w:val="00F92D39"/>
    <w:rsid w:val="00F92DE1"/>
    <w:rsid w:val="00F92DE3"/>
    <w:rsid w:val="00F9324C"/>
    <w:rsid w:val="00F93572"/>
    <w:rsid w:val="00F9357A"/>
    <w:rsid w:val="00F93906"/>
    <w:rsid w:val="00F93CED"/>
    <w:rsid w:val="00F93FF7"/>
    <w:rsid w:val="00F9415D"/>
    <w:rsid w:val="00F94213"/>
    <w:rsid w:val="00F9444B"/>
    <w:rsid w:val="00F94824"/>
    <w:rsid w:val="00F94B5C"/>
    <w:rsid w:val="00F94E63"/>
    <w:rsid w:val="00F94EB2"/>
    <w:rsid w:val="00F952F0"/>
    <w:rsid w:val="00F9577E"/>
    <w:rsid w:val="00F9582B"/>
    <w:rsid w:val="00F95960"/>
    <w:rsid w:val="00F95C1C"/>
    <w:rsid w:val="00F95DF5"/>
    <w:rsid w:val="00F95E7E"/>
    <w:rsid w:val="00F961F3"/>
    <w:rsid w:val="00F9671F"/>
    <w:rsid w:val="00F969A9"/>
    <w:rsid w:val="00F969CD"/>
    <w:rsid w:val="00F96C90"/>
    <w:rsid w:val="00F96CD0"/>
    <w:rsid w:val="00F96F00"/>
    <w:rsid w:val="00F96FCF"/>
    <w:rsid w:val="00F97151"/>
    <w:rsid w:val="00F97386"/>
    <w:rsid w:val="00FA0236"/>
    <w:rsid w:val="00FA05FA"/>
    <w:rsid w:val="00FA0784"/>
    <w:rsid w:val="00FA0A6F"/>
    <w:rsid w:val="00FA0BAC"/>
    <w:rsid w:val="00FA0C43"/>
    <w:rsid w:val="00FA0CE0"/>
    <w:rsid w:val="00FA0DEF"/>
    <w:rsid w:val="00FA0F4E"/>
    <w:rsid w:val="00FA1145"/>
    <w:rsid w:val="00FA1D38"/>
    <w:rsid w:val="00FA1E05"/>
    <w:rsid w:val="00FA242D"/>
    <w:rsid w:val="00FA2520"/>
    <w:rsid w:val="00FA264F"/>
    <w:rsid w:val="00FA2745"/>
    <w:rsid w:val="00FA2A73"/>
    <w:rsid w:val="00FA2B2E"/>
    <w:rsid w:val="00FA2D94"/>
    <w:rsid w:val="00FA3469"/>
    <w:rsid w:val="00FA3A0A"/>
    <w:rsid w:val="00FA3D70"/>
    <w:rsid w:val="00FA3EB9"/>
    <w:rsid w:val="00FA4069"/>
    <w:rsid w:val="00FA419D"/>
    <w:rsid w:val="00FA4339"/>
    <w:rsid w:val="00FA458B"/>
    <w:rsid w:val="00FA47F0"/>
    <w:rsid w:val="00FA4929"/>
    <w:rsid w:val="00FA4A85"/>
    <w:rsid w:val="00FA4A88"/>
    <w:rsid w:val="00FA4B49"/>
    <w:rsid w:val="00FA4EF7"/>
    <w:rsid w:val="00FA4FC9"/>
    <w:rsid w:val="00FA4FF6"/>
    <w:rsid w:val="00FA52FF"/>
    <w:rsid w:val="00FA540B"/>
    <w:rsid w:val="00FA57EB"/>
    <w:rsid w:val="00FA57F8"/>
    <w:rsid w:val="00FA58EF"/>
    <w:rsid w:val="00FA5914"/>
    <w:rsid w:val="00FA5C3E"/>
    <w:rsid w:val="00FA5DD4"/>
    <w:rsid w:val="00FA64E9"/>
    <w:rsid w:val="00FA6654"/>
    <w:rsid w:val="00FA671C"/>
    <w:rsid w:val="00FA68F3"/>
    <w:rsid w:val="00FA691C"/>
    <w:rsid w:val="00FA6D59"/>
    <w:rsid w:val="00FA79E7"/>
    <w:rsid w:val="00FA7C40"/>
    <w:rsid w:val="00FA7DFA"/>
    <w:rsid w:val="00FA7EDF"/>
    <w:rsid w:val="00FB0320"/>
    <w:rsid w:val="00FB04D5"/>
    <w:rsid w:val="00FB069C"/>
    <w:rsid w:val="00FB07B2"/>
    <w:rsid w:val="00FB0AAE"/>
    <w:rsid w:val="00FB0DC0"/>
    <w:rsid w:val="00FB1289"/>
    <w:rsid w:val="00FB132F"/>
    <w:rsid w:val="00FB15F8"/>
    <w:rsid w:val="00FB179D"/>
    <w:rsid w:val="00FB183E"/>
    <w:rsid w:val="00FB1A91"/>
    <w:rsid w:val="00FB215F"/>
    <w:rsid w:val="00FB21E4"/>
    <w:rsid w:val="00FB26B5"/>
    <w:rsid w:val="00FB27FE"/>
    <w:rsid w:val="00FB280E"/>
    <w:rsid w:val="00FB28F9"/>
    <w:rsid w:val="00FB2A5E"/>
    <w:rsid w:val="00FB2AEB"/>
    <w:rsid w:val="00FB2C55"/>
    <w:rsid w:val="00FB2C74"/>
    <w:rsid w:val="00FB2F0A"/>
    <w:rsid w:val="00FB3470"/>
    <w:rsid w:val="00FB35D4"/>
    <w:rsid w:val="00FB35EF"/>
    <w:rsid w:val="00FB3749"/>
    <w:rsid w:val="00FB37F0"/>
    <w:rsid w:val="00FB38F0"/>
    <w:rsid w:val="00FB3C99"/>
    <w:rsid w:val="00FB3E0A"/>
    <w:rsid w:val="00FB3EC4"/>
    <w:rsid w:val="00FB439E"/>
    <w:rsid w:val="00FB4917"/>
    <w:rsid w:val="00FB4A65"/>
    <w:rsid w:val="00FB4B74"/>
    <w:rsid w:val="00FB4EDA"/>
    <w:rsid w:val="00FB5722"/>
    <w:rsid w:val="00FB578A"/>
    <w:rsid w:val="00FB5D05"/>
    <w:rsid w:val="00FB630A"/>
    <w:rsid w:val="00FB6360"/>
    <w:rsid w:val="00FB66A5"/>
    <w:rsid w:val="00FB6AB1"/>
    <w:rsid w:val="00FB6BEF"/>
    <w:rsid w:val="00FB6D2D"/>
    <w:rsid w:val="00FB6D64"/>
    <w:rsid w:val="00FB6F13"/>
    <w:rsid w:val="00FB70FE"/>
    <w:rsid w:val="00FB744B"/>
    <w:rsid w:val="00FB7A7C"/>
    <w:rsid w:val="00FC05EA"/>
    <w:rsid w:val="00FC098B"/>
    <w:rsid w:val="00FC09EA"/>
    <w:rsid w:val="00FC0A51"/>
    <w:rsid w:val="00FC0D8E"/>
    <w:rsid w:val="00FC0E80"/>
    <w:rsid w:val="00FC1213"/>
    <w:rsid w:val="00FC1581"/>
    <w:rsid w:val="00FC1663"/>
    <w:rsid w:val="00FC1A0E"/>
    <w:rsid w:val="00FC1EBF"/>
    <w:rsid w:val="00FC1F04"/>
    <w:rsid w:val="00FC20BF"/>
    <w:rsid w:val="00FC2533"/>
    <w:rsid w:val="00FC2543"/>
    <w:rsid w:val="00FC36D3"/>
    <w:rsid w:val="00FC3A11"/>
    <w:rsid w:val="00FC3AF1"/>
    <w:rsid w:val="00FC3B5A"/>
    <w:rsid w:val="00FC40CA"/>
    <w:rsid w:val="00FC4378"/>
    <w:rsid w:val="00FC4D96"/>
    <w:rsid w:val="00FC4FA2"/>
    <w:rsid w:val="00FC51EE"/>
    <w:rsid w:val="00FC5588"/>
    <w:rsid w:val="00FC5615"/>
    <w:rsid w:val="00FC5911"/>
    <w:rsid w:val="00FC5D54"/>
    <w:rsid w:val="00FC5FCD"/>
    <w:rsid w:val="00FC6110"/>
    <w:rsid w:val="00FC6779"/>
    <w:rsid w:val="00FC6D2F"/>
    <w:rsid w:val="00FC6EA6"/>
    <w:rsid w:val="00FC71B1"/>
    <w:rsid w:val="00FC71B6"/>
    <w:rsid w:val="00FC74E1"/>
    <w:rsid w:val="00FC75E6"/>
    <w:rsid w:val="00FC7928"/>
    <w:rsid w:val="00FC7D24"/>
    <w:rsid w:val="00FD0352"/>
    <w:rsid w:val="00FD03E7"/>
    <w:rsid w:val="00FD070D"/>
    <w:rsid w:val="00FD0731"/>
    <w:rsid w:val="00FD0A47"/>
    <w:rsid w:val="00FD0A72"/>
    <w:rsid w:val="00FD0F6E"/>
    <w:rsid w:val="00FD1659"/>
    <w:rsid w:val="00FD19F2"/>
    <w:rsid w:val="00FD1A92"/>
    <w:rsid w:val="00FD1D33"/>
    <w:rsid w:val="00FD1F27"/>
    <w:rsid w:val="00FD2049"/>
    <w:rsid w:val="00FD20A0"/>
    <w:rsid w:val="00FD2133"/>
    <w:rsid w:val="00FD22A9"/>
    <w:rsid w:val="00FD233D"/>
    <w:rsid w:val="00FD28B8"/>
    <w:rsid w:val="00FD2918"/>
    <w:rsid w:val="00FD2A58"/>
    <w:rsid w:val="00FD2B5D"/>
    <w:rsid w:val="00FD2D15"/>
    <w:rsid w:val="00FD2D1C"/>
    <w:rsid w:val="00FD2EB1"/>
    <w:rsid w:val="00FD313B"/>
    <w:rsid w:val="00FD3985"/>
    <w:rsid w:val="00FD4121"/>
    <w:rsid w:val="00FD4210"/>
    <w:rsid w:val="00FD42B1"/>
    <w:rsid w:val="00FD43A4"/>
    <w:rsid w:val="00FD4489"/>
    <w:rsid w:val="00FD4782"/>
    <w:rsid w:val="00FD47CA"/>
    <w:rsid w:val="00FD4A97"/>
    <w:rsid w:val="00FD514B"/>
    <w:rsid w:val="00FD5571"/>
    <w:rsid w:val="00FD5704"/>
    <w:rsid w:val="00FD5D3C"/>
    <w:rsid w:val="00FD5E2B"/>
    <w:rsid w:val="00FD6023"/>
    <w:rsid w:val="00FD6358"/>
    <w:rsid w:val="00FD68DA"/>
    <w:rsid w:val="00FD6C3C"/>
    <w:rsid w:val="00FD725D"/>
    <w:rsid w:val="00FD7278"/>
    <w:rsid w:val="00FD7446"/>
    <w:rsid w:val="00FD744A"/>
    <w:rsid w:val="00FD74BC"/>
    <w:rsid w:val="00FD74CA"/>
    <w:rsid w:val="00FD770F"/>
    <w:rsid w:val="00FD7754"/>
    <w:rsid w:val="00FD77D9"/>
    <w:rsid w:val="00FD797F"/>
    <w:rsid w:val="00FD79AF"/>
    <w:rsid w:val="00FD7B4E"/>
    <w:rsid w:val="00FD7D4B"/>
    <w:rsid w:val="00FE01BF"/>
    <w:rsid w:val="00FE073E"/>
    <w:rsid w:val="00FE0AE3"/>
    <w:rsid w:val="00FE0CE9"/>
    <w:rsid w:val="00FE0ECB"/>
    <w:rsid w:val="00FE0FA0"/>
    <w:rsid w:val="00FE112F"/>
    <w:rsid w:val="00FE1667"/>
    <w:rsid w:val="00FE1A24"/>
    <w:rsid w:val="00FE2C3F"/>
    <w:rsid w:val="00FE2CC6"/>
    <w:rsid w:val="00FE2EDD"/>
    <w:rsid w:val="00FE303F"/>
    <w:rsid w:val="00FE33EE"/>
    <w:rsid w:val="00FE344D"/>
    <w:rsid w:val="00FE3C47"/>
    <w:rsid w:val="00FE3CD4"/>
    <w:rsid w:val="00FE3DBF"/>
    <w:rsid w:val="00FE4248"/>
    <w:rsid w:val="00FE442E"/>
    <w:rsid w:val="00FE4655"/>
    <w:rsid w:val="00FE46DA"/>
    <w:rsid w:val="00FE46F5"/>
    <w:rsid w:val="00FE485E"/>
    <w:rsid w:val="00FE4AE0"/>
    <w:rsid w:val="00FE510A"/>
    <w:rsid w:val="00FE519D"/>
    <w:rsid w:val="00FE51E6"/>
    <w:rsid w:val="00FE52D3"/>
    <w:rsid w:val="00FE52D7"/>
    <w:rsid w:val="00FE5519"/>
    <w:rsid w:val="00FE5C0A"/>
    <w:rsid w:val="00FE5EC9"/>
    <w:rsid w:val="00FE5F1C"/>
    <w:rsid w:val="00FE5F27"/>
    <w:rsid w:val="00FE6055"/>
    <w:rsid w:val="00FE616C"/>
    <w:rsid w:val="00FE61A4"/>
    <w:rsid w:val="00FE620F"/>
    <w:rsid w:val="00FE63EA"/>
    <w:rsid w:val="00FE64B2"/>
    <w:rsid w:val="00FE64BE"/>
    <w:rsid w:val="00FE71C1"/>
    <w:rsid w:val="00FE71C9"/>
    <w:rsid w:val="00FE7248"/>
    <w:rsid w:val="00FE77A1"/>
    <w:rsid w:val="00FE7887"/>
    <w:rsid w:val="00FE7CBC"/>
    <w:rsid w:val="00FE7E61"/>
    <w:rsid w:val="00FE7E71"/>
    <w:rsid w:val="00FF00E9"/>
    <w:rsid w:val="00FF01C5"/>
    <w:rsid w:val="00FF0297"/>
    <w:rsid w:val="00FF0437"/>
    <w:rsid w:val="00FF0462"/>
    <w:rsid w:val="00FF0C4C"/>
    <w:rsid w:val="00FF0CB9"/>
    <w:rsid w:val="00FF0CDE"/>
    <w:rsid w:val="00FF0E00"/>
    <w:rsid w:val="00FF0E33"/>
    <w:rsid w:val="00FF0E41"/>
    <w:rsid w:val="00FF0EA9"/>
    <w:rsid w:val="00FF1104"/>
    <w:rsid w:val="00FF1B4D"/>
    <w:rsid w:val="00FF1B8F"/>
    <w:rsid w:val="00FF200B"/>
    <w:rsid w:val="00FF2960"/>
    <w:rsid w:val="00FF2A0C"/>
    <w:rsid w:val="00FF2F71"/>
    <w:rsid w:val="00FF313C"/>
    <w:rsid w:val="00FF31D1"/>
    <w:rsid w:val="00FF3312"/>
    <w:rsid w:val="00FF3325"/>
    <w:rsid w:val="00FF35CC"/>
    <w:rsid w:val="00FF37A1"/>
    <w:rsid w:val="00FF3A1D"/>
    <w:rsid w:val="00FF3E04"/>
    <w:rsid w:val="00FF427A"/>
    <w:rsid w:val="00FF4738"/>
    <w:rsid w:val="00FF5158"/>
    <w:rsid w:val="00FF5387"/>
    <w:rsid w:val="00FF5524"/>
    <w:rsid w:val="00FF554F"/>
    <w:rsid w:val="00FF592E"/>
    <w:rsid w:val="00FF593B"/>
    <w:rsid w:val="00FF5A48"/>
    <w:rsid w:val="00FF5A91"/>
    <w:rsid w:val="00FF60B8"/>
    <w:rsid w:val="00FF6406"/>
    <w:rsid w:val="00FF6678"/>
    <w:rsid w:val="00FF684C"/>
    <w:rsid w:val="00FF68F5"/>
    <w:rsid w:val="00FF6D5A"/>
    <w:rsid w:val="00FF6EB8"/>
    <w:rsid w:val="00FF6EDB"/>
    <w:rsid w:val="00FF713D"/>
    <w:rsid w:val="00FF7865"/>
    <w:rsid w:val="00FF79AD"/>
    <w:rsid w:val="00FF7B82"/>
    <w:rsid w:val="00FF7FCB"/>
    <w:rsid w:val="7E9718B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5DC3A"/>
  <w15:chartTrackingRefBased/>
  <w15:docId w15:val="{65093E3A-D48E-4FB2-A75E-0039E417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309B7"/>
    <w:pPr>
      <w:spacing w:after="0" w:line="240" w:lineRule="auto"/>
    </w:pPr>
    <w:rPr>
      <w:rFonts w:ascii="Times New Roman" w:hAnsi="Times New Roman" w:cs="Times New Roman"/>
      <w:sz w:val="24"/>
      <w:szCs w:val="24"/>
    </w:rPr>
  </w:style>
  <w:style w:type="paragraph" w:styleId="Kop1">
    <w:name w:val="heading 1"/>
    <w:basedOn w:val="Standaard"/>
    <w:next w:val="Standaard"/>
    <w:link w:val="Kop1Char"/>
    <w:qFormat/>
    <w:rsid w:val="00D31ACF"/>
    <w:pPr>
      <w:keepNext/>
      <w:widowControl w:val="0"/>
      <w:tabs>
        <w:tab w:val="left" w:pos="567"/>
      </w:tabs>
      <w:spacing w:beforeLines="200" w:before="200" w:after="240"/>
      <w:outlineLvl w:val="0"/>
    </w:pPr>
    <w:rPr>
      <w:b/>
      <w:caps/>
      <w:snapToGrid w:val="0"/>
      <w:kern w:val="28"/>
    </w:rPr>
  </w:style>
  <w:style w:type="paragraph" w:styleId="Kop2">
    <w:name w:val="heading 2"/>
    <w:basedOn w:val="Standaard"/>
    <w:next w:val="Standaard"/>
    <w:link w:val="Kop2Char"/>
    <w:qFormat/>
    <w:rsid w:val="00D31ACF"/>
    <w:pPr>
      <w:keepNext/>
      <w:widowControl w:val="0"/>
      <w:tabs>
        <w:tab w:val="left" w:pos="567"/>
      </w:tabs>
      <w:spacing w:before="120" w:after="240"/>
      <w:outlineLvl w:val="1"/>
    </w:pPr>
    <w:rPr>
      <w:b/>
      <w:snapToGrid w:val="0"/>
    </w:rPr>
  </w:style>
  <w:style w:type="paragraph" w:styleId="Kop3">
    <w:name w:val="heading 3"/>
    <w:basedOn w:val="Standaard"/>
    <w:next w:val="Standaard"/>
    <w:link w:val="Kop3Char"/>
    <w:qFormat/>
    <w:rsid w:val="00D31ACF"/>
    <w:pPr>
      <w:keepNext/>
      <w:widowControl w:val="0"/>
      <w:spacing w:after="240"/>
      <w:outlineLvl w:val="2"/>
    </w:pPr>
    <w:rPr>
      <w:snapToGrid w:val="0"/>
      <w:u w:val="single"/>
    </w:rPr>
  </w:style>
  <w:style w:type="paragraph" w:styleId="Kop4">
    <w:name w:val="heading 4"/>
    <w:basedOn w:val="Standaard"/>
    <w:next w:val="Standaard"/>
    <w:link w:val="Kop4Char"/>
    <w:uiPriority w:val="99"/>
    <w:qFormat/>
    <w:rsid w:val="00943D01"/>
    <w:pPr>
      <w:keepNext/>
      <w:keepLines/>
      <w:widowControl w:val="0"/>
      <w:tabs>
        <w:tab w:val="left" w:pos="567"/>
      </w:tabs>
      <w:spacing w:after="312" w:line="312" w:lineRule="auto"/>
      <w:jc w:val="both"/>
      <w:outlineLvl w:val="3"/>
    </w:pPr>
    <w:rPr>
      <w:rFonts w:cs="Arial"/>
      <w:i/>
      <w:iCs/>
      <w:szCs w:val="22"/>
      <w:lang w:eastAsia="en-GB"/>
    </w:rPr>
  </w:style>
  <w:style w:type="paragraph" w:styleId="Kop7">
    <w:name w:val="heading 7"/>
    <w:basedOn w:val="Standaard"/>
    <w:next w:val="Standaard"/>
    <w:link w:val="Kop7Char"/>
    <w:qFormat/>
    <w:rsid w:val="00C464D5"/>
    <w:pPr>
      <w:tabs>
        <w:tab w:val="num" w:pos="4680"/>
      </w:tabs>
      <w:spacing w:before="240" w:after="60" w:line="360" w:lineRule="auto"/>
      <w:ind w:left="4320"/>
      <w:jc w:val="both"/>
      <w:outlineLvl w:val="6"/>
    </w:pPr>
    <w:rPr>
      <w:rFonts w:ascii="Arial" w:hAnsi="Arial"/>
      <w:sz w:val="22"/>
    </w:rPr>
  </w:style>
  <w:style w:type="paragraph" w:styleId="Kop8">
    <w:name w:val="heading 8"/>
    <w:basedOn w:val="Standaard"/>
    <w:next w:val="Standaard"/>
    <w:link w:val="Kop8Char"/>
    <w:qFormat/>
    <w:rsid w:val="00C464D5"/>
    <w:pPr>
      <w:tabs>
        <w:tab w:val="num" w:pos="5400"/>
      </w:tabs>
      <w:spacing w:before="240" w:after="60" w:line="360" w:lineRule="auto"/>
      <w:ind w:left="5040"/>
      <w:jc w:val="both"/>
      <w:outlineLvl w:val="7"/>
    </w:pPr>
    <w:rPr>
      <w:rFonts w:ascii="Arial" w:hAnsi="Arial"/>
      <w:i/>
      <w:iCs/>
      <w:sz w:val="22"/>
    </w:rPr>
  </w:style>
  <w:style w:type="paragraph" w:styleId="Kop9">
    <w:name w:val="heading 9"/>
    <w:basedOn w:val="Standaard"/>
    <w:next w:val="Standaard"/>
    <w:link w:val="Kop9Char"/>
    <w:qFormat/>
    <w:rsid w:val="00C464D5"/>
    <w:pPr>
      <w:tabs>
        <w:tab w:val="num" w:pos="6120"/>
      </w:tabs>
      <w:spacing w:before="240" w:after="60" w:line="360" w:lineRule="auto"/>
      <w:ind w:left="5760"/>
      <w:jc w:val="both"/>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43D01"/>
    <w:rPr>
      <w:rFonts w:ascii="Tahoma" w:hAnsi="Tahoma" w:cs="Tahoma"/>
      <w:sz w:val="16"/>
      <w:szCs w:val="16"/>
    </w:rPr>
  </w:style>
  <w:style w:type="character" w:customStyle="1" w:styleId="BallontekstChar">
    <w:name w:val="Ballontekst Char"/>
    <w:basedOn w:val="Standaardalinea-lettertype"/>
    <w:link w:val="Ballontekst"/>
    <w:uiPriority w:val="99"/>
    <w:semiHidden/>
    <w:rsid w:val="00943D01"/>
    <w:rPr>
      <w:rFonts w:ascii="Tahoma" w:eastAsia="Times New Roman" w:hAnsi="Tahoma" w:cs="Tahoma"/>
      <w:sz w:val="16"/>
      <w:szCs w:val="16"/>
    </w:rPr>
  </w:style>
  <w:style w:type="paragraph" w:styleId="Plattetekst">
    <w:name w:val="Body Text"/>
    <w:basedOn w:val="Standaard"/>
    <w:link w:val="PlattetekstChar"/>
    <w:uiPriority w:val="1"/>
    <w:qFormat/>
    <w:rsid w:val="00733890"/>
    <w:pPr>
      <w:numPr>
        <w:numId w:val="1"/>
      </w:numPr>
      <w:tabs>
        <w:tab w:val="left" w:pos="1134"/>
        <w:tab w:val="left" w:pos="1701"/>
        <w:tab w:val="left" w:pos="2268"/>
      </w:tabs>
      <w:spacing w:after="240"/>
      <w:jc w:val="both"/>
    </w:pPr>
    <w:rPr>
      <w:snapToGrid w:val="0"/>
    </w:rPr>
  </w:style>
  <w:style w:type="character" w:customStyle="1" w:styleId="PlattetekstChar">
    <w:name w:val="Platte tekst Char"/>
    <w:basedOn w:val="Standaardalinea-lettertype"/>
    <w:link w:val="Plattetekst"/>
    <w:uiPriority w:val="1"/>
    <w:rsid w:val="00733890"/>
    <w:rPr>
      <w:rFonts w:ascii="Times New Roman" w:hAnsi="Times New Roman" w:cs="Times New Roman"/>
      <w:snapToGrid w:val="0"/>
      <w:sz w:val="24"/>
      <w:szCs w:val="24"/>
    </w:rPr>
  </w:style>
  <w:style w:type="paragraph" w:customStyle="1" w:styleId="BodyTextnonum">
    <w:name w:val="Body Text no num"/>
    <w:basedOn w:val="Plattetekst"/>
    <w:uiPriority w:val="99"/>
    <w:rsid w:val="00943D01"/>
    <w:pPr>
      <w:numPr>
        <w:numId w:val="0"/>
      </w:numPr>
      <w:tabs>
        <w:tab w:val="left" w:pos="567"/>
      </w:tabs>
      <w:ind w:left="567"/>
    </w:pPr>
  </w:style>
  <w:style w:type="paragraph" w:customStyle="1" w:styleId="Citations">
    <w:name w:val="Citations"/>
    <w:basedOn w:val="Standaard"/>
    <w:rsid w:val="001C1F15"/>
    <w:pPr>
      <w:tabs>
        <w:tab w:val="left" w:pos="567"/>
        <w:tab w:val="left" w:pos="1134"/>
        <w:tab w:val="left" w:pos="1701"/>
        <w:tab w:val="left" w:pos="2268"/>
      </w:tabs>
      <w:spacing w:after="240"/>
      <w:ind w:left="1134" w:right="567"/>
      <w:contextualSpacing/>
      <w:jc w:val="both"/>
    </w:pPr>
  </w:style>
  <w:style w:type="character" w:styleId="Verwijzingopmerking">
    <w:name w:val="annotation reference"/>
    <w:basedOn w:val="Standaardalinea-lettertype"/>
    <w:uiPriority w:val="99"/>
    <w:semiHidden/>
    <w:unhideWhenUsed/>
    <w:rsid w:val="00943D01"/>
    <w:rPr>
      <w:sz w:val="16"/>
      <w:szCs w:val="16"/>
    </w:rPr>
  </w:style>
  <w:style w:type="paragraph" w:styleId="Tekstopmerking">
    <w:name w:val="annotation text"/>
    <w:basedOn w:val="Standaard"/>
    <w:link w:val="TekstopmerkingChar"/>
    <w:uiPriority w:val="99"/>
    <w:unhideWhenUsed/>
    <w:rsid w:val="00943D01"/>
    <w:rPr>
      <w:sz w:val="20"/>
      <w:szCs w:val="20"/>
    </w:rPr>
  </w:style>
  <w:style w:type="character" w:customStyle="1" w:styleId="TekstopmerkingChar">
    <w:name w:val="Tekst opmerking Char"/>
    <w:basedOn w:val="Standaardalinea-lettertype"/>
    <w:link w:val="Tekstopmerking"/>
    <w:uiPriority w:val="99"/>
    <w:rsid w:val="00943D01"/>
    <w:rPr>
      <w:rFonts w:ascii="Arial" w:eastAsia="Times New Roman" w:hAnsi="Arial"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943D01"/>
    <w:rPr>
      <w:b/>
      <w:bCs/>
    </w:rPr>
  </w:style>
  <w:style w:type="character" w:customStyle="1" w:styleId="OnderwerpvanopmerkingChar">
    <w:name w:val="Onderwerp van opmerking Char"/>
    <w:basedOn w:val="TekstopmerkingChar"/>
    <w:link w:val="Onderwerpvanopmerking"/>
    <w:uiPriority w:val="99"/>
    <w:semiHidden/>
    <w:rsid w:val="00943D01"/>
    <w:rPr>
      <w:rFonts w:ascii="Arial" w:eastAsia="Times New Roman" w:hAnsi="Arial" w:cs="Times New Roman"/>
      <w:b/>
      <w:bCs/>
      <w:sz w:val="20"/>
      <w:szCs w:val="20"/>
    </w:rPr>
  </w:style>
  <w:style w:type="paragraph" w:styleId="Documentstructuur">
    <w:name w:val="Document Map"/>
    <w:basedOn w:val="Standaard"/>
    <w:link w:val="DocumentstructuurChar"/>
    <w:uiPriority w:val="99"/>
    <w:semiHidden/>
    <w:unhideWhenUsed/>
    <w:rsid w:val="00943D01"/>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943D01"/>
    <w:rPr>
      <w:rFonts w:ascii="Tahoma" w:eastAsia="Times New Roman" w:hAnsi="Tahoma" w:cs="Tahoma"/>
      <w:sz w:val="16"/>
      <w:szCs w:val="16"/>
    </w:rPr>
  </w:style>
  <w:style w:type="paragraph" w:styleId="Voettekst">
    <w:name w:val="footer"/>
    <w:basedOn w:val="Standaard"/>
    <w:link w:val="VoettekstChar"/>
    <w:rsid w:val="00943D01"/>
    <w:pPr>
      <w:tabs>
        <w:tab w:val="center" w:pos="4320"/>
        <w:tab w:val="right" w:pos="8640"/>
      </w:tabs>
    </w:pPr>
  </w:style>
  <w:style w:type="character" w:customStyle="1" w:styleId="VoettekstChar">
    <w:name w:val="Voettekst Char"/>
    <w:basedOn w:val="Standaardalinea-lettertype"/>
    <w:link w:val="Voettekst"/>
    <w:rsid w:val="00943D01"/>
    <w:rPr>
      <w:rFonts w:ascii="Arial" w:eastAsia="Times New Roman" w:hAnsi="Arial" w:cs="Times New Roman"/>
      <w:szCs w:val="24"/>
    </w:rPr>
  </w:style>
  <w:style w:type="character" w:styleId="Voetnootmarkering">
    <w:name w:val="footnote reference"/>
    <w:aliases w:val="FT Char1,JM Footnote,Style 18,Style 3,Style 36,Style 4,Style 8,fr,o"/>
    <w:basedOn w:val="Standaardalinea-lettertype"/>
    <w:uiPriority w:val="99"/>
    <w:rsid w:val="00943D01"/>
    <w:rPr>
      <w:vertAlign w:val="superscript"/>
    </w:rPr>
  </w:style>
  <w:style w:type="paragraph" w:styleId="Voetnoottekst">
    <w:name w:val="footnote text"/>
    <w:aliases w:val="Footnote text,fn,Footnotes,Footnote ak,Note de bas de page Car1,Note de bas de page Car Car,Car Car Car,Car Car1,Footnote Text Char2 Char,Footnote Text Char Char Char1,f,Schriftart: 9 pt,Schriftart: 10 pt,C,Car,Char Char Char,Style 37,ft"/>
    <w:basedOn w:val="Standaard"/>
    <w:link w:val="VoetnoottekstChar"/>
    <w:uiPriority w:val="99"/>
    <w:qFormat/>
    <w:rsid w:val="00943D01"/>
    <w:pPr>
      <w:tabs>
        <w:tab w:val="left" w:pos="567"/>
      </w:tabs>
      <w:spacing w:after="120"/>
      <w:ind w:left="567" w:hanging="567"/>
      <w:jc w:val="both"/>
    </w:pPr>
    <w:rPr>
      <w:sz w:val="20"/>
      <w:szCs w:val="20"/>
      <w:lang w:eastAsia="en-GB"/>
    </w:rPr>
  </w:style>
  <w:style w:type="character" w:customStyle="1" w:styleId="VoetnoottekstChar">
    <w:name w:val="Voetnoottekst Char"/>
    <w:aliases w:val="Footnote text Char,fn Char,Footnotes Char,Footnote ak Char,Note de bas de page Car1 Char,Note de bas de page Car Car Char,Car Car Car Char,Car Car1 Char,Footnote Text Char2 Char Char,Footnote Text Char Char Char1 Char,f Char,C Char"/>
    <w:basedOn w:val="Standaardalinea-lettertype"/>
    <w:link w:val="Voetnoottekst"/>
    <w:uiPriority w:val="99"/>
    <w:rsid w:val="00943D01"/>
    <w:rPr>
      <w:rFonts w:ascii="Arial" w:eastAsia="Times New Roman" w:hAnsi="Arial" w:cs="Times New Roman"/>
      <w:sz w:val="20"/>
      <w:szCs w:val="20"/>
      <w:lang w:eastAsia="en-GB"/>
    </w:rPr>
  </w:style>
  <w:style w:type="paragraph" w:styleId="Koptekst">
    <w:name w:val="header"/>
    <w:basedOn w:val="Standaard"/>
    <w:link w:val="KoptekstChar"/>
    <w:unhideWhenUsed/>
    <w:rsid w:val="00943D01"/>
    <w:pPr>
      <w:tabs>
        <w:tab w:val="center" w:pos="4680"/>
        <w:tab w:val="right" w:pos="9360"/>
      </w:tabs>
    </w:pPr>
  </w:style>
  <w:style w:type="character" w:customStyle="1" w:styleId="KoptekstChar">
    <w:name w:val="Koptekst Char"/>
    <w:basedOn w:val="Standaardalinea-lettertype"/>
    <w:link w:val="Koptekst"/>
    <w:rsid w:val="00943D01"/>
    <w:rPr>
      <w:rFonts w:ascii="Arial" w:eastAsia="Times New Roman" w:hAnsi="Arial" w:cs="Times New Roman"/>
      <w:szCs w:val="24"/>
    </w:rPr>
  </w:style>
  <w:style w:type="character" w:customStyle="1" w:styleId="Kop1Char">
    <w:name w:val="Kop 1 Char"/>
    <w:basedOn w:val="Standaardalinea-lettertype"/>
    <w:link w:val="Kop1"/>
    <w:rsid w:val="00D31ACF"/>
    <w:rPr>
      <w:rFonts w:ascii="Times New Roman" w:hAnsi="Times New Roman" w:cs="Times New Roman"/>
      <w:b/>
      <w:caps/>
      <w:snapToGrid w:val="0"/>
      <w:kern w:val="28"/>
      <w:sz w:val="24"/>
      <w:szCs w:val="24"/>
    </w:rPr>
  </w:style>
  <w:style w:type="character" w:customStyle="1" w:styleId="Kop2Char">
    <w:name w:val="Kop 2 Char"/>
    <w:basedOn w:val="Standaardalinea-lettertype"/>
    <w:link w:val="Kop2"/>
    <w:rsid w:val="00D31ACF"/>
    <w:rPr>
      <w:rFonts w:ascii="Times New Roman" w:hAnsi="Times New Roman" w:cs="Times New Roman"/>
      <w:b/>
      <w:snapToGrid w:val="0"/>
      <w:sz w:val="24"/>
      <w:szCs w:val="24"/>
    </w:rPr>
  </w:style>
  <w:style w:type="character" w:customStyle="1" w:styleId="Kop3Char">
    <w:name w:val="Kop 3 Char"/>
    <w:basedOn w:val="Standaardalinea-lettertype"/>
    <w:link w:val="Kop3"/>
    <w:rsid w:val="00D31ACF"/>
    <w:rPr>
      <w:rFonts w:ascii="Times New Roman" w:hAnsi="Times New Roman" w:cs="Times New Roman"/>
      <w:snapToGrid w:val="0"/>
      <w:sz w:val="24"/>
      <w:szCs w:val="24"/>
      <w:u w:val="single"/>
    </w:rPr>
  </w:style>
  <w:style w:type="character" w:customStyle="1" w:styleId="Kop4Char">
    <w:name w:val="Kop 4 Char"/>
    <w:basedOn w:val="Standaardalinea-lettertype"/>
    <w:link w:val="Kop4"/>
    <w:uiPriority w:val="99"/>
    <w:rsid w:val="00943D01"/>
    <w:rPr>
      <w:rFonts w:ascii="Arial" w:eastAsia="Times New Roman" w:hAnsi="Arial" w:cs="Arial"/>
      <w:i/>
      <w:iCs/>
      <w:lang w:eastAsia="en-GB"/>
    </w:rPr>
  </w:style>
  <w:style w:type="character" w:styleId="Hyperlink">
    <w:name w:val="Hyperlink"/>
    <w:basedOn w:val="Standaardalinea-lettertype"/>
    <w:uiPriority w:val="99"/>
    <w:unhideWhenUsed/>
    <w:rsid w:val="00943D01"/>
    <w:rPr>
      <w:color w:val="0000FF"/>
      <w:u w:val="single"/>
    </w:rPr>
  </w:style>
  <w:style w:type="paragraph" w:styleId="Lijstalinea">
    <w:name w:val="List Paragraph"/>
    <w:aliases w:val="Numbered para"/>
    <w:basedOn w:val="Standaard"/>
    <w:link w:val="LijstalineaChar"/>
    <w:qFormat/>
    <w:rsid w:val="00943D01"/>
    <w:pPr>
      <w:ind w:left="720"/>
      <w:contextualSpacing/>
    </w:pPr>
  </w:style>
  <w:style w:type="character" w:customStyle="1" w:styleId="mandelbrotrefrag">
    <w:name w:val="mandelbrot_refrag"/>
    <w:basedOn w:val="Standaardalinea-lettertype"/>
    <w:rsid w:val="00943D01"/>
  </w:style>
  <w:style w:type="character" w:customStyle="1" w:styleId="outputecliaff">
    <w:name w:val="outputecliaff"/>
    <w:basedOn w:val="Standaardalinea-lettertype"/>
    <w:rsid w:val="00943D01"/>
  </w:style>
  <w:style w:type="character" w:styleId="Paginanummer">
    <w:name w:val="page number"/>
    <w:basedOn w:val="Standaardalinea-lettertype"/>
    <w:rsid w:val="00943D01"/>
  </w:style>
  <w:style w:type="character" w:customStyle="1" w:styleId="searchword">
    <w:name w:val="searchword"/>
    <w:basedOn w:val="Standaardalinea-lettertype"/>
    <w:rsid w:val="00943D01"/>
  </w:style>
  <w:style w:type="paragraph" w:styleId="Inhopg1">
    <w:name w:val="toc 1"/>
    <w:basedOn w:val="Standaard"/>
    <w:next w:val="Standaard"/>
    <w:autoRedefine/>
    <w:uiPriority w:val="39"/>
    <w:rsid w:val="008C7505"/>
    <w:pPr>
      <w:tabs>
        <w:tab w:val="left" w:pos="720"/>
        <w:tab w:val="right" w:leader="dot" w:pos="8364"/>
      </w:tabs>
      <w:jc w:val="both"/>
    </w:pPr>
  </w:style>
  <w:style w:type="paragraph" w:styleId="Inhopg2">
    <w:name w:val="toc 2"/>
    <w:basedOn w:val="Standaard"/>
    <w:next w:val="Standaard"/>
    <w:autoRedefine/>
    <w:uiPriority w:val="39"/>
    <w:rsid w:val="00B56E2D"/>
    <w:pPr>
      <w:tabs>
        <w:tab w:val="right" w:leader="dot" w:pos="8364"/>
      </w:tabs>
    </w:pPr>
  </w:style>
  <w:style w:type="paragraph" w:styleId="Inhopg3">
    <w:name w:val="toc 3"/>
    <w:basedOn w:val="Standaard"/>
    <w:next w:val="Standaard"/>
    <w:autoRedefine/>
    <w:uiPriority w:val="39"/>
    <w:rsid w:val="0048598F"/>
    <w:pPr>
      <w:tabs>
        <w:tab w:val="right" w:leader="dot" w:pos="8364"/>
      </w:tabs>
      <w:ind w:left="720"/>
    </w:pPr>
  </w:style>
  <w:style w:type="paragraph" w:styleId="Inhopg4">
    <w:name w:val="toc 4"/>
    <w:basedOn w:val="Standaard"/>
    <w:next w:val="Standaard"/>
    <w:autoRedefine/>
    <w:semiHidden/>
    <w:rsid w:val="00943D01"/>
    <w:pPr>
      <w:ind w:left="720"/>
    </w:pPr>
  </w:style>
  <w:style w:type="paragraph" w:customStyle="1" w:styleId="CoverDesc">
    <w:name w:val="CoverDesc"/>
    <w:basedOn w:val="Standaard"/>
    <w:rsid w:val="004309B7"/>
    <w:pPr>
      <w:jc w:val="center"/>
    </w:pPr>
    <w:rPr>
      <w:b/>
      <w:sz w:val="36"/>
      <w:szCs w:val="20"/>
    </w:rPr>
  </w:style>
  <w:style w:type="paragraph" w:customStyle="1" w:styleId="CoverMain">
    <w:name w:val="CoverMain"/>
    <w:basedOn w:val="Standaard"/>
    <w:rsid w:val="004309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pPr>
    <w:rPr>
      <w:b/>
      <w:spacing w:val="-3"/>
      <w:szCs w:val="20"/>
      <w:u w:val="single"/>
    </w:rPr>
  </w:style>
  <w:style w:type="paragraph" w:customStyle="1" w:styleId="CoverText">
    <w:name w:val="CoverText"/>
    <w:basedOn w:val="Standaard"/>
    <w:rsid w:val="004309B7"/>
    <w:pPr>
      <w:jc w:val="right"/>
    </w:pPr>
    <w:rPr>
      <w:szCs w:val="20"/>
      <w:u w:val="single"/>
    </w:rPr>
  </w:style>
  <w:style w:type="paragraph" w:customStyle="1" w:styleId="ParaHeading">
    <w:name w:val="ParaHeading"/>
    <w:basedOn w:val="Standaard"/>
    <w:next w:val="ParaLevel1"/>
    <w:rsid w:val="004309B7"/>
    <w:pPr>
      <w:keepNext/>
      <w:spacing w:before="240" w:after="240" w:line="480" w:lineRule="auto"/>
    </w:pPr>
    <w:rPr>
      <w:szCs w:val="20"/>
    </w:rPr>
  </w:style>
  <w:style w:type="paragraph" w:customStyle="1" w:styleId="ParaLevel1">
    <w:name w:val="ParaLevel1"/>
    <w:basedOn w:val="Standaard"/>
    <w:rsid w:val="004309B7"/>
    <w:pPr>
      <w:numPr>
        <w:numId w:val="2"/>
      </w:numPr>
      <w:suppressAutoHyphens/>
      <w:spacing w:before="240" w:after="240" w:line="480" w:lineRule="auto"/>
      <w:jc w:val="both"/>
      <w:outlineLvl w:val="0"/>
    </w:pPr>
    <w:rPr>
      <w:szCs w:val="20"/>
    </w:rPr>
  </w:style>
  <w:style w:type="paragraph" w:customStyle="1" w:styleId="ParaLevel2">
    <w:name w:val="ParaLevel2"/>
    <w:basedOn w:val="Standaard"/>
    <w:rsid w:val="004309B7"/>
    <w:pPr>
      <w:numPr>
        <w:ilvl w:val="1"/>
        <w:numId w:val="2"/>
      </w:numPr>
      <w:suppressAutoHyphens/>
      <w:spacing w:before="240" w:after="240" w:line="480" w:lineRule="auto"/>
      <w:jc w:val="both"/>
      <w:outlineLvl w:val="1"/>
    </w:pPr>
    <w:rPr>
      <w:szCs w:val="20"/>
    </w:rPr>
  </w:style>
  <w:style w:type="paragraph" w:customStyle="1" w:styleId="ParaLevel3">
    <w:name w:val="ParaLevel3"/>
    <w:basedOn w:val="Standaard"/>
    <w:rsid w:val="004309B7"/>
    <w:pPr>
      <w:numPr>
        <w:ilvl w:val="2"/>
        <w:numId w:val="2"/>
      </w:numPr>
      <w:suppressAutoHyphens/>
      <w:spacing w:before="240" w:after="240" w:line="480" w:lineRule="auto"/>
      <w:jc w:val="both"/>
      <w:outlineLvl w:val="2"/>
    </w:pPr>
    <w:rPr>
      <w:szCs w:val="20"/>
    </w:rPr>
  </w:style>
  <w:style w:type="paragraph" w:customStyle="1" w:styleId="ParaLevel4">
    <w:name w:val="ParaLevel4"/>
    <w:basedOn w:val="Standaard"/>
    <w:rsid w:val="004309B7"/>
    <w:pPr>
      <w:numPr>
        <w:ilvl w:val="3"/>
        <w:numId w:val="2"/>
      </w:numPr>
      <w:tabs>
        <w:tab w:val="clear" w:pos="3207"/>
        <w:tab w:val="num" w:pos="2836"/>
      </w:tabs>
      <w:suppressAutoHyphens/>
      <w:spacing w:before="240" w:after="240" w:line="480" w:lineRule="auto"/>
      <w:jc w:val="both"/>
      <w:outlineLvl w:val="3"/>
    </w:pPr>
    <w:rPr>
      <w:szCs w:val="20"/>
    </w:rPr>
  </w:style>
  <w:style w:type="paragraph" w:customStyle="1" w:styleId="ParaLevel5">
    <w:name w:val="ParaLevel5"/>
    <w:basedOn w:val="Standaard"/>
    <w:rsid w:val="004309B7"/>
    <w:pPr>
      <w:numPr>
        <w:ilvl w:val="4"/>
        <w:numId w:val="2"/>
      </w:numPr>
      <w:suppressAutoHyphens/>
      <w:spacing w:before="240" w:after="240" w:line="480" w:lineRule="auto"/>
      <w:jc w:val="both"/>
      <w:outlineLvl w:val="4"/>
    </w:pPr>
    <w:rPr>
      <w:szCs w:val="20"/>
    </w:rPr>
  </w:style>
  <w:style w:type="paragraph" w:customStyle="1" w:styleId="ParaLevel6">
    <w:name w:val="ParaLevel6"/>
    <w:basedOn w:val="Standaard"/>
    <w:rsid w:val="004309B7"/>
    <w:pPr>
      <w:numPr>
        <w:ilvl w:val="5"/>
        <w:numId w:val="2"/>
      </w:numPr>
      <w:tabs>
        <w:tab w:val="clear" w:pos="4625"/>
        <w:tab w:val="num" w:pos="4254"/>
      </w:tabs>
      <w:suppressAutoHyphens/>
      <w:spacing w:before="240" w:after="240" w:line="480" w:lineRule="auto"/>
      <w:jc w:val="both"/>
      <w:outlineLvl w:val="5"/>
    </w:pPr>
    <w:rPr>
      <w:szCs w:val="20"/>
    </w:rPr>
  </w:style>
  <w:style w:type="paragraph" w:customStyle="1" w:styleId="ParaLevel7">
    <w:name w:val="ParaLevel7"/>
    <w:basedOn w:val="Standaard"/>
    <w:rsid w:val="004309B7"/>
    <w:pPr>
      <w:numPr>
        <w:ilvl w:val="6"/>
        <w:numId w:val="2"/>
      </w:numPr>
      <w:suppressAutoHyphens/>
      <w:spacing w:before="240" w:after="240" w:line="480" w:lineRule="auto"/>
      <w:jc w:val="both"/>
      <w:outlineLvl w:val="6"/>
    </w:pPr>
    <w:rPr>
      <w:szCs w:val="20"/>
    </w:rPr>
  </w:style>
  <w:style w:type="paragraph" w:customStyle="1" w:styleId="ParaLevel8">
    <w:name w:val="ParaLevel8"/>
    <w:basedOn w:val="Standaard"/>
    <w:rsid w:val="004309B7"/>
    <w:pPr>
      <w:numPr>
        <w:ilvl w:val="7"/>
        <w:numId w:val="2"/>
      </w:numPr>
      <w:tabs>
        <w:tab w:val="clear" w:pos="6043"/>
        <w:tab w:val="num" w:pos="5672"/>
      </w:tabs>
      <w:suppressAutoHyphens/>
      <w:spacing w:before="240" w:after="240" w:line="480" w:lineRule="auto"/>
      <w:jc w:val="both"/>
      <w:outlineLvl w:val="7"/>
    </w:pPr>
    <w:rPr>
      <w:szCs w:val="20"/>
    </w:rPr>
  </w:style>
  <w:style w:type="paragraph" w:customStyle="1" w:styleId="ParaLevel9">
    <w:name w:val="ParaLevel9"/>
    <w:basedOn w:val="Standaard"/>
    <w:rsid w:val="004309B7"/>
    <w:pPr>
      <w:numPr>
        <w:ilvl w:val="8"/>
        <w:numId w:val="2"/>
      </w:numPr>
      <w:suppressAutoHyphens/>
      <w:spacing w:before="240" w:after="240" w:line="480" w:lineRule="auto"/>
      <w:jc w:val="both"/>
      <w:outlineLvl w:val="8"/>
    </w:pPr>
    <w:rPr>
      <w:szCs w:val="20"/>
    </w:rPr>
  </w:style>
  <w:style w:type="paragraph" w:customStyle="1" w:styleId="eMailBlock">
    <w:name w:val="eMailBlock"/>
    <w:basedOn w:val="Titel"/>
    <w:rsid w:val="004309B7"/>
    <w:pPr>
      <w:pBdr>
        <w:top w:val="single" w:sz="6" w:space="1" w:color="auto"/>
        <w:left w:val="single" w:sz="6" w:space="1" w:color="auto"/>
        <w:bottom w:val="single" w:sz="6" w:space="1" w:color="auto"/>
        <w:right w:val="single" w:sz="6" w:space="1" w:color="auto"/>
      </w:pBdr>
      <w:contextualSpacing w:val="0"/>
      <w:jc w:val="center"/>
    </w:pPr>
    <w:rPr>
      <w:rFonts w:ascii="Times New Roman" w:eastAsia="Times New Roman" w:hAnsi="Times New Roman" w:cs="Times New Roman"/>
      <w:b/>
      <w:spacing w:val="0"/>
      <w:kern w:val="0"/>
      <w:sz w:val="26"/>
      <w:szCs w:val="24"/>
    </w:rPr>
  </w:style>
  <w:style w:type="paragraph" w:styleId="Titel">
    <w:name w:val="Title"/>
    <w:basedOn w:val="Standaard"/>
    <w:next w:val="Standaard"/>
    <w:link w:val="TitelChar"/>
    <w:uiPriority w:val="10"/>
    <w:qFormat/>
    <w:rsid w:val="004309B7"/>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309B7"/>
    <w:rPr>
      <w:rFonts w:asciiTheme="majorHAnsi" w:eastAsiaTheme="majorEastAsia" w:hAnsiTheme="majorHAnsi" w:cstheme="majorBidi"/>
      <w:spacing w:val="-10"/>
      <w:kern w:val="28"/>
      <w:sz w:val="56"/>
      <w:szCs w:val="56"/>
    </w:rPr>
  </w:style>
  <w:style w:type="numbering" w:customStyle="1" w:styleId="Style1">
    <w:name w:val="Style1"/>
    <w:uiPriority w:val="99"/>
    <w:rsid w:val="004309B7"/>
    <w:pPr>
      <w:numPr>
        <w:numId w:val="3"/>
      </w:numPr>
    </w:pPr>
  </w:style>
  <w:style w:type="paragraph" w:styleId="Citaat">
    <w:name w:val="Quote"/>
    <w:basedOn w:val="Standaard"/>
    <w:next w:val="Standaard"/>
    <w:link w:val="CitaatChar"/>
    <w:qFormat/>
    <w:rsid w:val="004309B7"/>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rsid w:val="004309B7"/>
    <w:rPr>
      <w:rFonts w:ascii="Times New Roman" w:hAnsi="Times New Roman" w:cs="Times New Roman"/>
      <w:i/>
      <w:iCs/>
      <w:color w:val="404040" w:themeColor="text1" w:themeTint="BF"/>
      <w:sz w:val="24"/>
      <w:szCs w:val="24"/>
    </w:rPr>
  </w:style>
  <w:style w:type="character" w:customStyle="1" w:styleId="UnresolvedMention1">
    <w:name w:val="Unresolved Mention1"/>
    <w:basedOn w:val="Standaardalinea-lettertype"/>
    <w:uiPriority w:val="99"/>
    <w:semiHidden/>
    <w:unhideWhenUsed/>
    <w:rsid w:val="001416E4"/>
    <w:rPr>
      <w:color w:val="605E5C"/>
      <w:shd w:val="clear" w:color="auto" w:fill="E1DFDD"/>
    </w:rPr>
  </w:style>
  <w:style w:type="paragraph" w:styleId="Kopvaninhoudsopgave">
    <w:name w:val="TOC Heading"/>
    <w:basedOn w:val="Kop1"/>
    <w:next w:val="Standaard"/>
    <w:uiPriority w:val="39"/>
    <w:unhideWhenUsed/>
    <w:qFormat/>
    <w:rsid w:val="00B84396"/>
    <w:pPr>
      <w:keepLines/>
      <w:widowControl/>
      <w:tabs>
        <w:tab w:val="clear" w:pos="567"/>
      </w:tabs>
      <w:spacing w:beforeLines="0" w:before="240" w:after="0" w:line="259" w:lineRule="auto"/>
      <w:outlineLvl w:val="9"/>
    </w:pPr>
    <w:rPr>
      <w:rFonts w:asciiTheme="majorHAnsi" w:eastAsiaTheme="majorEastAsia" w:hAnsiTheme="majorHAnsi" w:cstheme="majorBidi"/>
      <w:b w:val="0"/>
      <w:caps w:val="0"/>
      <w:snapToGrid/>
      <w:color w:val="2E74B5" w:themeColor="accent1" w:themeShade="BF"/>
      <w:kern w:val="0"/>
      <w:sz w:val="32"/>
      <w:szCs w:val="32"/>
      <w:lang w:val="en-US"/>
    </w:rPr>
  </w:style>
  <w:style w:type="table" w:styleId="Tabelraster">
    <w:name w:val="Table Grid"/>
    <w:basedOn w:val="Standaardtabel"/>
    <w:uiPriority w:val="39"/>
    <w:rsid w:val="00C05A63"/>
    <w:pPr>
      <w:spacing w:after="0" w:line="240" w:lineRule="auto"/>
    </w:pPr>
    <w:rPr>
      <w:rFonts w:eastAsiaTheme="minorEastAsia"/>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numbered">
    <w:name w:val="Arial numbered"/>
    <w:basedOn w:val="Standaard"/>
    <w:rsid w:val="00671DFD"/>
    <w:pPr>
      <w:numPr>
        <w:numId w:val="4"/>
      </w:numPr>
      <w:spacing w:after="240" w:line="360" w:lineRule="auto"/>
      <w:jc w:val="both"/>
    </w:pPr>
    <w:rPr>
      <w:rFonts w:ascii="Arial" w:eastAsia="Cambria" w:hAnsi="Arial"/>
      <w:sz w:val="22"/>
    </w:rPr>
  </w:style>
  <w:style w:type="paragraph" w:customStyle="1" w:styleId="Quotation2">
    <w:name w:val="Quotation 2"/>
    <w:basedOn w:val="Standaard"/>
    <w:qFormat/>
    <w:rsid w:val="00671DFD"/>
    <w:pPr>
      <w:spacing w:after="320"/>
      <w:ind w:left="1701" w:right="567"/>
      <w:jc w:val="both"/>
    </w:pPr>
    <w:rPr>
      <w:rFonts w:ascii="Arial" w:eastAsia="Cambria" w:hAnsi="Arial"/>
      <w:sz w:val="22"/>
      <w:lang w:val="en-US" w:eastAsia="en-GB"/>
    </w:rPr>
  </w:style>
  <w:style w:type="paragraph" w:customStyle="1" w:styleId="Quotation">
    <w:name w:val="Quotation"/>
    <w:basedOn w:val="Quotation2"/>
    <w:qFormat/>
    <w:rsid w:val="00671DFD"/>
    <w:pPr>
      <w:ind w:left="1134" w:right="1134"/>
    </w:pPr>
  </w:style>
  <w:style w:type="paragraph" w:customStyle="1" w:styleId="Quotationindent">
    <w:name w:val="Quotation indent"/>
    <w:basedOn w:val="Quotation"/>
    <w:qFormat/>
    <w:rsid w:val="00671DFD"/>
    <w:pPr>
      <w:ind w:left="1701" w:hanging="567"/>
    </w:pPr>
  </w:style>
  <w:style w:type="paragraph" w:customStyle="1" w:styleId="Quotation2indent">
    <w:name w:val="Quotation 2 indent"/>
    <w:basedOn w:val="Quotation"/>
    <w:qFormat/>
    <w:rsid w:val="00671DFD"/>
    <w:pPr>
      <w:ind w:left="2268" w:hanging="567"/>
    </w:pPr>
  </w:style>
  <w:style w:type="paragraph" w:customStyle="1" w:styleId="APWNormal">
    <w:name w:val="APWNormal"/>
    <w:basedOn w:val="Standaard"/>
    <w:qFormat/>
    <w:rsid w:val="004C3B01"/>
    <w:pPr>
      <w:spacing w:before="120" w:after="120" w:line="360" w:lineRule="exact"/>
      <w:ind w:left="709" w:hanging="709"/>
      <w:jc w:val="both"/>
    </w:pPr>
    <w:rPr>
      <w:rFonts w:asciiTheme="minorHAnsi" w:eastAsia="Calibri" w:hAnsiTheme="minorHAnsi" w:cstheme="minorHAnsi"/>
      <w:szCs w:val="22"/>
      <w:lang w:val="en-US" w:bidi="en-US"/>
    </w:rPr>
  </w:style>
  <w:style w:type="paragraph" w:customStyle="1" w:styleId="APWQuotes">
    <w:name w:val="APWQuotes"/>
    <w:basedOn w:val="Standaard"/>
    <w:qFormat/>
    <w:rsid w:val="004C3B01"/>
    <w:pPr>
      <w:tabs>
        <w:tab w:val="left" w:pos="250"/>
      </w:tabs>
      <w:spacing w:before="240" w:after="360" w:line="221" w:lineRule="auto"/>
      <w:ind w:left="1418" w:right="373"/>
      <w:jc w:val="both"/>
    </w:pPr>
    <w:rPr>
      <w:rFonts w:asciiTheme="minorHAnsi" w:eastAsia="Calibri" w:hAnsiTheme="minorHAnsi" w:cstheme="minorHAnsi"/>
      <w:sz w:val="22"/>
      <w:szCs w:val="22"/>
      <w:lang w:val="en-US" w:bidi="en-US"/>
    </w:rPr>
  </w:style>
  <w:style w:type="table" w:styleId="Lichtearcering-accent2">
    <w:name w:val="Light Shading Accent 2"/>
    <w:basedOn w:val="Standaardtabel"/>
    <w:uiPriority w:val="60"/>
    <w:rsid w:val="00124B53"/>
    <w:pPr>
      <w:spacing w:after="0" w:line="240" w:lineRule="auto"/>
    </w:pPr>
    <w:rPr>
      <w:rFonts w:ascii="Times New Roman" w:eastAsiaTheme="minorHAnsi" w:hAnsi="Times New Roman"/>
      <w:color w:val="C45911" w:themeColor="accent2" w:themeShade="BF"/>
      <w:sz w:val="24"/>
      <w:szCs w:val="24"/>
      <w:lang w:val="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TableParagraph">
    <w:name w:val="Table Paragraph"/>
    <w:basedOn w:val="Standaard"/>
    <w:uiPriority w:val="1"/>
    <w:qFormat/>
    <w:rsid w:val="00083A0F"/>
    <w:pPr>
      <w:widowControl w:val="0"/>
    </w:pPr>
    <w:rPr>
      <w:rFonts w:asciiTheme="minorHAnsi" w:eastAsiaTheme="minorHAnsi" w:hAnsiTheme="minorHAnsi" w:cstheme="minorBidi"/>
      <w:sz w:val="22"/>
      <w:szCs w:val="22"/>
      <w:lang w:val="en-US"/>
    </w:rPr>
  </w:style>
  <w:style w:type="paragraph" w:styleId="Ondertitel">
    <w:name w:val="Subtitle"/>
    <w:basedOn w:val="Standaard"/>
    <w:next w:val="Plattetekst"/>
    <w:link w:val="OndertitelChar"/>
    <w:uiPriority w:val="5"/>
    <w:qFormat/>
    <w:rsid w:val="00C648A8"/>
    <w:pPr>
      <w:keepNext/>
      <w:spacing w:after="240"/>
      <w:ind w:left="720"/>
    </w:pPr>
    <w:rPr>
      <w:b/>
      <w:lang w:val="en-US"/>
    </w:rPr>
  </w:style>
  <w:style w:type="character" w:customStyle="1" w:styleId="OndertitelChar">
    <w:name w:val="Ondertitel Char"/>
    <w:basedOn w:val="Standaardalinea-lettertype"/>
    <w:link w:val="Ondertitel"/>
    <w:uiPriority w:val="5"/>
    <w:rsid w:val="00C648A8"/>
    <w:rPr>
      <w:rFonts w:ascii="Times New Roman" w:hAnsi="Times New Roman" w:cs="Times New Roman"/>
      <w:b/>
      <w:sz w:val="24"/>
      <w:szCs w:val="24"/>
      <w:lang w:val="en-US"/>
    </w:rPr>
  </w:style>
  <w:style w:type="paragraph" w:customStyle="1" w:styleId="BodyTextHangingIndent">
    <w:name w:val="Body Text Hanging Indent"/>
    <w:basedOn w:val="Standaard"/>
    <w:qFormat/>
    <w:rsid w:val="00C648A8"/>
    <w:pPr>
      <w:spacing w:before="109" w:after="240" w:line="235" w:lineRule="auto"/>
      <w:ind w:left="720" w:right="175" w:hanging="608"/>
      <w:jc w:val="both"/>
    </w:pPr>
    <w:rPr>
      <w:rFonts w:eastAsiaTheme="minorHAnsi" w:cstheme="minorBidi"/>
      <w:szCs w:val="20"/>
      <w:lang w:val="en-US"/>
    </w:rPr>
  </w:style>
  <w:style w:type="paragraph" w:styleId="Plattetekstinspringen">
    <w:name w:val="Body Text Indent"/>
    <w:basedOn w:val="Standaard"/>
    <w:link w:val="PlattetekstinspringenChar"/>
    <w:uiPriority w:val="99"/>
    <w:semiHidden/>
    <w:unhideWhenUsed/>
    <w:rsid w:val="00B536AD"/>
    <w:pPr>
      <w:spacing w:after="120"/>
      <w:ind w:left="283"/>
    </w:pPr>
  </w:style>
  <w:style w:type="character" w:customStyle="1" w:styleId="PlattetekstinspringenChar">
    <w:name w:val="Platte tekst inspringen Char"/>
    <w:basedOn w:val="Standaardalinea-lettertype"/>
    <w:link w:val="Plattetekstinspringen"/>
    <w:uiPriority w:val="99"/>
    <w:semiHidden/>
    <w:rsid w:val="00B536AD"/>
    <w:rPr>
      <w:rFonts w:ascii="Times New Roman" w:hAnsi="Times New Roman" w:cs="Times New Roman"/>
      <w:sz w:val="24"/>
      <w:szCs w:val="24"/>
    </w:rPr>
  </w:style>
  <w:style w:type="paragraph" w:customStyle="1" w:styleId="Bullets1">
    <w:name w:val="Bullets 1"/>
    <w:basedOn w:val="Standaard"/>
    <w:next w:val="Plattetekst"/>
    <w:link w:val="Bullets1Char"/>
    <w:uiPriority w:val="14"/>
    <w:qFormat/>
    <w:rsid w:val="00A507E4"/>
    <w:pPr>
      <w:numPr>
        <w:numId w:val="5"/>
      </w:numPr>
      <w:outlineLvl w:val="0"/>
    </w:pPr>
    <w:rPr>
      <w:rFonts w:eastAsiaTheme="minorHAnsi" w:cstheme="minorBidi"/>
      <w:lang w:val="en-US"/>
    </w:rPr>
  </w:style>
  <w:style w:type="character" w:customStyle="1" w:styleId="Bullets1Char">
    <w:name w:val="Bullets 1 Char"/>
    <w:basedOn w:val="Standaardalinea-lettertype"/>
    <w:link w:val="Bullets1"/>
    <w:uiPriority w:val="14"/>
    <w:rsid w:val="00A507E4"/>
    <w:rPr>
      <w:rFonts w:ascii="Times New Roman" w:eastAsiaTheme="minorHAnsi" w:hAnsi="Times New Roman"/>
      <w:sz w:val="24"/>
      <w:szCs w:val="24"/>
      <w:lang w:val="en-US"/>
    </w:rPr>
  </w:style>
  <w:style w:type="paragraph" w:customStyle="1" w:styleId="Bullets2">
    <w:name w:val="Bullets 2"/>
    <w:basedOn w:val="Standaard"/>
    <w:next w:val="Plattetekst"/>
    <w:link w:val="Bullets2Char"/>
    <w:uiPriority w:val="14"/>
    <w:qFormat/>
    <w:rsid w:val="00A507E4"/>
    <w:pPr>
      <w:numPr>
        <w:ilvl w:val="1"/>
        <w:numId w:val="5"/>
      </w:numPr>
      <w:outlineLvl w:val="1"/>
    </w:pPr>
    <w:rPr>
      <w:rFonts w:eastAsiaTheme="minorHAnsi" w:cstheme="minorBidi"/>
      <w:lang w:val="en-US"/>
    </w:rPr>
  </w:style>
  <w:style w:type="paragraph" w:customStyle="1" w:styleId="Bullets3">
    <w:name w:val="Bullets 3"/>
    <w:basedOn w:val="Standaard"/>
    <w:next w:val="Plattetekst"/>
    <w:link w:val="Bullets3Char"/>
    <w:uiPriority w:val="14"/>
    <w:qFormat/>
    <w:rsid w:val="00A507E4"/>
    <w:pPr>
      <w:numPr>
        <w:ilvl w:val="2"/>
        <w:numId w:val="5"/>
      </w:numPr>
      <w:outlineLvl w:val="2"/>
    </w:pPr>
    <w:rPr>
      <w:rFonts w:eastAsiaTheme="minorHAnsi" w:cstheme="minorBidi"/>
      <w:lang w:val="en-US"/>
    </w:rPr>
  </w:style>
  <w:style w:type="paragraph" w:customStyle="1" w:styleId="Bullets4">
    <w:name w:val="Bullets 4"/>
    <w:basedOn w:val="Standaard"/>
    <w:next w:val="Plattetekst"/>
    <w:uiPriority w:val="14"/>
    <w:qFormat/>
    <w:rsid w:val="00A507E4"/>
    <w:pPr>
      <w:numPr>
        <w:ilvl w:val="3"/>
        <w:numId w:val="5"/>
      </w:numPr>
      <w:spacing w:after="240"/>
      <w:outlineLvl w:val="3"/>
    </w:pPr>
    <w:rPr>
      <w:rFonts w:eastAsiaTheme="minorHAnsi" w:cstheme="minorBidi"/>
      <w:lang w:val="en-US"/>
    </w:rPr>
  </w:style>
  <w:style w:type="paragraph" w:customStyle="1" w:styleId="Bullets5">
    <w:name w:val="Bullets 5"/>
    <w:basedOn w:val="Standaard"/>
    <w:next w:val="Plattetekst"/>
    <w:uiPriority w:val="14"/>
    <w:qFormat/>
    <w:rsid w:val="00A507E4"/>
    <w:pPr>
      <w:numPr>
        <w:ilvl w:val="4"/>
        <w:numId w:val="5"/>
      </w:numPr>
      <w:spacing w:after="240"/>
      <w:outlineLvl w:val="4"/>
    </w:pPr>
    <w:rPr>
      <w:rFonts w:eastAsiaTheme="minorHAnsi" w:cstheme="minorBidi"/>
      <w:lang w:val="en-US"/>
    </w:rPr>
  </w:style>
  <w:style w:type="paragraph" w:customStyle="1" w:styleId="Bullets6">
    <w:name w:val="Bullets 6"/>
    <w:basedOn w:val="Standaard"/>
    <w:next w:val="Plattetekst"/>
    <w:uiPriority w:val="14"/>
    <w:rsid w:val="00A507E4"/>
    <w:pPr>
      <w:numPr>
        <w:ilvl w:val="5"/>
        <w:numId w:val="5"/>
      </w:numPr>
      <w:spacing w:after="240"/>
      <w:outlineLvl w:val="5"/>
    </w:pPr>
    <w:rPr>
      <w:rFonts w:eastAsiaTheme="minorHAnsi" w:cstheme="minorBidi"/>
      <w:lang w:val="en-US"/>
    </w:rPr>
  </w:style>
  <w:style w:type="paragraph" w:customStyle="1" w:styleId="Bullets7">
    <w:name w:val="Bullets 7"/>
    <w:basedOn w:val="Standaard"/>
    <w:next w:val="Plattetekst"/>
    <w:uiPriority w:val="14"/>
    <w:rsid w:val="00A507E4"/>
    <w:pPr>
      <w:numPr>
        <w:ilvl w:val="6"/>
        <w:numId w:val="5"/>
      </w:numPr>
      <w:spacing w:after="240"/>
      <w:outlineLvl w:val="6"/>
    </w:pPr>
    <w:rPr>
      <w:rFonts w:eastAsiaTheme="minorHAnsi" w:cstheme="minorBidi"/>
      <w:lang w:val="en-US"/>
    </w:rPr>
  </w:style>
  <w:style w:type="paragraph" w:customStyle="1" w:styleId="Bullets8">
    <w:name w:val="Bullets 8"/>
    <w:basedOn w:val="Standaard"/>
    <w:next w:val="Plattetekst"/>
    <w:uiPriority w:val="14"/>
    <w:rsid w:val="00A507E4"/>
    <w:pPr>
      <w:numPr>
        <w:ilvl w:val="7"/>
        <w:numId w:val="5"/>
      </w:numPr>
      <w:spacing w:after="240"/>
      <w:outlineLvl w:val="7"/>
    </w:pPr>
    <w:rPr>
      <w:rFonts w:eastAsiaTheme="minorHAnsi" w:cstheme="minorBidi"/>
      <w:lang w:val="en-US"/>
    </w:rPr>
  </w:style>
  <w:style w:type="paragraph" w:customStyle="1" w:styleId="Bullets9">
    <w:name w:val="Bullets 9"/>
    <w:basedOn w:val="Standaard"/>
    <w:next w:val="Plattetekst"/>
    <w:uiPriority w:val="14"/>
    <w:rsid w:val="00A507E4"/>
    <w:pPr>
      <w:numPr>
        <w:ilvl w:val="8"/>
        <w:numId w:val="5"/>
      </w:numPr>
      <w:spacing w:after="240"/>
      <w:outlineLvl w:val="8"/>
    </w:pPr>
    <w:rPr>
      <w:rFonts w:eastAsiaTheme="minorHAnsi" w:cstheme="minorBidi"/>
      <w:lang w:val="en-US"/>
    </w:rPr>
  </w:style>
  <w:style w:type="character" w:customStyle="1" w:styleId="Bullets2Char">
    <w:name w:val="Bullets 2 Char"/>
    <w:basedOn w:val="Standaardalinea-lettertype"/>
    <w:link w:val="Bullets2"/>
    <w:uiPriority w:val="14"/>
    <w:rsid w:val="00D876FE"/>
    <w:rPr>
      <w:rFonts w:ascii="Times New Roman" w:eastAsiaTheme="minorHAnsi" w:hAnsi="Times New Roman"/>
      <w:sz w:val="24"/>
      <w:szCs w:val="24"/>
      <w:lang w:val="en-US"/>
    </w:rPr>
  </w:style>
  <w:style w:type="character" w:customStyle="1" w:styleId="Bullets3Char">
    <w:name w:val="Bullets 3 Char"/>
    <w:basedOn w:val="Standaardalinea-lettertype"/>
    <w:link w:val="Bullets3"/>
    <w:uiPriority w:val="14"/>
    <w:rsid w:val="00ED7EF7"/>
    <w:rPr>
      <w:rFonts w:ascii="Times New Roman" w:eastAsiaTheme="minorHAnsi" w:hAnsi="Times New Roman"/>
      <w:sz w:val="24"/>
      <w:szCs w:val="24"/>
      <w:lang w:val="en-US"/>
    </w:rPr>
  </w:style>
  <w:style w:type="table" w:customStyle="1" w:styleId="TableGrid1">
    <w:name w:val="Table Grid1"/>
    <w:basedOn w:val="Standaardtabel"/>
    <w:next w:val="Tabelraster"/>
    <w:uiPriority w:val="59"/>
    <w:rsid w:val="00543E57"/>
    <w:pPr>
      <w:spacing w:after="0" w:line="240" w:lineRule="auto"/>
    </w:pPr>
    <w:rPr>
      <w:rFonts w:ascii="Times New Roman" w:eastAsia="Calibri" w:hAnsi="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Standaardtabel"/>
    <w:next w:val="Tabelraster"/>
    <w:uiPriority w:val="59"/>
    <w:rsid w:val="00466EC9"/>
    <w:pPr>
      <w:spacing w:after="0" w:line="240" w:lineRule="auto"/>
    </w:pPr>
    <w:rPr>
      <w:rFonts w:ascii="Times New Roman" w:eastAsia="Calibri" w:hAnsi="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Quotation">
    <w:name w:val="4. Quotation"/>
    <w:next w:val="Standaard"/>
    <w:qFormat/>
    <w:rsid w:val="00C62609"/>
    <w:pPr>
      <w:spacing w:after="0" w:line="240" w:lineRule="auto"/>
      <w:ind w:left="1134" w:right="1134"/>
      <w:jc w:val="both"/>
    </w:pPr>
    <w:rPr>
      <w:rFonts w:ascii="Garamond" w:eastAsia="MS Mincho" w:hAnsi="Garamond" w:cs="Times New Roman"/>
      <w:sz w:val="20"/>
      <w:szCs w:val="24"/>
    </w:rPr>
  </w:style>
  <w:style w:type="numbering" w:customStyle="1" w:styleId="CurrentList1">
    <w:name w:val="Current List1"/>
    <w:uiPriority w:val="99"/>
    <w:rsid w:val="00701DB6"/>
    <w:pPr>
      <w:numPr>
        <w:numId w:val="6"/>
      </w:numPr>
    </w:pPr>
  </w:style>
  <w:style w:type="paragraph" w:customStyle="1" w:styleId="LetteredList">
    <w:name w:val="Lettered List"/>
    <w:basedOn w:val="Standaard"/>
    <w:qFormat/>
    <w:rsid w:val="004262F4"/>
    <w:pPr>
      <w:numPr>
        <w:ilvl w:val="1"/>
        <w:numId w:val="7"/>
      </w:numPr>
      <w:spacing w:before="120" w:line="276" w:lineRule="auto"/>
      <w:jc w:val="both"/>
    </w:pPr>
    <w:rPr>
      <w:rFonts w:asciiTheme="minorHAnsi" w:hAnsiTheme="minorHAnsi"/>
      <w:kern w:val="24"/>
      <w:sz w:val="25"/>
    </w:rPr>
  </w:style>
  <w:style w:type="paragraph" w:customStyle="1" w:styleId="Un-numberedText">
    <w:name w:val="Un-numbered Text"/>
    <w:basedOn w:val="Standaard"/>
    <w:qFormat/>
    <w:rsid w:val="006F6D95"/>
    <w:pPr>
      <w:spacing w:before="240" w:line="276" w:lineRule="auto"/>
      <w:jc w:val="both"/>
    </w:pPr>
    <w:rPr>
      <w:rFonts w:asciiTheme="minorHAnsi" w:hAnsiTheme="minorHAnsi"/>
      <w:kern w:val="24"/>
      <w:sz w:val="25"/>
    </w:rPr>
  </w:style>
  <w:style w:type="paragraph" w:customStyle="1" w:styleId="ParticularsList">
    <w:name w:val="Particulars List"/>
    <w:basedOn w:val="Standaard"/>
    <w:qFormat/>
    <w:rsid w:val="006F6D95"/>
    <w:pPr>
      <w:numPr>
        <w:ilvl w:val="1"/>
        <w:numId w:val="8"/>
      </w:numPr>
      <w:spacing w:before="120" w:line="276" w:lineRule="auto"/>
      <w:jc w:val="both"/>
    </w:pPr>
    <w:rPr>
      <w:rFonts w:asciiTheme="minorHAnsi" w:hAnsiTheme="minorHAnsi"/>
      <w:kern w:val="24"/>
      <w:sz w:val="25"/>
    </w:rPr>
  </w:style>
  <w:style w:type="paragraph" w:customStyle="1" w:styleId="Style5">
    <w:name w:val="Style5"/>
    <w:basedOn w:val="Lijstalinea"/>
    <w:qFormat/>
    <w:rsid w:val="00FD42B1"/>
    <w:pPr>
      <w:widowControl w:val="0"/>
      <w:numPr>
        <w:ilvl w:val="1"/>
        <w:numId w:val="9"/>
      </w:numPr>
      <w:tabs>
        <w:tab w:val="left" w:pos="1177"/>
      </w:tabs>
      <w:autoSpaceDE w:val="0"/>
      <w:autoSpaceDN w:val="0"/>
      <w:spacing w:line="360" w:lineRule="auto"/>
      <w:ind w:right="1245"/>
      <w:contextualSpacing w:val="0"/>
      <w:jc w:val="both"/>
    </w:pPr>
    <w:rPr>
      <w:rFonts w:ascii="Arial" w:hAnsi="Arial" w:cs="Arial"/>
      <w:color w:val="000000"/>
      <w:sz w:val="21"/>
      <w:szCs w:val="20"/>
      <w:u w:color="000000"/>
      <w:bdr w:val="nil"/>
      <w:lang w:val="en-US" w:eastAsia="en-GB"/>
    </w:rPr>
  </w:style>
  <w:style w:type="numbering" w:customStyle="1" w:styleId="ImportedStyle4">
    <w:name w:val="Imported Style 4"/>
    <w:rsid w:val="00A41723"/>
    <w:pPr>
      <w:numPr>
        <w:numId w:val="10"/>
      </w:numPr>
    </w:pPr>
  </w:style>
  <w:style w:type="paragraph" w:customStyle="1" w:styleId="Quote1">
    <w:name w:val="Quote1"/>
    <w:basedOn w:val="Standaard"/>
    <w:link w:val="Quote1Char"/>
    <w:qFormat/>
    <w:rsid w:val="004C32F9"/>
    <w:pPr>
      <w:spacing w:line="360" w:lineRule="auto"/>
      <w:ind w:left="1418" w:right="737"/>
      <w:jc w:val="both"/>
    </w:pPr>
    <w:rPr>
      <w:sz w:val="22"/>
      <w:szCs w:val="20"/>
    </w:rPr>
  </w:style>
  <w:style w:type="character" w:customStyle="1" w:styleId="Quote1Char">
    <w:name w:val="Quote1 Char"/>
    <w:basedOn w:val="Standaardalinea-lettertype"/>
    <w:link w:val="Quote1"/>
    <w:rsid w:val="004C32F9"/>
    <w:rPr>
      <w:rFonts w:ascii="Times New Roman" w:hAnsi="Times New Roman" w:cs="Times New Roman"/>
      <w:szCs w:val="20"/>
    </w:rPr>
  </w:style>
  <w:style w:type="paragraph" w:styleId="Revisie">
    <w:name w:val="Revision"/>
    <w:hidden/>
    <w:uiPriority w:val="99"/>
    <w:semiHidden/>
    <w:rsid w:val="00AA6B46"/>
    <w:pPr>
      <w:spacing w:after="0" w:line="240" w:lineRule="auto"/>
    </w:pPr>
    <w:rPr>
      <w:rFonts w:ascii="Times New Roman" w:hAnsi="Times New Roman" w:cs="Times New Roman"/>
      <w:sz w:val="24"/>
      <w:szCs w:val="24"/>
    </w:rPr>
  </w:style>
  <w:style w:type="character" w:customStyle="1" w:styleId="LijstalineaChar">
    <w:name w:val="Lijstalinea Char"/>
    <w:aliases w:val="Numbered para Char"/>
    <w:basedOn w:val="Standaardalinea-lettertype"/>
    <w:link w:val="Lijstalinea"/>
    <w:rsid w:val="00703612"/>
    <w:rPr>
      <w:rFonts w:ascii="Times New Roman" w:hAnsi="Times New Roman" w:cs="Times New Roman"/>
      <w:sz w:val="24"/>
      <w:szCs w:val="24"/>
    </w:rPr>
  </w:style>
  <w:style w:type="paragraph" w:customStyle="1" w:styleId="Quote-Ev">
    <w:name w:val="Quote-Ev"/>
    <w:basedOn w:val="Standaard"/>
    <w:link w:val="Quote-EvChar"/>
    <w:qFormat/>
    <w:rsid w:val="00703612"/>
    <w:pPr>
      <w:spacing w:after="100" w:afterAutospacing="1"/>
      <w:ind w:left="900" w:right="386"/>
      <w:jc w:val="both"/>
    </w:pPr>
    <w:rPr>
      <w:rFonts w:ascii="Arial" w:hAnsi="Arial" w:cs="Arial"/>
      <w:sz w:val="22"/>
      <w:szCs w:val="22"/>
      <w:lang w:eastAsia="en-GB"/>
    </w:rPr>
  </w:style>
  <w:style w:type="character" w:customStyle="1" w:styleId="Quote-EvChar">
    <w:name w:val="Quote-Ev Char"/>
    <w:basedOn w:val="Standaardalinea-lettertype"/>
    <w:link w:val="Quote-Ev"/>
    <w:rsid w:val="00703612"/>
    <w:rPr>
      <w:rFonts w:ascii="Arial" w:hAnsi="Arial" w:cs="Arial"/>
      <w:lang w:eastAsia="en-GB"/>
    </w:rPr>
  </w:style>
  <w:style w:type="paragraph" w:styleId="Geenafstand">
    <w:name w:val="No Spacing"/>
    <w:uiPriority w:val="1"/>
    <w:qFormat/>
    <w:rsid w:val="00703612"/>
    <w:pPr>
      <w:spacing w:after="0" w:line="240" w:lineRule="auto"/>
    </w:pPr>
    <w:rPr>
      <w:rFonts w:ascii="Times New Roman" w:hAnsi="Times New Roman" w:cs="Times New Roman"/>
      <w:sz w:val="24"/>
      <w:szCs w:val="24"/>
      <w:lang w:eastAsia="en-GB"/>
    </w:rPr>
  </w:style>
  <w:style w:type="paragraph" w:customStyle="1" w:styleId="TItle2">
    <w:name w:val="TItle2"/>
    <w:basedOn w:val="Lijstalinea"/>
    <w:qFormat/>
    <w:rsid w:val="001B47BE"/>
    <w:pPr>
      <w:numPr>
        <w:numId w:val="11"/>
      </w:numPr>
      <w:tabs>
        <w:tab w:val="center" w:pos="4320"/>
        <w:tab w:val="right" w:pos="8550"/>
      </w:tabs>
      <w:spacing w:line="360" w:lineRule="auto"/>
      <w:ind w:left="1440" w:right="98"/>
      <w:contextualSpacing w:val="0"/>
      <w:jc w:val="both"/>
    </w:pPr>
    <w:rPr>
      <w:rFonts w:ascii="Arial" w:hAnsi="Arial" w:cs="Arial"/>
      <w:b/>
      <w:bCs/>
      <w:sz w:val="22"/>
      <w:szCs w:val="22"/>
      <w:lang w:eastAsia="en-GB"/>
    </w:rPr>
  </w:style>
  <w:style w:type="paragraph" w:customStyle="1" w:styleId="NumberedText">
    <w:name w:val="Numbered Text"/>
    <w:basedOn w:val="Standaard"/>
    <w:link w:val="NumberedTextChar"/>
    <w:qFormat/>
    <w:rsid w:val="00266604"/>
    <w:pPr>
      <w:numPr>
        <w:numId w:val="12"/>
      </w:numPr>
      <w:spacing w:before="240" w:line="288" w:lineRule="auto"/>
      <w:jc w:val="both"/>
    </w:pPr>
    <w:rPr>
      <w:rFonts w:ascii="Calibri" w:hAnsi="Calibri"/>
      <w:kern w:val="36"/>
      <w:sz w:val="25"/>
    </w:rPr>
  </w:style>
  <w:style w:type="character" w:customStyle="1" w:styleId="NumberedTextChar">
    <w:name w:val="Numbered Text Char"/>
    <w:link w:val="NumberedText"/>
    <w:rsid w:val="00266604"/>
    <w:rPr>
      <w:rFonts w:ascii="Calibri" w:hAnsi="Calibri" w:cs="Times New Roman"/>
      <w:kern w:val="36"/>
      <w:sz w:val="25"/>
      <w:szCs w:val="24"/>
    </w:rPr>
  </w:style>
  <w:style w:type="paragraph" w:styleId="Normaalweb">
    <w:name w:val="Normal (Web)"/>
    <w:basedOn w:val="Standaard"/>
    <w:uiPriority w:val="99"/>
    <w:unhideWhenUsed/>
    <w:rsid w:val="004959DB"/>
    <w:rPr>
      <w:rFonts w:eastAsiaTheme="minorHAnsi"/>
      <w:kern w:val="2"/>
      <w14:ligatures w14:val="standardContextual"/>
    </w:rPr>
  </w:style>
  <w:style w:type="character" w:styleId="Tekstvantijdelijkeaanduiding">
    <w:name w:val="Placeholder Text"/>
    <w:basedOn w:val="Standaardalinea-lettertype"/>
    <w:uiPriority w:val="99"/>
    <w:semiHidden/>
    <w:rsid w:val="00AA4FFD"/>
    <w:rPr>
      <w:color w:val="808080"/>
    </w:rPr>
  </w:style>
  <w:style w:type="paragraph" w:customStyle="1" w:styleId="Level1">
    <w:name w:val="Level 1"/>
    <w:basedOn w:val="Standaard"/>
    <w:next w:val="Standaard"/>
    <w:uiPriority w:val="3"/>
    <w:qFormat/>
    <w:rsid w:val="001B21EF"/>
    <w:pPr>
      <w:numPr>
        <w:numId w:val="13"/>
      </w:numPr>
      <w:spacing w:after="210" w:line="264" w:lineRule="auto"/>
      <w:jc w:val="both"/>
      <w:outlineLvl w:val="0"/>
    </w:pPr>
    <w:rPr>
      <w:rFonts w:ascii="Arial" w:eastAsia="Arial Unicode MS" w:hAnsi="Arial"/>
      <w:sz w:val="21"/>
      <w:szCs w:val="21"/>
      <w:lang w:eastAsia="en-GB"/>
    </w:rPr>
  </w:style>
  <w:style w:type="paragraph" w:customStyle="1" w:styleId="Level2">
    <w:name w:val="Level 2"/>
    <w:basedOn w:val="Standaard"/>
    <w:next w:val="Standaard"/>
    <w:link w:val="Level2Char"/>
    <w:uiPriority w:val="3"/>
    <w:qFormat/>
    <w:rsid w:val="001B21EF"/>
    <w:pPr>
      <w:numPr>
        <w:ilvl w:val="1"/>
        <w:numId w:val="13"/>
      </w:numPr>
      <w:spacing w:after="210" w:line="264" w:lineRule="auto"/>
      <w:jc w:val="both"/>
      <w:outlineLvl w:val="1"/>
    </w:pPr>
    <w:rPr>
      <w:rFonts w:ascii="Arial" w:eastAsia="Arial Unicode MS" w:hAnsi="Arial"/>
      <w:sz w:val="21"/>
      <w:szCs w:val="21"/>
      <w:lang w:eastAsia="en-GB"/>
    </w:rPr>
  </w:style>
  <w:style w:type="paragraph" w:customStyle="1" w:styleId="Level3">
    <w:name w:val="Level 3"/>
    <w:basedOn w:val="Standaard"/>
    <w:next w:val="Standaard"/>
    <w:uiPriority w:val="3"/>
    <w:qFormat/>
    <w:rsid w:val="001B21EF"/>
    <w:pPr>
      <w:numPr>
        <w:ilvl w:val="2"/>
        <w:numId w:val="13"/>
      </w:numPr>
      <w:tabs>
        <w:tab w:val="clear" w:pos="6095"/>
        <w:tab w:val="num" w:pos="1417"/>
      </w:tabs>
      <w:spacing w:after="210" w:line="264" w:lineRule="auto"/>
      <w:ind w:left="1417"/>
      <w:jc w:val="both"/>
      <w:outlineLvl w:val="2"/>
    </w:pPr>
    <w:rPr>
      <w:rFonts w:ascii="Arial" w:eastAsia="Arial Unicode MS" w:hAnsi="Arial"/>
      <w:sz w:val="21"/>
      <w:szCs w:val="21"/>
      <w:lang w:eastAsia="en-GB"/>
    </w:rPr>
  </w:style>
  <w:style w:type="paragraph" w:customStyle="1" w:styleId="Level4">
    <w:name w:val="Level 4"/>
    <w:basedOn w:val="Standaard"/>
    <w:next w:val="Standaard"/>
    <w:uiPriority w:val="3"/>
    <w:qFormat/>
    <w:rsid w:val="001B21EF"/>
    <w:pPr>
      <w:numPr>
        <w:ilvl w:val="3"/>
        <w:numId w:val="13"/>
      </w:numPr>
      <w:spacing w:after="210" w:line="264" w:lineRule="auto"/>
      <w:jc w:val="both"/>
      <w:outlineLvl w:val="3"/>
    </w:pPr>
    <w:rPr>
      <w:rFonts w:ascii="Arial" w:eastAsia="Arial Unicode MS" w:hAnsi="Arial"/>
      <w:sz w:val="21"/>
      <w:szCs w:val="21"/>
      <w:lang w:eastAsia="en-GB"/>
    </w:rPr>
  </w:style>
  <w:style w:type="paragraph" w:customStyle="1" w:styleId="Level5">
    <w:name w:val="Level 5"/>
    <w:basedOn w:val="Standaard"/>
    <w:next w:val="Standaard"/>
    <w:uiPriority w:val="3"/>
    <w:qFormat/>
    <w:rsid w:val="001B21EF"/>
    <w:pPr>
      <w:numPr>
        <w:ilvl w:val="4"/>
        <w:numId w:val="13"/>
      </w:numPr>
      <w:spacing w:after="210" w:line="264" w:lineRule="auto"/>
      <w:jc w:val="both"/>
      <w:outlineLvl w:val="4"/>
    </w:pPr>
    <w:rPr>
      <w:rFonts w:ascii="Arial" w:eastAsia="Arial Unicode MS" w:hAnsi="Arial"/>
      <w:sz w:val="21"/>
      <w:szCs w:val="21"/>
      <w:lang w:eastAsia="en-GB"/>
    </w:rPr>
  </w:style>
  <w:style w:type="paragraph" w:customStyle="1" w:styleId="Level1asHeading">
    <w:name w:val="Level 1 as Heading"/>
    <w:basedOn w:val="Level1"/>
    <w:next w:val="Level2"/>
    <w:uiPriority w:val="2"/>
    <w:qFormat/>
    <w:rsid w:val="001B21EF"/>
    <w:pPr>
      <w:keepNext/>
      <w:tabs>
        <w:tab w:val="clear" w:pos="709"/>
        <w:tab w:val="num" w:pos="360"/>
      </w:tabs>
      <w:spacing w:after="240" w:line="240" w:lineRule="auto"/>
      <w:ind w:left="0" w:firstLine="0"/>
    </w:pPr>
    <w:rPr>
      <w:rFonts w:eastAsiaTheme="minorHAnsi" w:cstheme="minorBidi"/>
      <w:b/>
      <w:caps/>
      <w:sz w:val="20"/>
      <w:szCs w:val="20"/>
      <w:lang w:eastAsia="en-US"/>
    </w:rPr>
  </w:style>
  <w:style w:type="character" w:styleId="Zwaar">
    <w:name w:val="Strong"/>
    <w:basedOn w:val="Standaardalinea-lettertype"/>
    <w:uiPriority w:val="22"/>
    <w:qFormat/>
    <w:rsid w:val="001B21EF"/>
    <w:rPr>
      <w:b/>
      <w:bCs/>
    </w:rPr>
  </w:style>
  <w:style w:type="character" w:customStyle="1" w:styleId="Level2Char">
    <w:name w:val="Level 2 Char"/>
    <w:basedOn w:val="Standaardalinea-lettertype"/>
    <w:link w:val="Level2"/>
    <w:uiPriority w:val="3"/>
    <w:rsid w:val="001B21EF"/>
    <w:rPr>
      <w:rFonts w:ascii="Arial" w:eastAsia="Arial Unicode MS" w:hAnsi="Arial" w:cs="Times New Roman"/>
      <w:sz w:val="21"/>
      <w:szCs w:val="21"/>
      <w:lang w:eastAsia="en-GB"/>
    </w:rPr>
  </w:style>
  <w:style w:type="paragraph" w:styleId="Eindnoottekst">
    <w:name w:val="endnote text"/>
    <w:basedOn w:val="Standaard"/>
    <w:link w:val="EindnoottekstChar"/>
    <w:uiPriority w:val="99"/>
    <w:semiHidden/>
    <w:unhideWhenUsed/>
    <w:rsid w:val="002E5B73"/>
    <w:rPr>
      <w:rFonts w:asciiTheme="minorHAnsi" w:eastAsiaTheme="minorHAnsi" w:hAnsiTheme="minorHAnsi" w:cstheme="minorBidi"/>
      <w:kern w:val="2"/>
      <w14:ligatures w14:val="standardContextual"/>
    </w:rPr>
  </w:style>
  <w:style w:type="character" w:customStyle="1" w:styleId="EindnoottekstChar">
    <w:name w:val="Eindnoottekst Char"/>
    <w:basedOn w:val="Standaardalinea-lettertype"/>
    <w:link w:val="Eindnoottekst"/>
    <w:uiPriority w:val="99"/>
    <w:semiHidden/>
    <w:rsid w:val="002E5B73"/>
    <w:rPr>
      <w:rFonts w:eastAsiaTheme="minorHAnsi"/>
      <w:kern w:val="2"/>
      <w:sz w:val="24"/>
      <w:szCs w:val="24"/>
      <w14:ligatures w14:val="standardContextual"/>
    </w:rPr>
  </w:style>
  <w:style w:type="paragraph" w:customStyle="1" w:styleId="2Para">
    <w:name w:val="2Para"/>
    <w:basedOn w:val="Standaard"/>
    <w:link w:val="2ParaChar"/>
    <w:qFormat/>
    <w:rsid w:val="00A901D7"/>
    <w:pPr>
      <w:tabs>
        <w:tab w:val="num" w:pos="1134"/>
      </w:tabs>
      <w:spacing w:before="240" w:line="276" w:lineRule="auto"/>
      <w:ind w:left="1134" w:hanging="567"/>
      <w:jc w:val="both"/>
    </w:pPr>
    <w:rPr>
      <w:rFonts w:asciiTheme="minorHAnsi" w:hAnsiTheme="minorHAnsi" w:cs="Arial"/>
      <w:sz w:val="25"/>
      <w:szCs w:val="22"/>
      <w:lang w:eastAsia="en-GB"/>
    </w:rPr>
  </w:style>
  <w:style w:type="character" w:customStyle="1" w:styleId="2ParaChar">
    <w:name w:val="2Para Char"/>
    <w:basedOn w:val="Standaardalinea-lettertype"/>
    <w:link w:val="2Para"/>
    <w:rsid w:val="00A901D7"/>
    <w:rPr>
      <w:rFonts w:cs="Arial"/>
      <w:sz w:val="25"/>
      <w:lang w:eastAsia="en-GB"/>
    </w:rPr>
  </w:style>
  <w:style w:type="paragraph" w:customStyle="1" w:styleId="Default">
    <w:name w:val="Default"/>
    <w:rsid w:val="0042123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Kop7Char">
    <w:name w:val="Kop 7 Char"/>
    <w:basedOn w:val="Standaardalinea-lettertype"/>
    <w:link w:val="Kop7"/>
    <w:rsid w:val="00C464D5"/>
    <w:rPr>
      <w:rFonts w:ascii="Arial" w:hAnsi="Arial" w:cs="Times New Roman"/>
      <w:szCs w:val="24"/>
    </w:rPr>
  </w:style>
  <w:style w:type="character" w:customStyle="1" w:styleId="Kop8Char">
    <w:name w:val="Kop 8 Char"/>
    <w:basedOn w:val="Standaardalinea-lettertype"/>
    <w:link w:val="Kop8"/>
    <w:rsid w:val="00C464D5"/>
    <w:rPr>
      <w:rFonts w:ascii="Arial" w:hAnsi="Arial" w:cs="Times New Roman"/>
      <w:i/>
      <w:iCs/>
      <w:szCs w:val="24"/>
    </w:rPr>
  </w:style>
  <w:style w:type="character" w:customStyle="1" w:styleId="Kop9Char">
    <w:name w:val="Kop 9 Char"/>
    <w:basedOn w:val="Standaardalinea-lettertype"/>
    <w:link w:val="Kop9"/>
    <w:rsid w:val="00C464D5"/>
    <w:rPr>
      <w:rFonts w:ascii="Arial" w:hAnsi="Arial" w:cs="Arial"/>
    </w:rPr>
  </w:style>
  <w:style w:type="paragraph" w:customStyle="1" w:styleId="01ParaC">
    <w:name w:val="0. 1Para(C)"/>
    <w:basedOn w:val="Standaard"/>
    <w:link w:val="01ParaCChar"/>
    <w:qFormat/>
    <w:rsid w:val="00EA1706"/>
    <w:pPr>
      <w:spacing w:before="240" w:line="276" w:lineRule="auto"/>
      <w:ind w:left="709" w:hanging="709"/>
      <w:jc w:val="both"/>
    </w:pPr>
    <w:rPr>
      <w:rFonts w:asciiTheme="minorHAnsi" w:hAnsiTheme="minorHAnsi" w:cstheme="minorHAnsi"/>
      <w:color w:val="0070C0"/>
      <w:kern w:val="24"/>
      <w:sz w:val="25"/>
      <w:szCs w:val="25"/>
    </w:rPr>
  </w:style>
  <w:style w:type="character" w:customStyle="1" w:styleId="01ParaCChar">
    <w:name w:val="0. 1Para(C) Char"/>
    <w:basedOn w:val="Standaardalinea-lettertype"/>
    <w:link w:val="01ParaC"/>
    <w:rsid w:val="00EA1706"/>
    <w:rPr>
      <w:rFonts w:cstheme="minorHAnsi"/>
      <w:color w:val="0070C0"/>
      <w:kern w:val="24"/>
      <w:sz w:val="25"/>
      <w:szCs w:val="25"/>
    </w:rPr>
  </w:style>
  <w:style w:type="paragraph" w:customStyle="1" w:styleId="3Paragraph">
    <w:name w:val="3. Paragraph"/>
    <w:basedOn w:val="Standaard"/>
    <w:link w:val="3ParagraphChar"/>
    <w:qFormat/>
    <w:rsid w:val="00AD5240"/>
    <w:pPr>
      <w:numPr>
        <w:numId w:val="20"/>
      </w:numPr>
      <w:spacing w:after="240" w:line="360" w:lineRule="auto"/>
      <w:jc w:val="both"/>
    </w:pPr>
    <w:rPr>
      <w:rFonts w:ascii="Arial" w:hAnsi="Arial" w:cs="Arial"/>
      <w:sz w:val="22"/>
      <w:szCs w:val="22"/>
      <w:lang w:eastAsia="en-GB"/>
    </w:rPr>
  </w:style>
  <w:style w:type="paragraph" w:customStyle="1" w:styleId="4Sub-paragraph">
    <w:name w:val="4. Sub-paragraph"/>
    <w:basedOn w:val="Koptekst"/>
    <w:link w:val="4Sub-paragraphChar"/>
    <w:qFormat/>
    <w:rsid w:val="00AD5240"/>
    <w:pPr>
      <w:numPr>
        <w:ilvl w:val="1"/>
        <w:numId w:val="20"/>
      </w:numPr>
      <w:tabs>
        <w:tab w:val="clear" w:pos="4680"/>
        <w:tab w:val="clear" w:pos="9360"/>
        <w:tab w:val="left" w:pos="180"/>
      </w:tabs>
      <w:spacing w:after="240" w:line="360" w:lineRule="auto"/>
      <w:jc w:val="both"/>
    </w:pPr>
    <w:rPr>
      <w:rFonts w:ascii="Arial" w:hAnsi="Arial"/>
      <w:sz w:val="22"/>
      <w:lang w:eastAsia="en-GB"/>
    </w:rPr>
  </w:style>
  <w:style w:type="character" w:customStyle="1" w:styleId="3ParagraphChar">
    <w:name w:val="3. Paragraph Char"/>
    <w:basedOn w:val="Standaardalinea-lettertype"/>
    <w:link w:val="3Paragraph"/>
    <w:rsid w:val="00AD5240"/>
    <w:rPr>
      <w:rFonts w:ascii="Arial" w:hAnsi="Arial" w:cs="Arial"/>
      <w:lang w:eastAsia="en-GB"/>
    </w:rPr>
  </w:style>
  <w:style w:type="character" w:customStyle="1" w:styleId="4Sub-paragraphChar">
    <w:name w:val="4. Sub-paragraph Char"/>
    <w:basedOn w:val="KoptekstChar"/>
    <w:link w:val="4Sub-paragraph"/>
    <w:rsid w:val="00684EA4"/>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580216">
      <w:bodyDiv w:val="1"/>
      <w:marLeft w:val="0"/>
      <w:marRight w:val="0"/>
      <w:marTop w:val="0"/>
      <w:marBottom w:val="0"/>
      <w:divBdr>
        <w:top w:val="none" w:sz="0" w:space="0" w:color="auto"/>
        <w:left w:val="none" w:sz="0" w:space="0" w:color="auto"/>
        <w:bottom w:val="none" w:sz="0" w:space="0" w:color="auto"/>
        <w:right w:val="none" w:sz="0" w:space="0" w:color="auto"/>
      </w:divBdr>
    </w:div>
    <w:div w:id="80378598">
      <w:bodyDiv w:val="1"/>
      <w:marLeft w:val="0"/>
      <w:marRight w:val="0"/>
      <w:marTop w:val="0"/>
      <w:marBottom w:val="0"/>
      <w:divBdr>
        <w:top w:val="none" w:sz="0" w:space="0" w:color="auto"/>
        <w:left w:val="none" w:sz="0" w:space="0" w:color="auto"/>
        <w:bottom w:val="none" w:sz="0" w:space="0" w:color="auto"/>
        <w:right w:val="none" w:sz="0" w:space="0" w:color="auto"/>
      </w:divBdr>
    </w:div>
    <w:div w:id="303855344">
      <w:bodyDiv w:val="1"/>
      <w:marLeft w:val="0"/>
      <w:marRight w:val="0"/>
      <w:marTop w:val="0"/>
      <w:marBottom w:val="0"/>
      <w:divBdr>
        <w:top w:val="none" w:sz="0" w:space="0" w:color="auto"/>
        <w:left w:val="none" w:sz="0" w:space="0" w:color="auto"/>
        <w:bottom w:val="none" w:sz="0" w:space="0" w:color="auto"/>
        <w:right w:val="none" w:sz="0" w:space="0" w:color="auto"/>
      </w:divBdr>
    </w:div>
    <w:div w:id="311452558">
      <w:bodyDiv w:val="1"/>
      <w:marLeft w:val="0"/>
      <w:marRight w:val="0"/>
      <w:marTop w:val="0"/>
      <w:marBottom w:val="0"/>
      <w:divBdr>
        <w:top w:val="none" w:sz="0" w:space="0" w:color="auto"/>
        <w:left w:val="none" w:sz="0" w:space="0" w:color="auto"/>
        <w:bottom w:val="none" w:sz="0" w:space="0" w:color="auto"/>
        <w:right w:val="none" w:sz="0" w:space="0" w:color="auto"/>
      </w:divBdr>
    </w:div>
    <w:div w:id="464978328">
      <w:bodyDiv w:val="1"/>
      <w:marLeft w:val="0"/>
      <w:marRight w:val="0"/>
      <w:marTop w:val="0"/>
      <w:marBottom w:val="0"/>
      <w:divBdr>
        <w:top w:val="none" w:sz="0" w:space="0" w:color="auto"/>
        <w:left w:val="none" w:sz="0" w:space="0" w:color="auto"/>
        <w:bottom w:val="none" w:sz="0" w:space="0" w:color="auto"/>
        <w:right w:val="none" w:sz="0" w:space="0" w:color="auto"/>
      </w:divBdr>
    </w:div>
    <w:div w:id="572549188">
      <w:bodyDiv w:val="1"/>
      <w:marLeft w:val="0"/>
      <w:marRight w:val="0"/>
      <w:marTop w:val="0"/>
      <w:marBottom w:val="0"/>
      <w:divBdr>
        <w:top w:val="none" w:sz="0" w:space="0" w:color="auto"/>
        <w:left w:val="none" w:sz="0" w:space="0" w:color="auto"/>
        <w:bottom w:val="none" w:sz="0" w:space="0" w:color="auto"/>
        <w:right w:val="none" w:sz="0" w:space="0" w:color="auto"/>
      </w:divBdr>
    </w:div>
    <w:div w:id="624694819">
      <w:bodyDiv w:val="1"/>
      <w:marLeft w:val="0"/>
      <w:marRight w:val="0"/>
      <w:marTop w:val="0"/>
      <w:marBottom w:val="0"/>
      <w:divBdr>
        <w:top w:val="none" w:sz="0" w:space="0" w:color="auto"/>
        <w:left w:val="none" w:sz="0" w:space="0" w:color="auto"/>
        <w:bottom w:val="none" w:sz="0" w:space="0" w:color="auto"/>
        <w:right w:val="none" w:sz="0" w:space="0" w:color="auto"/>
      </w:divBdr>
      <w:divsChild>
        <w:div w:id="1874659271">
          <w:marLeft w:val="0"/>
          <w:marRight w:val="0"/>
          <w:marTop w:val="0"/>
          <w:marBottom w:val="0"/>
          <w:divBdr>
            <w:top w:val="none" w:sz="0" w:space="0" w:color="auto"/>
            <w:left w:val="none" w:sz="0" w:space="0" w:color="auto"/>
            <w:bottom w:val="none" w:sz="0" w:space="0" w:color="auto"/>
            <w:right w:val="none" w:sz="0" w:space="0" w:color="auto"/>
          </w:divBdr>
          <w:divsChild>
            <w:div w:id="180559603">
              <w:marLeft w:val="0"/>
              <w:marRight w:val="0"/>
              <w:marTop w:val="0"/>
              <w:marBottom w:val="0"/>
              <w:divBdr>
                <w:top w:val="none" w:sz="0" w:space="0" w:color="auto"/>
                <w:left w:val="none" w:sz="0" w:space="0" w:color="auto"/>
                <w:bottom w:val="none" w:sz="0" w:space="0" w:color="auto"/>
                <w:right w:val="none" w:sz="0" w:space="0" w:color="auto"/>
              </w:divBdr>
              <w:divsChild>
                <w:div w:id="13934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8701">
          <w:marLeft w:val="0"/>
          <w:marRight w:val="0"/>
          <w:marTop w:val="0"/>
          <w:marBottom w:val="0"/>
          <w:divBdr>
            <w:top w:val="single" w:sz="6" w:space="0" w:color="F0F0F0"/>
            <w:left w:val="none" w:sz="0" w:space="0" w:color="auto"/>
            <w:bottom w:val="none" w:sz="0" w:space="0" w:color="auto"/>
            <w:right w:val="none" w:sz="0" w:space="0" w:color="auto"/>
          </w:divBdr>
          <w:divsChild>
            <w:div w:id="351810599">
              <w:marLeft w:val="0"/>
              <w:marRight w:val="0"/>
              <w:marTop w:val="0"/>
              <w:marBottom w:val="0"/>
              <w:divBdr>
                <w:top w:val="none" w:sz="0" w:space="0" w:color="auto"/>
                <w:left w:val="none" w:sz="0" w:space="0" w:color="auto"/>
                <w:bottom w:val="none" w:sz="0" w:space="0" w:color="auto"/>
                <w:right w:val="none" w:sz="0" w:space="0" w:color="auto"/>
              </w:divBdr>
              <w:divsChild>
                <w:div w:id="1547178148">
                  <w:marLeft w:val="0"/>
                  <w:marRight w:val="0"/>
                  <w:marTop w:val="0"/>
                  <w:marBottom w:val="0"/>
                  <w:divBdr>
                    <w:top w:val="none" w:sz="0" w:space="0" w:color="auto"/>
                    <w:left w:val="none" w:sz="0" w:space="0" w:color="auto"/>
                    <w:bottom w:val="none" w:sz="0" w:space="0" w:color="auto"/>
                    <w:right w:val="none" w:sz="0" w:space="0" w:color="auto"/>
                  </w:divBdr>
                </w:div>
                <w:div w:id="43529957">
                  <w:marLeft w:val="0"/>
                  <w:marRight w:val="0"/>
                  <w:marTop w:val="0"/>
                  <w:marBottom w:val="0"/>
                  <w:divBdr>
                    <w:top w:val="none" w:sz="0" w:space="0" w:color="auto"/>
                    <w:left w:val="none" w:sz="0" w:space="0" w:color="auto"/>
                    <w:bottom w:val="none" w:sz="0" w:space="0" w:color="auto"/>
                    <w:right w:val="none" w:sz="0" w:space="0" w:color="auto"/>
                  </w:divBdr>
                </w:div>
              </w:divsChild>
            </w:div>
            <w:div w:id="1826243759">
              <w:marLeft w:val="0"/>
              <w:marRight w:val="0"/>
              <w:marTop w:val="0"/>
              <w:marBottom w:val="0"/>
              <w:divBdr>
                <w:top w:val="none" w:sz="0" w:space="0" w:color="auto"/>
                <w:left w:val="none" w:sz="0" w:space="0" w:color="auto"/>
                <w:bottom w:val="none" w:sz="0" w:space="0" w:color="auto"/>
                <w:right w:val="none" w:sz="0" w:space="0" w:color="auto"/>
              </w:divBdr>
              <w:divsChild>
                <w:div w:id="1260329501">
                  <w:marLeft w:val="0"/>
                  <w:marRight w:val="0"/>
                  <w:marTop w:val="0"/>
                  <w:marBottom w:val="0"/>
                  <w:divBdr>
                    <w:top w:val="none" w:sz="0" w:space="0" w:color="auto"/>
                    <w:left w:val="none" w:sz="0" w:space="0" w:color="auto"/>
                    <w:bottom w:val="none" w:sz="0" w:space="0" w:color="auto"/>
                    <w:right w:val="none" w:sz="0" w:space="0" w:color="auto"/>
                  </w:divBdr>
                </w:div>
              </w:divsChild>
            </w:div>
            <w:div w:id="1347169148">
              <w:marLeft w:val="0"/>
              <w:marRight w:val="0"/>
              <w:marTop w:val="0"/>
              <w:marBottom w:val="0"/>
              <w:divBdr>
                <w:top w:val="none" w:sz="0" w:space="0" w:color="auto"/>
                <w:left w:val="none" w:sz="0" w:space="0" w:color="auto"/>
                <w:bottom w:val="none" w:sz="0" w:space="0" w:color="auto"/>
                <w:right w:val="none" w:sz="0" w:space="0" w:color="auto"/>
              </w:divBdr>
              <w:divsChild>
                <w:div w:id="400519752">
                  <w:marLeft w:val="0"/>
                  <w:marRight w:val="0"/>
                  <w:marTop w:val="0"/>
                  <w:marBottom w:val="0"/>
                  <w:divBdr>
                    <w:top w:val="none" w:sz="0" w:space="0" w:color="auto"/>
                    <w:left w:val="none" w:sz="0" w:space="0" w:color="auto"/>
                    <w:bottom w:val="none" w:sz="0" w:space="0" w:color="auto"/>
                    <w:right w:val="none" w:sz="0" w:space="0" w:color="auto"/>
                  </w:divBdr>
                </w:div>
              </w:divsChild>
            </w:div>
            <w:div w:id="1526334541">
              <w:marLeft w:val="0"/>
              <w:marRight w:val="0"/>
              <w:marTop w:val="0"/>
              <w:marBottom w:val="0"/>
              <w:divBdr>
                <w:top w:val="none" w:sz="0" w:space="0" w:color="auto"/>
                <w:left w:val="none" w:sz="0" w:space="0" w:color="auto"/>
                <w:bottom w:val="none" w:sz="0" w:space="0" w:color="auto"/>
                <w:right w:val="none" w:sz="0" w:space="0" w:color="auto"/>
              </w:divBdr>
              <w:divsChild>
                <w:div w:id="1496647973">
                  <w:marLeft w:val="0"/>
                  <w:marRight w:val="0"/>
                  <w:marTop w:val="0"/>
                  <w:marBottom w:val="0"/>
                  <w:divBdr>
                    <w:top w:val="none" w:sz="0" w:space="0" w:color="auto"/>
                    <w:left w:val="none" w:sz="0" w:space="0" w:color="auto"/>
                    <w:bottom w:val="none" w:sz="0" w:space="0" w:color="auto"/>
                    <w:right w:val="none" w:sz="0" w:space="0" w:color="auto"/>
                  </w:divBdr>
                </w:div>
              </w:divsChild>
            </w:div>
            <w:div w:id="1481506933">
              <w:marLeft w:val="0"/>
              <w:marRight w:val="0"/>
              <w:marTop w:val="0"/>
              <w:marBottom w:val="0"/>
              <w:divBdr>
                <w:top w:val="none" w:sz="0" w:space="0" w:color="auto"/>
                <w:left w:val="none" w:sz="0" w:space="0" w:color="auto"/>
                <w:bottom w:val="none" w:sz="0" w:space="0" w:color="auto"/>
                <w:right w:val="none" w:sz="0" w:space="0" w:color="auto"/>
              </w:divBdr>
              <w:divsChild>
                <w:div w:id="16070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613202">
      <w:bodyDiv w:val="1"/>
      <w:marLeft w:val="0"/>
      <w:marRight w:val="0"/>
      <w:marTop w:val="0"/>
      <w:marBottom w:val="0"/>
      <w:divBdr>
        <w:top w:val="none" w:sz="0" w:space="0" w:color="auto"/>
        <w:left w:val="none" w:sz="0" w:space="0" w:color="auto"/>
        <w:bottom w:val="none" w:sz="0" w:space="0" w:color="auto"/>
        <w:right w:val="none" w:sz="0" w:space="0" w:color="auto"/>
      </w:divBdr>
    </w:div>
    <w:div w:id="719288398">
      <w:bodyDiv w:val="1"/>
      <w:marLeft w:val="0"/>
      <w:marRight w:val="0"/>
      <w:marTop w:val="0"/>
      <w:marBottom w:val="0"/>
      <w:divBdr>
        <w:top w:val="none" w:sz="0" w:space="0" w:color="auto"/>
        <w:left w:val="none" w:sz="0" w:space="0" w:color="auto"/>
        <w:bottom w:val="none" w:sz="0" w:space="0" w:color="auto"/>
        <w:right w:val="none" w:sz="0" w:space="0" w:color="auto"/>
      </w:divBdr>
    </w:div>
    <w:div w:id="930622603">
      <w:bodyDiv w:val="1"/>
      <w:marLeft w:val="0"/>
      <w:marRight w:val="0"/>
      <w:marTop w:val="0"/>
      <w:marBottom w:val="0"/>
      <w:divBdr>
        <w:top w:val="none" w:sz="0" w:space="0" w:color="auto"/>
        <w:left w:val="none" w:sz="0" w:space="0" w:color="auto"/>
        <w:bottom w:val="none" w:sz="0" w:space="0" w:color="auto"/>
        <w:right w:val="none" w:sz="0" w:space="0" w:color="auto"/>
      </w:divBdr>
    </w:div>
    <w:div w:id="1117798583">
      <w:bodyDiv w:val="1"/>
      <w:marLeft w:val="0"/>
      <w:marRight w:val="0"/>
      <w:marTop w:val="0"/>
      <w:marBottom w:val="0"/>
      <w:divBdr>
        <w:top w:val="none" w:sz="0" w:space="0" w:color="auto"/>
        <w:left w:val="none" w:sz="0" w:space="0" w:color="auto"/>
        <w:bottom w:val="none" w:sz="0" w:space="0" w:color="auto"/>
        <w:right w:val="none" w:sz="0" w:space="0" w:color="auto"/>
      </w:divBdr>
    </w:div>
    <w:div w:id="1182739095">
      <w:bodyDiv w:val="1"/>
      <w:marLeft w:val="0"/>
      <w:marRight w:val="0"/>
      <w:marTop w:val="0"/>
      <w:marBottom w:val="0"/>
      <w:divBdr>
        <w:top w:val="none" w:sz="0" w:space="0" w:color="auto"/>
        <w:left w:val="none" w:sz="0" w:space="0" w:color="auto"/>
        <w:bottom w:val="none" w:sz="0" w:space="0" w:color="auto"/>
        <w:right w:val="none" w:sz="0" w:space="0" w:color="auto"/>
      </w:divBdr>
    </w:div>
    <w:div w:id="1209761009">
      <w:bodyDiv w:val="1"/>
      <w:marLeft w:val="0"/>
      <w:marRight w:val="0"/>
      <w:marTop w:val="0"/>
      <w:marBottom w:val="0"/>
      <w:divBdr>
        <w:top w:val="none" w:sz="0" w:space="0" w:color="auto"/>
        <w:left w:val="none" w:sz="0" w:space="0" w:color="auto"/>
        <w:bottom w:val="none" w:sz="0" w:space="0" w:color="auto"/>
        <w:right w:val="none" w:sz="0" w:space="0" w:color="auto"/>
      </w:divBdr>
    </w:div>
    <w:div w:id="1429734978">
      <w:bodyDiv w:val="1"/>
      <w:marLeft w:val="0"/>
      <w:marRight w:val="0"/>
      <w:marTop w:val="0"/>
      <w:marBottom w:val="0"/>
      <w:divBdr>
        <w:top w:val="none" w:sz="0" w:space="0" w:color="auto"/>
        <w:left w:val="none" w:sz="0" w:space="0" w:color="auto"/>
        <w:bottom w:val="none" w:sz="0" w:space="0" w:color="auto"/>
        <w:right w:val="none" w:sz="0" w:space="0" w:color="auto"/>
      </w:divBdr>
    </w:div>
    <w:div w:id="1476801616">
      <w:bodyDiv w:val="1"/>
      <w:marLeft w:val="0"/>
      <w:marRight w:val="0"/>
      <w:marTop w:val="0"/>
      <w:marBottom w:val="0"/>
      <w:divBdr>
        <w:top w:val="none" w:sz="0" w:space="0" w:color="auto"/>
        <w:left w:val="none" w:sz="0" w:space="0" w:color="auto"/>
        <w:bottom w:val="none" w:sz="0" w:space="0" w:color="auto"/>
        <w:right w:val="none" w:sz="0" w:space="0" w:color="auto"/>
      </w:divBdr>
    </w:div>
    <w:div w:id="1611353300">
      <w:bodyDiv w:val="1"/>
      <w:marLeft w:val="0"/>
      <w:marRight w:val="0"/>
      <w:marTop w:val="0"/>
      <w:marBottom w:val="0"/>
      <w:divBdr>
        <w:top w:val="none" w:sz="0" w:space="0" w:color="auto"/>
        <w:left w:val="none" w:sz="0" w:space="0" w:color="auto"/>
        <w:bottom w:val="none" w:sz="0" w:space="0" w:color="auto"/>
        <w:right w:val="none" w:sz="0" w:space="0" w:color="auto"/>
      </w:divBdr>
    </w:div>
    <w:div w:id="1617983595">
      <w:bodyDiv w:val="1"/>
      <w:marLeft w:val="0"/>
      <w:marRight w:val="0"/>
      <w:marTop w:val="0"/>
      <w:marBottom w:val="0"/>
      <w:divBdr>
        <w:top w:val="none" w:sz="0" w:space="0" w:color="auto"/>
        <w:left w:val="none" w:sz="0" w:space="0" w:color="auto"/>
        <w:bottom w:val="none" w:sz="0" w:space="0" w:color="auto"/>
        <w:right w:val="none" w:sz="0" w:space="0" w:color="auto"/>
      </w:divBdr>
    </w:div>
    <w:div w:id="1710908147">
      <w:bodyDiv w:val="1"/>
      <w:marLeft w:val="0"/>
      <w:marRight w:val="0"/>
      <w:marTop w:val="0"/>
      <w:marBottom w:val="0"/>
      <w:divBdr>
        <w:top w:val="none" w:sz="0" w:space="0" w:color="auto"/>
        <w:left w:val="none" w:sz="0" w:space="0" w:color="auto"/>
        <w:bottom w:val="none" w:sz="0" w:space="0" w:color="auto"/>
        <w:right w:val="none" w:sz="0" w:space="0" w:color="auto"/>
      </w:divBdr>
    </w:div>
    <w:div w:id="1719940175">
      <w:bodyDiv w:val="1"/>
      <w:marLeft w:val="0"/>
      <w:marRight w:val="0"/>
      <w:marTop w:val="0"/>
      <w:marBottom w:val="0"/>
      <w:divBdr>
        <w:top w:val="none" w:sz="0" w:space="0" w:color="auto"/>
        <w:left w:val="none" w:sz="0" w:space="0" w:color="auto"/>
        <w:bottom w:val="none" w:sz="0" w:space="0" w:color="auto"/>
        <w:right w:val="none" w:sz="0" w:space="0" w:color="auto"/>
      </w:divBdr>
    </w:div>
    <w:div w:id="1784499700">
      <w:bodyDiv w:val="1"/>
      <w:marLeft w:val="0"/>
      <w:marRight w:val="0"/>
      <w:marTop w:val="0"/>
      <w:marBottom w:val="0"/>
      <w:divBdr>
        <w:top w:val="none" w:sz="0" w:space="0" w:color="auto"/>
        <w:left w:val="none" w:sz="0" w:space="0" w:color="auto"/>
        <w:bottom w:val="none" w:sz="0" w:space="0" w:color="auto"/>
        <w:right w:val="none" w:sz="0" w:space="0" w:color="auto"/>
      </w:divBdr>
    </w:div>
    <w:div w:id="1788507938">
      <w:bodyDiv w:val="1"/>
      <w:marLeft w:val="0"/>
      <w:marRight w:val="0"/>
      <w:marTop w:val="0"/>
      <w:marBottom w:val="0"/>
      <w:divBdr>
        <w:top w:val="none" w:sz="0" w:space="0" w:color="auto"/>
        <w:left w:val="none" w:sz="0" w:space="0" w:color="auto"/>
        <w:bottom w:val="none" w:sz="0" w:space="0" w:color="auto"/>
        <w:right w:val="none" w:sz="0" w:space="0" w:color="auto"/>
      </w:divBdr>
    </w:div>
    <w:div w:id="1809056512">
      <w:bodyDiv w:val="1"/>
      <w:marLeft w:val="0"/>
      <w:marRight w:val="0"/>
      <w:marTop w:val="0"/>
      <w:marBottom w:val="0"/>
      <w:divBdr>
        <w:top w:val="none" w:sz="0" w:space="0" w:color="auto"/>
        <w:left w:val="none" w:sz="0" w:space="0" w:color="auto"/>
        <w:bottom w:val="none" w:sz="0" w:space="0" w:color="auto"/>
        <w:right w:val="none" w:sz="0" w:space="0" w:color="auto"/>
      </w:divBdr>
    </w:div>
    <w:div w:id="1908374965">
      <w:bodyDiv w:val="1"/>
      <w:marLeft w:val="0"/>
      <w:marRight w:val="0"/>
      <w:marTop w:val="0"/>
      <w:marBottom w:val="0"/>
      <w:divBdr>
        <w:top w:val="none" w:sz="0" w:space="0" w:color="auto"/>
        <w:left w:val="none" w:sz="0" w:space="0" w:color="auto"/>
        <w:bottom w:val="none" w:sz="0" w:space="0" w:color="auto"/>
        <w:right w:val="none" w:sz="0" w:space="0" w:color="auto"/>
      </w:divBdr>
    </w:div>
    <w:div w:id="1987969645">
      <w:bodyDiv w:val="1"/>
      <w:marLeft w:val="0"/>
      <w:marRight w:val="0"/>
      <w:marTop w:val="0"/>
      <w:marBottom w:val="0"/>
      <w:divBdr>
        <w:top w:val="none" w:sz="0" w:space="0" w:color="auto"/>
        <w:left w:val="none" w:sz="0" w:space="0" w:color="auto"/>
        <w:bottom w:val="none" w:sz="0" w:space="0" w:color="auto"/>
        <w:right w:val="none" w:sz="0" w:space="0" w:color="auto"/>
      </w:divBdr>
    </w:div>
    <w:div w:id="2055426726">
      <w:bodyDiv w:val="1"/>
      <w:marLeft w:val="0"/>
      <w:marRight w:val="0"/>
      <w:marTop w:val="0"/>
      <w:marBottom w:val="0"/>
      <w:divBdr>
        <w:top w:val="none" w:sz="0" w:space="0" w:color="auto"/>
        <w:left w:val="none" w:sz="0" w:space="0" w:color="auto"/>
        <w:bottom w:val="none" w:sz="0" w:space="0" w:color="auto"/>
        <w:right w:val="none" w:sz="0" w:space="0" w:color="auto"/>
      </w:divBdr>
    </w:div>
    <w:div w:id="211250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3.emf"/><Relationship Id="rId24" Type="http://schemas.openxmlformats.org/officeDocument/2006/relationships/image" Target="media/image13.jp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emf"/><Relationship Id="rId44"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emf"/><Relationship Id="rId20" Type="http://schemas.openxmlformats.org/officeDocument/2006/relationships/image" Target="media/image1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AD8D9-3185-41EB-9C52-CB6DED43A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109</Pages>
  <Words>35798</Words>
  <Characters>196894</Characters>
  <Application>Microsoft Office Word</Application>
  <DocSecurity>0</DocSecurity>
  <Lines>1640</Lines>
  <Paragraphs>464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232228</CharactersWithSpaces>
  <SharedDoc>false</SharedDoc>
  <HLinks>
    <vt:vector size="228" baseType="variant">
      <vt:variant>
        <vt:i4>1179700</vt:i4>
      </vt:variant>
      <vt:variant>
        <vt:i4>240</vt:i4>
      </vt:variant>
      <vt:variant>
        <vt:i4>0</vt:i4>
      </vt:variant>
      <vt:variant>
        <vt:i4>5</vt:i4>
      </vt:variant>
      <vt:variant>
        <vt:lpwstr/>
      </vt:variant>
      <vt:variant>
        <vt:lpwstr>_Toc65510879</vt:lpwstr>
      </vt:variant>
      <vt:variant>
        <vt:i4>1245236</vt:i4>
      </vt:variant>
      <vt:variant>
        <vt:i4>234</vt:i4>
      </vt:variant>
      <vt:variant>
        <vt:i4>0</vt:i4>
      </vt:variant>
      <vt:variant>
        <vt:i4>5</vt:i4>
      </vt:variant>
      <vt:variant>
        <vt:lpwstr/>
      </vt:variant>
      <vt:variant>
        <vt:lpwstr>_Toc65510878</vt:lpwstr>
      </vt:variant>
      <vt:variant>
        <vt:i4>1835060</vt:i4>
      </vt:variant>
      <vt:variant>
        <vt:i4>228</vt:i4>
      </vt:variant>
      <vt:variant>
        <vt:i4>0</vt:i4>
      </vt:variant>
      <vt:variant>
        <vt:i4>5</vt:i4>
      </vt:variant>
      <vt:variant>
        <vt:lpwstr/>
      </vt:variant>
      <vt:variant>
        <vt:lpwstr>_Toc65510877</vt:lpwstr>
      </vt:variant>
      <vt:variant>
        <vt:i4>1900596</vt:i4>
      </vt:variant>
      <vt:variant>
        <vt:i4>222</vt:i4>
      </vt:variant>
      <vt:variant>
        <vt:i4>0</vt:i4>
      </vt:variant>
      <vt:variant>
        <vt:i4>5</vt:i4>
      </vt:variant>
      <vt:variant>
        <vt:lpwstr/>
      </vt:variant>
      <vt:variant>
        <vt:lpwstr>_Toc65510876</vt:lpwstr>
      </vt:variant>
      <vt:variant>
        <vt:i4>1966132</vt:i4>
      </vt:variant>
      <vt:variant>
        <vt:i4>216</vt:i4>
      </vt:variant>
      <vt:variant>
        <vt:i4>0</vt:i4>
      </vt:variant>
      <vt:variant>
        <vt:i4>5</vt:i4>
      </vt:variant>
      <vt:variant>
        <vt:lpwstr/>
      </vt:variant>
      <vt:variant>
        <vt:lpwstr>_Toc65510875</vt:lpwstr>
      </vt:variant>
      <vt:variant>
        <vt:i4>2031668</vt:i4>
      </vt:variant>
      <vt:variant>
        <vt:i4>210</vt:i4>
      </vt:variant>
      <vt:variant>
        <vt:i4>0</vt:i4>
      </vt:variant>
      <vt:variant>
        <vt:i4>5</vt:i4>
      </vt:variant>
      <vt:variant>
        <vt:lpwstr/>
      </vt:variant>
      <vt:variant>
        <vt:lpwstr>_Toc65510874</vt:lpwstr>
      </vt:variant>
      <vt:variant>
        <vt:i4>1572916</vt:i4>
      </vt:variant>
      <vt:variant>
        <vt:i4>204</vt:i4>
      </vt:variant>
      <vt:variant>
        <vt:i4>0</vt:i4>
      </vt:variant>
      <vt:variant>
        <vt:i4>5</vt:i4>
      </vt:variant>
      <vt:variant>
        <vt:lpwstr/>
      </vt:variant>
      <vt:variant>
        <vt:lpwstr>_Toc65510873</vt:lpwstr>
      </vt:variant>
      <vt:variant>
        <vt:i4>1638452</vt:i4>
      </vt:variant>
      <vt:variant>
        <vt:i4>198</vt:i4>
      </vt:variant>
      <vt:variant>
        <vt:i4>0</vt:i4>
      </vt:variant>
      <vt:variant>
        <vt:i4>5</vt:i4>
      </vt:variant>
      <vt:variant>
        <vt:lpwstr/>
      </vt:variant>
      <vt:variant>
        <vt:lpwstr>_Toc65510872</vt:lpwstr>
      </vt:variant>
      <vt:variant>
        <vt:i4>1703988</vt:i4>
      </vt:variant>
      <vt:variant>
        <vt:i4>192</vt:i4>
      </vt:variant>
      <vt:variant>
        <vt:i4>0</vt:i4>
      </vt:variant>
      <vt:variant>
        <vt:i4>5</vt:i4>
      </vt:variant>
      <vt:variant>
        <vt:lpwstr/>
      </vt:variant>
      <vt:variant>
        <vt:lpwstr>_Toc65510871</vt:lpwstr>
      </vt:variant>
      <vt:variant>
        <vt:i4>1769524</vt:i4>
      </vt:variant>
      <vt:variant>
        <vt:i4>186</vt:i4>
      </vt:variant>
      <vt:variant>
        <vt:i4>0</vt:i4>
      </vt:variant>
      <vt:variant>
        <vt:i4>5</vt:i4>
      </vt:variant>
      <vt:variant>
        <vt:lpwstr/>
      </vt:variant>
      <vt:variant>
        <vt:lpwstr>_Toc65510870</vt:lpwstr>
      </vt:variant>
      <vt:variant>
        <vt:i4>1179701</vt:i4>
      </vt:variant>
      <vt:variant>
        <vt:i4>180</vt:i4>
      </vt:variant>
      <vt:variant>
        <vt:i4>0</vt:i4>
      </vt:variant>
      <vt:variant>
        <vt:i4>5</vt:i4>
      </vt:variant>
      <vt:variant>
        <vt:lpwstr/>
      </vt:variant>
      <vt:variant>
        <vt:lpwstr>_Toc65510869</vt:lpwstr>
      </vt:variant>
      <vt:variant>
        <vt:i4>1245237</vt:i4>
      </vt:variant>
      <vt:variant>
        <vt:i4>174</vt:i4>
      </vt:variant>
      <vt:variant>
        <vt:i4>0</vt:i4>
      </vt:variant>
      <vt:variant>
        <vt:i4>5</vt:i4>
      </vt:variant>
      <vt:variant>
        <vt:lpwstr/>
      </vt:variant>
      <vt:variant>
        <vt:lpwstr>_Toc65510868</vt:lpwstr>
      </vt:variant>
      <vt:variant>
        <vt:i4>1835061</vt:i4>
      </vt:variant>
      <vt:variant>
        <vt:i4>168</vt:i4>
      </vt:variant>
      <vt:variant>
        <vt:i4>0</vt:i4>
      </vt:variant>
      <vt:variant>
        <vt:i4>5</vt:i4>
      </vt:variant>
      <vt:variant>
        <vt:lpwstr/>
      </vt:variant>
      <vt:variant>
        <vt:lpwstr>_Toc65510867</vt:lpwstr>
      </vt:variant>
      <vt:variant>
        <vt:i4>1900597</vt:i4>
      </vt:variant>
      <vt:variant>
        <vt:i4>162</vt:i4>
      </vt:variant>
      <vt:variant>
        <vt:i4>0</vt:i4>
      </vt:variant>
      <vt:variant>
        <vt:i4>5</vt:i4>
      </vt:variant>
      <vt:variant>
        <vt:lpwstr/>
      </vt:variant>
      <vt:variant>
        <vt:lpwstr>_Toc65510866</vt:lpwstr>
      </vt:variant>
      <vt:variant>
        <vt:i4>1966133</vt:i4>
      </vt:variant>
      <vt:variant>
        <vt:i4>156</vt:i4>
      </vt:variant>
      <vt:variant>
        <vt:i4>0</vt:i4>
      </vt:variant>
      <vt:variant>
        <vt:i4>5</vt:i4>
      </vt:variant>
      <vt:variant>
        <vt:lpwstr/>
      </vt:variant>
      <vt:variant>
        <vt:lpwstr>_Toc65510865</vt:lpwstr>
      </vt:variant>
      <vt:variant>
        <vt:i4>2031669</vt:i4>
      </vt:variant>
      <vt:variant>
        <vt:i4>150</vt:i4>
      </vt:variant>
      <vt:variant>
        <vt:i4>0</vt:i4>
      </vt:variant>
      <vt:variant>
        <vt:i4>5</vt:i4>
      </vt:variant>
      <vt:variant>
        <vt:lpwstr/>
      </vt:variant>
      <vt:variant>
        <vt:lpwstr>_Toc65510864</vt:lpwstr>
      </vt:variant>
      <vt:variant>
        <vt:i4>1572917</vt:i4>
      </vt:variant>
      <vt:variant>
        <vt:i4>144</vt:i4>
      </vt:variant>
      <vt:variant>
        <vt:i4>0</vt:i4>
      </vt:variant>
      <vt:variant>
        <vt:i4>5</vt:i4>
      </vt:variant>
      <vt:variant>
        <vt:lpwstr/>
      </vt:variant>
      <vt:variant>
        <vt:lpwstr>_Toc65510863</vt:lpwstr>
      </vt:variant>
      <vt:variant>
        <vt:i4>1638453</vt:i4>
      </vt:variant>
      <vt:variant>
        <vt:i4>138</vt:i4>
      </vt:variant>
      <vt:variant>
        <vt:i4>0</vt:i4>
      </vt:variant>
      <vt:variant>
        <vt:i4>5</vt:i4>
      </vt:variant>
      <vt:variant>
        <vt:lpwstr/>
      </vt:variant>
      <vt:variant>
        <vt:lpwstr>_Toc65510862</vt:lpwstr>
      </vt:variant>
      <vt:variant>
        <vt:i4>1703989</vt:i4>
      </vt:variant>
      <vt:variant>
        <vt:i4>132</vt:i4>
      </vt:variant>
      <vt:variant>
        <vt:i4>0</vt:i4>
      </vt:variant>
      <vt:variant>
        <vt:i4>5</vt:i4>
      </vt:variant>
      <vt:variant>
        <vt:lpwstr/>
      </vt:variant>
      <vt:variant>
        <vt:lpwstr>_Toc65510861</vt:lpwstr>
      </vt:variant>
      <vt:variant>
        <vt:i4>1769525</vt:i4>
      </vt:variant>
      <vt:variant>
        <vt:i4>126</vt:i4>
      </vt:variant>
      <vt:variant>
        <vt:i4>0</vt:i4>
      </vt:variant>
      <vt:variant>
        <vt:i4>5</vt:i4>
      </vt:variant>
      <vt:variant>
        <vt:lpwstr/>
      </vt:variant>
      <vt:variant>
        <vt:lpwstr>_Toc65510860</vt:lpwstr>
      </vt:variant>
      <vt:variant>
        <vt:i4>1179702</vt:i4>
      </vt:variant>
      <vt:variant>
        <vt:i4>120</vt:i4>
      </vt:variant>
      <vt:variant>
        <vt:i4>0</vt:i4>
      </vt:variant>
      <vt:variant>
        <vt:i4>5</vt:i4>
      </vt:variant>
      <vt:variant>
        <vt:lpwstr/>
      </vt:variant>
      <vt:variant>
        <vt:lpwstr>_Toc65510859</vt:lpwstr>
      </vt:variant>
      <vt:variant>
        <vt:i4>1245238</vt:i4>
      </vt:variant>
      <vt:variant>
        <vt:i4>114</vt:i4>
      </vt:variant>
      <vt:variant>
        <vt:i4>0</vt:i4>
      </vt:variant>
      <vt:variant>
        <vt:i4>5</vt:i4>
      </vt:variant>
      <vt:variant>
        <vt:lpwstr/>
      </vt:variant>
      <vt:variant>
        <vt:lpwstr>_Toc65510858</vt:lpwstr>
      </vt:variant>
      <vt:variant>
        <vt:i4>1835062</vt:i4>
      </vt:variant>
      <vt:variant>
        <vt:i4>108</vt:i4>
      </vt:variant>
      <vt:variant>
        <vt:i4>0</vt:i4>
      </vt:variant>
      <vt:variant>
        <vt:i4>5</vt:i4>
      </vt:variant>
      <vt:variant>
        <vt:lpwstr/>
      </vt:variant>
      <vt:variant>
        <vt:lpwstr>_Toc65510857</vt:lpwstr>
      </vt:variant>
      <vt:variant>
        <vt:i4>1900598</vt:i4>
      </vt:variant>
      <vt:variant>
        <vt:i4>102</vt:i4>
      </vt:variant>
      <vt:variant>
        <vt:i4>0</vt:i4>
      </vt:variant>
      <vt:variant>
        <vt:i4>5</vt:i4>
      </vt:variant>
      <vt:variant>
        <vt:lpwstr/>
      </vt:variant>
      <vt:variant>
        <vt:lpwstr>_Toc65510856</vt:lpwstr>
      </vt:variant>
      <vt:variant>
        <vt:i4>1966134</vt:i4>
      </vt:variant>
      <vt:variant>
        <vt:i4>96</vt:i4>
      </vt:variant>
      <vt:variant>
        <vt:i4>0</vt:i4>
      </vt:variant>
      <vt:variant>
        <vt:i4>5</vt:i4>
      </vt:variant>
      <vt:variant>
        <vt:lpwstr/>
      </vt:variant>
      <vt:variant>
        <vt:lpwstr>_Toc65510855</vt:lpwstr>
      </vt:variant>
      <vt:variant>
        <vt:i4>2031670</vt:i4>
      </vt:variant>
      <vt:variant>
        <vt:i4>90</vt:i4>
      </vt:variant>
      <vt:variant>
        <vt:i4>0</vt:i4>
      </vt:variant>
      <vt:variant>
        <vt:i4>5</vt:i4>
      </vt:variant>
      <vt:variant>
        <vt:lpwstr/>
      </vt:variant>
      <vt:variant>
        <vt:lpwstr>_Toc65510854</vt:lpwstr>
      </vt:variant>
      <vt:variant>
        <vt:i4>1572918</vt:i4>
      </vt:variant>
      <vt:variant>
        <vt:i4>84</vt:i4>
      </vt:variant>
      <vt:variant>
        <vt:i4>0</vt:i4>
      </vt:variant>
      <vt:variant>
        <vt:i4>5</vt:i4>
      </vt:variant>
      <vt:variant>
        <vt:lpwstr/>
      </vt:variant>
      <vt:variant>
        <vt:lpwstr>_Toc65510853</vt:lpwstr>
      </vt:variant>
      <vt:variant>
        <vt:i4>1638454</vt:i4>
      </vt:variant>
      <vt:variant>
        <vt:i4>78</vt:i4>
      </vt:variant>
      <vt:variant>
        <vt:i4>0</vt:i4>
      </vt:variant>
      <vt:variant>
        <vt:i4>5</vt:i4>
      </vt:variant>
      <vt:variant>
        <vt:lpwstr/>
      </vt:variant>
      <vt:variant>
        <vt:lpwstr>_Toc65510852</vt:lpwstr>
      </vt:variant>
      <vt:variant>
        <vt:i4>1703990</vt:i4>
      </vt:variant>
      <vt:variant>
        <vt:i4>72</vt:i4>
      </vt:variant>
      <vt:variant>
        <vt:i4>0</vt:i4>
      </vt:variant>
      <vt:variant>
        <vt:i4>5</vt:i4>
      </vt:variant>
      <vt:variant>
        <vt:lpwstr/>
      </vt:variant>
      <vt:variant>
        <vt:lpwstr>_Toc65510851</vt:lpwstr>
      </vt:variant>
      <vt:variant>
        <vt:i4>1769526</vt:i4>
      </vt:variant>
      <vt:variant>
        <vt:i4>66</vt:i4>
      </vt:variant>
      <vt:variant>
        <vt:i4>0</vt:i4>
      </vt:variant>
      <vt:variant>
        <vt:i4>5</vt:i4>
      </vt:variant>
      <vt:variant>
        <vt:lpwstr/>
      </vt:variant>
      <vt:variant>
        <vt:lpwstr>_Toc65510850</vt:lpwstr>
      </vt:variant>
      <vt:variant>
        <vt:i4>1179703</vt:i4>
      </vt:variant>
      <vt:variant>
        <vt:i4>60</vt:i4>
      </vt:variant>
      <vt:variant>
        <vt:i4>0</vt:i4>
      </vt:variant>
      <vt:variant>
        <vt:i4>5</vt:i4>
      </vt:variant>
      <vt:variant>
        <vt:lpwstr/>
      </vt:variant>
      <vt:variant>
        <vt:lpwstr>_Toc65510849</vt:lpwstr>
      </vt:variant>
      <vt:variant>
        <vt:i4>1245239</vt:i4>
      </vt:variant>
      <vt:variant>
        <vt:i4>54</vt:i4>
      </vt:variant>
      <vt:variant>
        <vt:i4>0</vt:i4>
      </vt:variant>
      <vt:variant>
        <vt:i4>5</vt:i4>
      </vt:variant>
      <vt:variant>
        <vt:lpwstr/>
      </vt:variant>
      <vt:variant>
        <vt:lpwstr>_Toc65510848</vt:lpwstr>
      </vt:variant>
      <vt:variant>
        <vt:i4>1835063</vt:i4>
      </vt:variant>
      <vt:variant>
        <vt:i4>48</vt:i4>
      </vt:variant>
      <vt:variant>
        <vt:i4>0</vt:i4>
      </vt:variant>
      <vt:variant>
        <vt:i4>5</vt:i4>
      </vt:variant>
      <vt:variant>
        <vt:lpwstr/>
      </vt:variant>
      <vt:variant>
        <vt:lpwstr>_Toc65510847</vt:lpwstr>
      </vt:variant>
      <vt:variant>
        <vt:i4>1900599</vt:i4>
      </vt:variant>
      <vt:variant>
        <vt:i4>42</vt:i4>
      </vt:variant>
      <vt:variant>
        <vt:i4>0</vt:i4>
      </vt:variant>
      <vt:variant>
        <vt:i4>5</vt:i4>
      </vt:variant>
      <vt:variant>
        <vt:lpwstr/>
      </vt:variant>
      <vt:variant>
        <vt:lpwstr>_Toc65510846</vt:lpwstr>
      </vt:variant>
      <vt:variant>
        <vt:i4>1966135</vt:i4>
      </vt:variant>
      <vt:variant>
        <vt:i4>36</vt:i4>
      </vt:variant>
      <vt:variant>
        <vt:i4>0</vt:i4>
      </vt:variant>
      <vt:variant>
        <vt:i4>5</vt:i4>
      </vt:variant>
      <vt:variant>
        <vt:lpwstr/>
      </vt:variant>
      <vt:variant>
        <vt:lpwstr>_Toc65510845</vt:lpwstr>
      </vt:variant>
      <vt:variant>
        <vt:i4>2031671</vt:i4>
      </vt:variant>
      <vt:variant>
        <vt:i4>30</vt:i4>
      </vt:variant>
      <vt:variant>
        <vt:i4>0</vt:i4>
      </vt:variant>
      <vt:variant>
        <vt:i4>5</vt:i4>
      </vt:variant>
      <vt:variant>
        <vt:lpwstr/>
      </vt:variant>
      <vt:variant>
        <vt:lpwstr>_Toc65510844</vt:lpwstr>
      </vt:variant>
      <vt:variant>
        <vt:i4>1572919</vt:i4>
      </vt:variant>
      <vt:variant>
        <vt:i4>24</vt:i4>
      </vt:variant>
      <vt:variant>
        <vt:i4>0</vt:i4>
      </vt:variant>
      <vt:variant>
        <vt:i4>5</vt:i4>
      </vt:variant>
      <vt:variant>
        <vt:lpwstr/>
      </vt:variant>
      <vt:variant>
        <vt:lpwstr>_Toc65510843</vt:lpwstr>
      </vt:variant>
      <vt:variant>
        <vt:i4>655419</vt:i4>
      </vt:variant>
      <vt:variant>
        <vt:i4>9</vt:i4>
      </vt:variant>
      <vt:variant>
        <vt:i4>0</vt:i4>
      </vt:variant>
      <vt:variant>
        <vt:i4>5</vt:i4>
      </vt:variant>
      <vt:variant>
        <vt:lpwstr>mailto:pauline.drewett@justice.gov.uk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MrJustice.Meade@ejudiciary.net</dc:creator>
  <cp:keywords/>
  <dc:description/>
  <cp:lastModifiedBy>Ann van den Berg</cp:lastModifiedBy>
  <cp:revision>2</cp:revision>
  <cp:lastPrinted>2024-09-13T17:09:00Z</cp:lastPrinted>
  <dcterms:created xsi:type="dcterms:W3CDTF">2024-10-23T12:47:00Z</dcterms:created>
  <dcterms:modified xsi:type="dcterms:W3CDTF">2024-10-23T12:47:00Z</dcterms:modified>
</cp:coreProperties>
</file>